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0B9E" w14:textId="00D4F8FB" w:rsidR="00444724" w:rsidRPr="00927617" w:rsidRDefault="00444724" w:rsidP="00962087">
      <w:pPr>
        <w:pStyle w:val="Title"/>
        <w:outlineLvl w:val="0"/>
        <w:rPr>
          <w:b/>
          <w:bCs/>
          <w:sz w:val="32"/>
          <w:szCs w:val="32"/>
        </w:rPr>
      </w:pPr>
      <w:r w:rsidRPr="00927617">
        <w:rPr>
          <w:b/>
          <w:bCs/>
          <w:sz w:val="32"/>
          <w:szCs w:val="32"/>
        </w:rPr>
        <w:t xml:space="preserve">Michael P. Dorsch, PharmD, MS, </w:t>
      </w:r>
      <w:r w:rsidR="00BE566A" w:rsidRPr="00927617">
        <w:rPr>
          <w:b/>
          <w:bCs/>
          <w:sz w:val="32"/>
          <w:szCs w:val="32"/>
        </w:rPr>
        <w:t>FCCP,</w:t>
      </w:r>
      <w:r w:rsidR="00766BB4" w:rsidRPr="00927617">
        <w:rPr>
          <w:b/>
          <w:bCs/>
          <w:sz w:val="32"/>
          <w:szCs w:val="32"/>
        </w:rPr>
        <w:t xml:space="preserve"> FAHA,</w:t>
      </w:r>
      <w:r w:rsidR="00BE566A" w:rsidRPr="00927617">
        <w:rPr>
          <w:b/>
          <w:bCs/>
          <w:sz w:val="32"/>
          <w:szCs w:val="32"/>
        </w:rPr>
        <w:t xml:space="preserve"> </w:t>
      </w:r>
      <w:r w:rsidR="001577BC">
        <w:rPr>
          <w:b/>
          <w:bCs/>
          <w:sz w:val="32"/>
          <w:szCs w:val="32"/>
        </w:rPr>
        <w:t>FACC</w:t>
      </w:r>
    </w:p>
    <w:p w14:paraId="759E5DB3" w14:textId="77777777" w:rsidR="00444724" w:rsidRPr="00927617" w:rsidRDefault="00444724">
      <w:pPr>
        <w:jc w:val="center"/>
      </w:pPr>
    </w:p>
    <w:p w14:paraId="577D89CC" w14:textId="77777777" w:rsidR="00444724" w:rsidRPr="00927617" w:rsidRDefault="00444724" w:rsidP="00962087">
      <w:pPr>
        <w:ind w:firstLine="720"/>
        <w:jc w:val="center"/>
        <w:outlineLvl w:val="0"/>
      </w:pPr>
      <w:r w:rsidRPr="00927617">
        <w:rPr>
          <w:b/>
          <w:bCs/>
        </w:rPr>
        <w:t>Business Address</w:t>
      </w:r>
    </w:p>
    <w:p w14:paraId="7941B8C2" w14:textId="78BD92B1" w:rsidR="00444724" w:rsidRPr="00927617" w:rsidRDefault="00444724" w:rsidP="008A2F8A">
      <w:pPr>
        <w:ind w:firstLine="720"/>
        <w:jc w:val="center"/>
      </w:pPr>
      <w:r w:rsidRPr="00927617">
        <w:t xml:space="preserve">University of Michigan </w:t>
      </w:r>
      <w:r w:rsidR="008A2F8A" w:rsidRPr="00927617">
        <w:t>College of Pharmacy</w:t>
      </w:r>
    </w:p>
    <w:p w14:paraId="15E4377E" w14:textId="72BE4C37" w:rsidR="00594AE4" w:rsidRDefault="00594AE4" w:rsidP="00594AE4">
      <w:pPr>
        <w:ind w:firstLine="720"/>
        <w:jc w:val="center"/>
      </w:pPr>
      <w:r>
        <w:t>1007 E. Huron St.</w:t>
      </w:r>
      <w:r>
        <w:t xml:space="preserve"> Office 2340</w:t>
      </w:r>
    </w:p>
    <w:p w14:paraId="2A928708" w14:textId="77777777" w:rsidR="00594AE4" w:rsidRDefault="00594AE4" w:rsidP="00594AE4">
      <w:pPr>
        <w:ind w:firstLine="720"/>
        <w:jc w:val="center"/>
      </w:pPr>
      <w:r>
        <w:t>Ann Arbor, MI 48104-1628</w:t>
      </w:r>
    </w:p>
    <w:p w14:paraId="3AD78F17" w14:textId="5C830CE5" w:rsidR="00444724" w:rsidRPr="00927617" w:rsidRDefault="00444724" w:rsidP="00594AE4">
      <w:pPr>
        <w:ind w:firstLine="720"/>
        <w:jc w:val="center"/>
      </w:pPr>
      <w:r w:rsidRPr="00927617">
        <w:t>Phone: 734-</w:t>
      </w:r>
      <w:r w:rsidR="008A2F8A" w:rsidRPr="00927617">
        <w:t>647-1452</w:t>
      </w:r>
    </w:p>
    <w:p w14:paraId="7A992F15" w14:textId="77777777" w:rsidR="00444724" w:rsidRPr="00927617" w:rsidRDefault="00594AE4">
      <w:r>
        <w:rPr>
          <w:b/>
          <w:noProof/>
        </w:rPr>
        <w:pict w14:anchorId="2A212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orizontal Line 1" o:spid="_x0000_i1025" type="#_x0000_t75" alt="BD14845_" style="width:499.5pt;height:5.25pt;visibility:visible;mso-wrap-style:square;mso-width-percent:0;mso-height-percent:0;mso-width-percent:0;mso-height-percent:0">
            <v:imagedata r:id="rId8" o:title="BD14845_"/>
            <o:lock v:ext="edit" rotation="t" cropping="t" verticies="t"/>
          </v:shape>
        </w:pict>
      </w:r>
    </w:p>
    <w:p w14:paraId="61B02EA4" w14:textId="77777777" w:rsidR="00444724" w:rsidRPr="00927617" w:rsidRDefault="00444724">
      <w:pPr>
        <w:rPr>
          <w:b/>
          <w:bCs/>
        </w:rPr>
      </w:pPr>
    </w:p>
    <w:p w14:paraId="3EFA26B7" w14:textId="77777777" w:rsidR="00444724" w:rsidRPr="00927617" w:rsidRDefault="00444724" w:rsidP="00962087">
      <w:pPr>
        <w:outlineLvl w:val="0"/>
        <w:rPr>
          <w:b/>
          <w:bCs/>
        </w:rPr>
      </w:pPr>
      <w:r w:rsidRPr="00927617">
        <w:rPr>
          <w:b/>
          <w:bCs/>
          <w:u w:val="single"/>
        </w:rPr>
        <w:t>Professional Experience</w:t>
      </w:r>
    </w:p>
    <w:p w14:paraId="5721E1D5" w14:textId="4CDE1B9B" w:rsidR="00BA7DD6" w:rsidRPr="00996036" w:rsidRDefault="00BA7DD6" w:rsidP="009A6839">
      <w:pPr>
        <w:rPr>
          <w:b/>
          <w:bCs/>
        </w:rPr>
      </w:pPr>
      <w:r>
        <w:t>2026-Present</w:t>
      </w:r>
      <w:r>
        <w:tab/>
      </w:r>
      <w:r w:rsidRPr="00996036">
        <w:rPr>
          <w:b/>
          <w:bCs/>
        </w:rPr>
        <w:t>Faculty Lead, BMC2 Heart Failure Registry</w:t>
      </w:r>
    </w:p>
    <w:p w14:paraId="4EDEF34A" w14:textId="2B6B1D0F" w:rsidR="00BA7DD6" w:rsidRDefault="00BA7DD6" w:rsidP="009A6839">
      <w:r>
        <w:tab/>
      </w:r>
      <w:r>
        <w:tab/>
        <w:t>Blue Cross Cardiovascular Consortium (BMC2)</w:t>
      </w:r>
      <w:r w:rsidR="00996036">
        <w:t>, University of Michigan</w:t>
      </w:r>
      <w:r w:rsidR="0078468E" w:rsidRPr="00927617">
        <w:t>, Ann Arbor, MI</w:t>
      </w:r>
    </w:p>
    <w:p w14:paraId="16BBBD21" w14:textId="05E79D8E" w:rsidR="00BA7DD6" w:rsidRDefault="00BA7DD6" w:rsidP="009A6839">
      <w:r>
        <w:tab/>
      </w:r>
      <w:r>
        <w:tab/>
      </w:r>
    </w:p>
    <w:p w14:paraId="6CF606E1" w14:textId="024CCB5A" w:rsidR="004C4C17" w:rsidRDefault="004C4C17" w:rsidP="009A6839">
      <w:r>
        <w:t>2024-Present</w:t>
      </w:r>
      <w:r>
        <w:tab/>
      </w:r>
      <w:r w:rsidRPr="004C4C17">
        <w:rPr>
          <w:b/>
          <w:bCs/>
        </w:rPr>
        <w:t xml:space="preserve">Associate Director, </w:t>
      </w:r>
      <w:r w:rsidR="00177B45">
        <w:rPr>
          <w:b/>
          <w:bCs/>
        </w:rPr>
        <w:t xml:space="preserve">MGI </w:t>
      </w:r>
      <w:r w:rsidRPr="004C4C17">
        <w:rPr>
          <w:b/>
          <w:bCs/>
        </w:rPr>
        <w:t>Cohort Development</w:t>
      </w:r>
    </w:p>
    <w:p w14:paraId="504EBCDA" w14:textId="7699DE6E" w:rsidR="004C4C17" w:rsidRDefault="004C4C17" w:rsidP="009A6839">
      <w:r>
        <w:tab/>
      </w:r>
      <w:r>
        <w:tab/>
      </w:r>
      <w:r w:rsidR="00177B45">
        <w:t>AI &amp; Digital Health Innovation</w:t>
      </w:r>
      <w:r>
        <w:t>, University of Michigan</w:t>
      </w:r>
      <w:r w:rsidR="0078468E" w:rsidRPr="00927617">
        <w:t>, Ann Arbor, MI</w:t>
      </w:r>
    </w:p>
    <w:p w14:paraId="1727155A" w14:textId="77777777" w:rsidR="004C4C17" w:rsidRDefault="004C4C17" w:rsidP="009A6839"/>
    <w:p w14:paraId="0E8F3CB8" w14:textId="5D7F052A" w:rsidR="00901011" w:rsidRDefault="00901011" w:rsidP="009A6839">
      <w:r>
        <w:t>2023-Present</w:t>
      </w:r>
      <w:r>
        <w:tab/>
      </w:r>
      <w:r w:rsidRPr="00901011">
        <w:rPr>
          <w:b/>
          <w:bCs/>
        </w:rPr>
        <w:t>Lynda S. Welage Collegiate Professor of Pharmacy</w:t>
      </w:r>
    </w:p>
    <w:p w14:paraId="18D90763" w14:textId="6F0B0A42" w:rsidR="00901011" w:rsidRDefault="00901011" w:rsidP="009A6839">
      <w:r>
        <w:tab/>
      </w:r>
      <w:r>
        <w:tab/>
      </w:r>
      <w:r w:rsidRPr="00927617">
        <w:t>College of Pharmacy, University of Michigan, Ann Arbor, MI</w:t>
      </w:r>
    </w:p>
    <w:p w14:paraId="2132E7F3" w14:textId="77777777" w:rsidR="00901011" w:rsidRDefault="00901011" w:rsidP="009A6839"/>
    <w:p w14:paraId="7A256DB9" w14:textId="3417C28C" w:rsidR="009A6839" w:rsidRDefault="009A6839" w:rsidP="009A6839">
      <w:r>
        <w:t>2022-Present</w:t>
      </w:r>
      <w:r>
        <w:tab/>
      </w:r>
      <w:r w:rsidRPr="00F80140">
        <w:rPr>
          <w:b/>
          <w:bCs/>
        </w:rPr>
        <w:t>Section Editor</w:t>
      </w:r>
    </w:p>
    <w:p w14:paraId="08EF5B54" w14:textId="32CC09FA" w:rsidR="009A6839" w:rsidRDefault="009A6839" w:rsidP="009A6839">
      <w:r>
        <w:tab/>
      </w:r>
      <w:r>
        <w:tab/>
        <w:t xml:space="preserve">Journal of Medical Internet Research, mHealth and </w:t>
      </w:r>
      <w:proofErr w:type="spellStart"/>
      <w:r>
        <w:t>uHealth</w:t>
      </w:r>
      <w:proofErr w:type="spellEnd"/>
      <w:r>
        <w:t xml:space="preserve"> (JMU)</w:t>
      </w:r>
    </w:p>
    <w:p w14:paraId="6BAE5CC4" w14:textId="618F6893" w:rsidR="009A6839" w:rsidRDefault="009A6839" w:rsidP="00FE7D20">
      <w:pPr>
        <w:pStyle w:val="Header"/>
        <w:tabs>
          <w:tab w:val="clear" w:pos="4320"/>
          <w:tab w:val="clear" w:pos="8640"/>
        </w:tabs>
      </w:pPr>
    </w:p>
    <w:p w14:paraId="15EBFAC7" w14:textId="5015B42F" w:rsidR="00FE7D20" w:rsidRPr="00927617" w:rsidRDefault="00FE7D20" w:rsidP="00FE7D20">
      <w:pPr>
        <w:pStyle w:val="Header"/>
        <w:tabs>
          <w:tab w:val="clear" w:pos="4320"/>
          <w:tab w:val="clear" w:pos="8640"/>
        </w:tabs>
      </w:pPr>
      <w:r w:rsidRPr="00927617">
        <w:t>20</w:t>
      </w:r>
      <w:r>
        <w:t>21</w:t>
      </w:r>
      <w:r w:rsidRPr="00927617">
        <w:t>-Present</w:t>
      </w:r>
      <w:r w:rsidRPr="00927617">
        <w:tab/>
      </w:r>
      <w:r>
        <w:rPr>
          <w:b/>
        </w:rPr>
        <w:t>Ass</w:t>
      </w:r>
      <w:r w:rsidR="00D5321D">
        <w:rPr>
          <w:b/>
        </w:rPr>
        <w:t>o</w:t>
      </w:r>
      <w:r>
        <w:rPr>
          <w:b/>
        </w:rPr>
        <w:t>ciate</w:t>
      </w:r>
      <w:r w:rsidRPr="00927617">
        <w:rPr>
          <w:b/>
        </w:rPr>
        <w:t xml:space="preserve"> Professor </w:t>
      </w:r>
      <w:r>
        <w:rPr>
          <w:b/>
        </w:rPr>
        <w:t>with Tenure</w:t>
      </w:r>
    </w:p>
    <w:p w14:paraId="1900646F" w14:textId="77777777" w:rsidR="00FE7D20" w:rsidRPr="00927617" w:rsidRDefault="00FE7D20" w:rsidP="00FE7D20">
      <w:pPr>
        <w:pStyle w:val="Header"/>
        <w:tabs>
          <w:tab w:val="clear" w:pos="4320"/>
          <w:tab w:val="clear" w:pos="8640"/>
        </w:tabs>
      </w:pPr>
      <w:r w:rsidRPr="00927617">
        <w:tab/>
      </w:r>
      <w:r w:rsidRPr="00927617">
        <w:tab/>
        <w:t>College of Pharmacy, University of Michigan, Ann Arbor, MI</w:t>
      </w:r>
    </w:p>
    <w:p w14:paraId="17B89CDB" w14:textId="77777777" w:rsidR="00FE7D20" w:rsidRDefault="00FE7D20" w:rsidP="00E26166">
      <w:pPr>
        <w:pStyle w:val="Header"/>
        <w:tabs>
          <w:tab w:val="clear" w:pos="4320"/>
          <w:tab w:val="clear" w:pos="8640"/>
        </w:tabs>
      </w:pPr>
    </w:p>
    <w:p w14:paraId="065B261D" w14:textId="3B8A0D93" w:rsidR="00E26166" w:rsidRPr="00927617" w:rsidRDefault="00E26166" w:rsidP="00E26166">
      <w:pPr>
        <w:pStyle w:val="Header"/>
        <w:tabs>
          <w:tab w:val="clear" w:pos="4320"/>
          <w:tab w:val="clear" w:pos="8640"/>
        </w:tabs>
      </w:pPr>
      <w:r w:rsidRPr="00927617">
        <w:t>2018-</w:t>
      </w:r>
      <w:r w:rsidR="00FE7D20">
        <w:t>2021</w:t>
      </w:r>
      <w:r w:rsidRPr="00927617">
        <w:tab/>
      </w:r>
      <w:r w:rsidR="0072006D" w:rsidRPr="00927617">
        <w:rPr>
          <w:b/>
        </w:rPr>
        <w:t>Assistant</w:t>
      </w:r>
      <w:r w:rsidRPr="00927617">
        <w:rPr>
          <w:b/>
        </w:rPr>
        <w:t xml:space="preserve"> Professor (tenure track)</w:t>
      </w:r>
    </w:p>
    <w:p w14:paraId="468F4A8B" w14:textId="182D1337" w:rsidR="00E26166" w:rsidRPr="00927617" w:rsidRDefault="00E26166">
      <w:pPr>
        <w:pStyle w:val="Header"/>
        <w:tabs>
          <w:tab w:val="clear" w:pos="4320"/>
          <w:tab w:val="clear" w:pos="8640"/>
        </w:tabs>
      </w:pPr>
      <w:r w:rsidRPr="00927617">
        <w:tab/>
      </w:r>
      <w:r w:rsidRPr="00927617">
        <w:tab/>
        <w:t>College of Pharmacy, University of Michigan, Ann Arbor, MI</w:t>
      </w:r>
    </w:p>
    <w:p w14:paraId="022B9103" w14:textId="77777777" w:rsidR="00E26166" w:rsidRPr="00927617" w:rsidRDefault="00E26166">
      <w:pPr>
        <w:pStyle w:val="Header"/>
        <w:tabs>
          <w:tab w:val="clear" w:pos="4320"/>
          <w:tab w:val="clear" w:pos="8640"/>
        </w:tabs>
      </w:pPr>
    </w:p>
    <w:p w14:paraId="1DAC0BDB" w14:textId="5EAA4E6B" w:rsidR="00FF10D4" w:rsidRPr="00927617" w:rsidRDefault="00FF10D4">
      <w:pPr>
        <w:pStyle w:val="Header"/>
        <w:tabs>
          <w:tab w:val="clear" w:pos="4320"/>
          <w:tab w:val="clear" w:pos="8640"/>
        </w:tabs>
      </w:pPr>
      <w:r w:rsidRPr="00927617">
        <w:t>2014-</w:t>
      </w:r>
      <w:r w:rsidR="00E26166" w:rsidRPr="00927617">
        <w:t>2018</w:t>
      </w:r>
      <w:r w:rsidRPr="00927617">
        <w:tab/>
      </w:r>
      <w:r w:rsidRPr="00927617">
        <w:rPr>
          <w:b/>
        </w:rPr>
        <w:t>Clinical Associate Professor</w:t>
      </w:r>
    </w:p>
    <w:p w14:paraId="6C4F8E13" w14:textId="77777777" w:rsidR="00FF10D4" w:rsidRPr="00927617" w:rsidRDefault="00FF10D4">
      <w:pPr>
        <w:pStyle w:val="Header"/>
        <w:tabs>
          <w:tab w:val="clear" w:pos="4320"/>
          <w:tab w:val="clear" w:pos="8640"/>
        </w:tabs>
      </w:pPr>
      <w:r w:rsidRPr="00927617">
        <w:tab/>
      </w:r>
      <w:r w:rsidRPr="00927617">
        <w:tab/>
        <w:t>College of Pharmacy, University of Michigan, Ann Arbor, MI</w:t>
      </w:r>
    </w:p>
    <w:p w14:paraId="430A4D9D" w14:textId="77777777" w:rsidR="00444724" w:rsidRPr="00927617" w:rsidRDefault="00444724">
      <w:pPr>
        <w:pStyle w:val="Header"/>
        <w:tabs>
          <w:tab w:val="clear" w:pos="4320"/>
          <w:tab w:val="clear" w:pos="8640"/>
        </w:tabs>
      </w:pPr>
    </w:p>
    <w:p w14:paraId="7D504A49" w14:textId="279997D9" w:rsidR="00444724" w:rsidRPr="00927617" w:rsidRDefault="00444724">
      <w:pPr>
        <w:pStyle w:val="Header"/>
        <w:tabs>
          <w:tab w:val="clear" w:pos="4320"/>
          <w:tab w:val="clear" w:pos="8640"/>
        </w:tabs>
        <w:rPr>
          <w:b/>
        </w:rPr>
      </w:pPr>
      <w:r w:rsidRPr="00927617">
        <w:t>2007-</w:t>
      </w:r>
      <w:r w:rsidR="00E26166" w:rsidRPr="00927617">
        <w:t>2018</w:t>
      </w:r>
      <w:r w:rsidRPr="00927617">
        <w:tab/>
      </w:r>
      <w:r w:rsidRPr="00927617">
        <w:rPr>
          <w:b/>
        </w:rPr>
        <w:t>Director, PGY2 Cardiology Specialty Residency</w:t>
      </w:r>
    </w:p>
    <w:p w14:paraId="0C3ED2F3" w14:textId="77777777" w:rsidR="00444724" w:rsidRPr="00927617" w:rsidRDefault="00444724" w:rsidP="00444724">
      <w:pPr>
        <w:pStyle w:val="Header"/>
        <w:tabs>
          <w:tab w:val="clear" w:pos="4320"/>
          <w:tab w:val="clear" w:pos="8640"/>
        </w:tabs>
        <w:ind w:left="1440"/>
      </w:pPr>
      <w:r w:rsidRPr="00927617">
        <w:t>Department of Pharmacy Services, University of Michigan Health System, Ann Arbor, MI</w:t>
      </w:r>
    </w:p>
    <w:p w14:paraId="612F74A4" w14:textId="77777777" w:rsidR="00444724" w:rsidRPr="00927617" w:rsidRDefault="00444724">
      <w:pPr>
        <w:pStyle w:val="Header"/>
        <w:tabs>
          <w:tab w:val="clear" w:pos="4320"/>
          <w:tab w:val="clear" w:pos="8640"/>
        </w:tabs>
      </w:pPr>
    </w:p>
    <w:p w14:paraId="749A928A" w14:textId="2B3D92FE" w:rsidR="00444724" w:rsidRPr="00927617" w:rsidRDefault="00444724">
      <w:pPr>
        <w:pStyle w:val="Header"/>
        <w:tabs>
          <w:tab w:val="clear" w:pos="4320"/>
          <w:tab w:val="clear" w:pos="8640"/>
        </w:tabs>
      </w:pPr>
      <w:r w:rsidRPr="00927617">
        <w:t>2005-</w:t>
      </w:r>
      <w:r w:rsidR="000B2C6A" w:rsidRPr="00927617">
        <w:t>Present</w:t>
      </w:r>
      <w:r w:rsidRPr="00927617">
        <w:tab/>
      </w:r>
      <w:r w:rsidRPr="00927617">
        <w:rPr>
          <w:b/>
        </w:rPr>
        <w:t>Clinical Pharmacist, Cardiology</w:t>
      </w:r>
    </w:p>
    <w:p w14:paraId="68F4A59A" w14:textId="77777777" w:rsidR="00444724" w:rsidRPr="00927617" w:rsidRDefault="00444724" w:rsidP="00444724">
      <w:pPr>
        <w:pStyle w:val="Header"/>
        <w:tabs>
          <w:tab w:val="clear" w:pos="4320"/>
          <w:tab w:val="clear" w:pos="8640"/>
        </w:tabs>
        <w:ind w:left="1440"/>
      </w:pPr>
      <w:r w:rsidRPr="00927617">
        <w:t>Department of Pharmacy Services, University of Michigan Health System, Ann Arbor, MI</w:t>
      </w:r>
    </w:p>
    <w:p w14:paraId="0C81ED53" w14:textId="77777777" w:rsidR="00756603" w:rsidRPr="00927617" w:rsidRDefault="00756603" w:rsidP="00756603">
      <w:pPr>
        <w:pStyle w:val="Header"/>
        <w:tabs>
          <w:tab w:val="clear" w:pos="4320"/>
          <w:tab w:val="clear" w:pos="8640"/>
        </w:tabs>
      </w:pPr>
    </w:p>
    <w:p w14:paraId="6F7A3D99" w14:textId="77777777" w:rsidR="00FF10D4" w:rsidRPr="00927617" w:rsidRDefault="00FF10D4" w:rsidP="00FF10D4">
      <w:pPr>
        <w:pStyle w:val="Header"/>
        <w:tabs>
          <w:tab w:val="clear" w:pos="4320"/>
          <w:tab w:val="clear" w:pos="8640"/>
        </w:tabs>
      </w:pPr>
      <w:r w:rsidRPr="00927617">
        <w:t>2012-2014</w:t>
      </w:r>
      <w:r w:rsidRPr="00927617">
        <w:tab/>
      </w:r>
      <w:r w:rsidRPr="00927617">
        <w:rPr>
          <w:b/>
        </w:rPr>
        <w:t>Clinical Assistant Professor</w:t>
      </w:r>
    </w:p>
    <w:p w14:paraId="3F9A1C7B" w14:textId="77777777" w:rsidR="00FF10D4" w:rsidRPr="00927617" w:rsidRDefault="00FF10D4" w:rsidP="00FF10D4">
      <w:pPr>
        <w:pStyle w:val="Header"/>
        <w:tabs>
          <w:tab w:val="clear" w:pos="4320"/>
          <w:tab w:val="clear" w:pos="8640"/>
        </w:tabs>
        <w:ind w:left="720" w:firstLine="720"/>
      </w:pPr>
      <w:r w:rsidRPr="00927617">
        <w:t>College of Pharmacy, University of Michigan, Ann Arbor, MI</w:t>
      </w:r>
    </w:p>
    <w:p w14:paraId="164364F1" w14:textId="77777777" w:rsidR="00FF10D4" w:rsidRPr="00927617" w:rsidRDefault="00FF10D4" w:rsidP="00756603">
      <w:pPr>
        <w:pStyle w:val="Header"/>
        <w:tabs>
          <w:tab w:val="clear" w:pos="4320"/>
          <w:tab w:val="clear" w:pos="8640"/>
        </w:tabs>
      </w:pPr>
    </w:p>
    <w:p w14:paraId="32842541" w14:textId="77777777" w:rsidR="00756603" w:rsidRPr="00927617" w:rsidRDefault="00756603" w:rsidP="00756603">
      <w:pPr>
        <w:pStyle w:val="Header"/>
        <w:tabs>
          <w:tab w:val="clear" w:pos="4320"/>
          <w:tab w:val="clear" w:pos="8640"/>
        </w:tabs>
      </w:pPr>
      <w:r w:rsidRPr="00927617">
        <w:t>2007-2012</w:t>
      </w:r>
      <w:r w:rsidRPr="00927617">
        <w:tab/>
      </w:r>
      <w:r w:rsidRPr="00927617">
        <w:rPr>
          <w:b/>
        </w:rPr>
        <w:t>Adjunct Clinical Assistant Professor</w:t>
      </w:r>
    </w:p>
    <w:p w14:paraId="1295EED4" w14:textId="77777777" w:rsidR="00756603" w:rsidRPr="00927617" w:rsidRDefault="00756603" w:rsidP="00756603">
      <w:pPr>
        <w:pStyle w:val="Header"/>
        <w:tabs>
          <w:tab w:val="clear" w:pos="4320"/>
          <w:tab w:val="clear" w:pos="8640"/>
        </w:tabs>
        <w:ind w:left="720" w:firstLine="720"/>
      </w:pPr>
      <w:r w:rsidRPr="00927617">
        <w:t>College of Pharmacy, University of Michigan, Ann Arbor, MI</w:t>
      </w:r>
    </w:p>
    <w:p w14:paraId="1CF8080B" w14:textId="77777777" w:rsidR="00444724" w:rsidRPr="00927617" w:rsidRDefault="00444724" w:rsidP="00444724">
      <w:pPr>
        <w:pStyle w:val="Header"/>
        <w:tabs>
          <w:tab w:val="clear" w:pos="4320"/>
          <w:tab w:val="clear" w:pos="8640"/>
        </w:tabs>
        <w:ind w:left="1440"/>
      </w:pPr>
    </w:p>
    <w:p w14:paraId="72595D58" w14:textId="77777777" w:rsidR="00444724" w:rsidRPr="00927617" w:rsidRDefault="00444724">
      <w:pPr>
        <w:pStyle w:val="Header"/>
        <w:tabs>
          <w:tab w:val="clear" w:pos="4320"/>
          <w:tab w:val="clear" w:pos="8640"/>
        </w:tabs>
        <w:rPr>
          <w:b/>
        </w:rPr>
      </w:pPr>
      <w:r w:rsidRPr="00927617">
        <w:t>2006-2009</w:t>
      </w:r>
      <w:r w:rsidRPr="00927617">
        <w:tab/>
      </w:r>
      <w:r w:rsidRPr="00927617">
        <w:rPr>
          <w:b/>
        </w:rPr>
        <w:t>Preceptor, ACCP Heart Failure Traineeship</w:t>
      </w:r>
    </w:p>
    <w:p w14:paraId="695EE084" w14:textId="77777777" w:rsidR="00444724" w:rsidRPr="00927617" w:rsidRDefault="00444724" w:rsidP="00444724">
      <w:pPr>
        <w:pStyle w:val="Header"/>
        <w:tabs>
          <w:tab w:val="clear" w:pos="4320"/>
          <w:tab w:val="clear" w:pos="8640"/>
        </w:tabs>
        <w:ind w:left="1440"/>
      </w:pPr>
      <w:r w:rsidRPr="00927617">
        <w:t>Department of Pharmacy Services, University of Michigan Health System, Ann Arbor, MI</w:t>
      </w:r>
    </w:p>
    <w:p w14:paraId="77D8295A" w14:textId="77777777" w:rsidR="00444724" w:rsidRPr="00927617" w:rsidRDefault="00444724">
      <w:pPr>
        <w:pStyle w:val="Header"/>
        <w:tabs>
          <w:tab w:val="clear" w:pos="4320"/>
          <w:tab w:val="clear" w:pos="8640"/>
        </w:tabs>
      </w:pPr>
    </w:p>
    <w:p w14:paraId="4455127D" w14:textId="77777777" w:rsidR="00F840AA" w:rsidRDefault="00F840AA">
      <w:pPr>
        <w:pStyle w:val="Header"/>
        <w:tabs>
          <w:tab w:val="clear" w:pos="4320"/>
          <w:tab w:val="clear" w:pos="8640"/>
        </w:tabs>
      </w:pPr>
    </w:p>
    <w:p w14:paraId="3AB75622" w14:textId="0660A2E0" w:rsidR="00444724" w:rsidRPr="00927617" w:rsidRDefault="00444724">
      <w:pPr>
        <w:pStyle w:val="Header"/>
        <w:tabs>
          <w:tab w:val="clear" w:pos="4320"/>
          <w:tab w:val="clear" w:pos="8640"/>
        </w:tabs>
      </w:pPr>
      <w:r w:rsidRPr="00927617">
        <w:lastRenderedPageBreak/>
        <w:t>2005-2007</w:t>
      </w:r>
      <w:r w:rsidRPr="00927617">
        <w:tab/>
      </w:r>
      <w:r w:rsidRPr="00927617">
        <w:rPr>
          <w:b/>
        </w:rPr>
        <w:t xml:space="preserve">Adjunct Clinical </w:t>
      </w:r>
      <w:r w:rsidR="000156B1" w:rsidRPr="00927617">
        <w:rPr>
          <w:b/>
        </w:rPr>
        <w:t>Instructor</w:t>
      </w:r>
    </w:p>
    <w:p w14:paraId="3A88075E" w14:textId="4AA89749" w:rsidR="00444724" w:rsidRDefault="00444724">
      <w:pPr>
        <w:pStyle w:val="Header"/>
        <w:tabs>
          <w:tab w:val="clear" w:pos="4320"/>
          <w:tab w:val="clear" w:pos="8640"/>
        </w:tabs>
      </w:pPr>
      <w:r w:rsidRPr="00927617">
        <w:tab/>
      </w:r>
      <w:r w:rsidRPr="00927617">
        <w:tab/>
        <w:t>College of Pharmacy, University of Michigan, Ann Arbor, MI</w:t>
      </w:r>
    </w:p>
    <w:p w14:paraId="388650BD" w14:textId="77777777" w:rsidR="00352B69" w:rsidRPr="00927617" w:rsidRDefault="00352B69">
      <w:pPr>
        <w:pStyle w:val="Header"/>
        <w:tabs>
          <w:tab w:val="clear" w:pos="4320"/>
          <w:tab w:val="clear" w:pos="8640"/>
        </w:tabs>
      </w:pPr>
    </w:p>
    <w:p w14:paraId="0F8F790B" w14:textId="77777777" w:rsidR="00444724" w:rsidRPr="00927617" w:rsidRDefault="00444724">
      <w:pPr>
        <w:pStyle w:val="Header"/>
        <w:tabs>
          <w:tab w:val="clear" w:pos="4320"/>
          <w:tab w:val="clear" w:pos="8640"/>
        </w:tabs>
      </w:pPr>
      <w:r w:rsidRPr="00927617">
        <w:t>2004-2005</w:t>
      </w:r>
      <w:r w:rsidRPr="00927617">
        <w:tab/>
      </w:r>
      <w:r w:rsidRPr="00927617">
        <w:rPr>
          <w:b/>
          <w:bCs/>
        </w:rPr>
        <w:t>Clinical Instructor</w:t>
      </w:r>
    </w:p>
    <w:p w14:paraId="0E2350F3" w14:textId="77777777" w:rsidR="00444724" w:rsidRPr="00927617" w:rsidRDefault="00444724">
      <w:pPr>
        <w:pStyle w:val="Header"/>
        <w:tabs>
          <w:tab w:val="clear" w:pos="4320"/>
          <w:tab w:val="clear" w:pos="8640"/>
        </w:tabs>
        <w:ind w:firstLine="720"/>
      </w:pPr>
      <w:r w:rsidRPr="00927617">
        <w:tab/>
        <w:t>Division of Pharmacotherapy and Experimental Therapeutics</w:t>
      </w:r>
    </w:p>
    <w:p w14:paraId="7BE5255C" w14:textId="77777777" w:rsidR="00444724" w:rsidRPr="00927617" w:rsidRDefault="00444724">
      <w:pPr>
        <w:pStyle w:val="Header"/>
        <w:tabs>
          <w:tab w:val="clear" w:pos="4320"/>
          <w:tab w:val="clear" w:pos="8640"/>
        </w:tabs>
      </w:pPr>
      <w:r w:rsidRPr="00927617">
        <w:tab/>
      </w:r>
      <w:r w:rsidRPr="00927617">
        <w:tab/>
        <w:t>School of Pharmacy, University of North Carolina, Chapel Hill, NC</w:t>
      </w:r>
    </w:p>
    <w:p w14:paraId="20D72546" w14:textId="77777777" w:rsidR="00444724" w:rsidRPr="00927617" w:rsidRDefault="00444724">
      <w:pPr>
        <w:pStyle w:val="Header"/>
        <w:tabs>
          <w:tab w:val="clear" w:pos="4320"/>
          <w:tab w:val="clear" w:pos="8640"/>
        </w:tabs>
      </w:pPr>
    </w:p>
    <w:p w14:paraId="78BDA2CD" w14:textId="77777777" w:rsidR="00444724" w:rsidRPr="00927617" w:rsidRDefault="00444724">
      <w:pPr>
        <w:pStyle w:val="Header"/>
        <w:tabs>
          <w:tab w:val="clear" w:pos="4320"/>
          <w:tab w:val="clear" w:pos="8640"/>
        </w:tabs>
      </w:pPr>
      <w:r w:rsidRPr="00927617">
        <w:t>2004-2005</w:t>
      </w:r>
      <w:r w:rsidRPr="00927617">
        <w:tab/>
      </w:r>
      <w:r w:rsidRPr="00927617">
        <w:rPr>
          <w:b/>
          <w:bCs/>
        </w:rPr>
        <w:t>Pharmacist</w:t>
      </w:r>
    </w:p>
    <w:p w14:paraId="1E1B9167" w14:textId="77777777" w:rsidR="00444724" w:rsidRPr="00927617" w:rsidRDefault="00444724" w:rsidP="00444724">
      <w:pPr>
        <w:pStyle w:val="Header"/>
        <w:tabs>
          <w:tab w:val="clear" w:pos="4320"/>
          <w:tab w:val="clear" w:pos="8640"/>
        </w:tabs>
        <w:ind w:left="1440"/>
      </w:pPr>
      <w:r w:rsidRPr="00927617">
        <w:t>Department of Pharmacy, University of North Carolina Hospitals, Chapel Hill, NC</w:t>
      </w:r>
    </w:p>
    <w:p w14:paraId="22A5EADF" w14:textId="77777777" w:rsidR="00444724" w:rsidRPr="00927617" w:rsidRDefault="00444724">
      <w:pPr>
        <w:pStyle w:val="Header"/>
        <w:tabs>
          <w:tab w:val="clear" w:pos="4320"/>
          <w:tab w:val="clear" w:pos="8640"/>
        </w:tabs>
      </w:pPr>
    </w:p>
    <w:p w14:paraId="5230274E" w14:textId="77777777" w:rsidR="00444724" w:rsidRPr="00927617" w:rsidRDefault="00444724">
      <w:pPr>
        <w:pStyle w:val="Header"/>
        <w:tabs>
          <w:tab w:val="clear" w:pos="4320"/>
          <w:tab w:val="clear" w:pos="8640"/>
        </w:tabs>
      </w:pPr>
      <w:r w:rsidRPr="00927617">
        <w:t>2003-2004</w:t>
      </w:r>
      <w:r w:rsidRPr="00927617">
        <w:tab/>
      </w:r>
      <w:r w:rsidRPr="00927617">
        <w:rPr>
          <w:b/>
          <w:bCs/>
        </w:rPr>
        <w:t>Pharmacist</w:t>
      </w:r>
    </w:p>
    <w:p w14:paraId="1C60C151" w14:textId="77777777" w:rsidR="00444724" w:rsidRPr="00927617" w:rsidRDefault="00444724">
      <w:pPr>
        <w:pStyle w:val="Header"/>
        <w:tabs>
          <w:tab w:val="clear" w:pos="4320"/>
          <w:tab w:val="clear" w:pos="8640"/>
        </w:tabs>
      </w:pPr>
      <w:r w:rsidRPr="00927617">
        <w:tab/>
      </w:r>
      <w:r w:rsidRPr="00927617">
        <w:tab/>
        <w:t>Department of Pharmacy, Riverside Methodist Hospital, Columbus, OH</w:t>
      </w:r>
    </w:p>
    <w:p w14:paraId="46E4FC12" w14:textId="77777777" w:rsidR="00444724" w:rsidRPr="00927617" w:rsidRDefault="00444724">
      <w:pPr>
        <w:pStyle w:val="Header"/>
        <w:tabs>
          <w:tab w:val="clear" w:pos="4320"/>
          <w:tab w:val="clear" w:pos="8640"/>
        </w:tabs>
      </w:pPr>
    </w:p>
    <w:p w14:paraId="59A7087E" w14:textId="77777777" w:rsidR="00444724" w:rsidRPr="00927617" w:rsidRDefault="00444724">
      <w:pPr>
        <w:pStyle w:val="Header"/>
        <w:tabs>
          <w:tab w:val="clear" w:pos="4320"/>
          <w:tab w:val="clear" w:pos="8640"/>
        </w:tabs>
      </w:pPr>
      <w:r w:rsidRPr="00927617">
        <w:t>2003-2004</w:t>
      </w:r>
      <w:r w:rsidRPr="00927617">
        <w:tab/>
      </w:r>
      <w:r w:rsidRPr="00927617">
        <w:rPr>
          <w:b/>
          <w:bCs/>
        </w:rPr>
        <w:t>Pharmacist</w:t>
      </w:r>
    </w:p>
    <w:p w14:paraId="77FDAE53" w14:textId="77777777" w:rsidR="00444724" w:rsidRPr="00927617" w:rsidRDefault="00444724">
      <w:pPr>
        <w:pStyle w:val="Header"/>
        <w:tabs>
          <w:tab w:val="clear" w:pos="4320"/>
          <w:tab w:val="clear" w:pos="8640"/>
        </w:tabs>
      </w:pPr>
      <w:r w:rsidRPr="00927617">
        <w:tab/>
      </w:r>
      <w:r w:rsidRPr="00927617">
        <w:tab/>
        <w:t>The Kroger Company, Columbus, OH</w:t>
      </w:r>
    </w:p>
    <w:p w14:paraId="5A159D36" w14:textId="77777777" w:rsidR="00444724" w:rsidRPr="00927617" w:rsidRDefault="00444724">
      <w:pPr>
        <w:pStyle w:val="Header"/>
        <w:tabs>
          <w:tab w:val="clear" w:pos="4320"/>
          <w:tab w:val="clear" w:pos="8640"/>
        </w:tabs>
      </w:pPr>
    </w:p>
    <w:p w14:paraId="0A3D1296" w14:textId="77777777" w:rsidR="00444724" w:rsidRPr="00927617" w:rsidRDefault="00444724">
      <w:pPr>
        <w:pStyle w:val="Header"/>
        <w:tabs>
          <w:tab w:val="clear" w:pos="4320"/>
          <w:tab w:val="clear" w:pos="8640"/>
        </w:tabs>
        <w:rPr>
          <w:b/>
          <w:bCs/>
        </w:rPr>
      </w:pPr>
      <w:r w:rsidRPr="00927617">
        <w:t xml:space="preserve">1997-2002      </w:t>
      </w:r>
      <w:r w:rsidRPr="00927617">
        <w:rPr>
          <w:b/>
          <w:bCs/>
        </w:rPr>
        <w:t>Pharmacy Intern</w:t>
      </w:r>
    </w:p>
    <w:p w14:paraId="7FFD0ED6" w14:textId="77777777" w:rsidR="00380007" w:rsidRPr="00927617" w:rsidRDefault="00444724" w:rsidP="00380007">
      <w:pPr>
        <w:ind w:left="1440"/>
      </w:pPr>
      <w:r w:rsidRPr="00927617">
        <w:t>Drug Information Center, Ohio Northern University, Ada, OH</w:t>
      </w:r>
    </w:p>
    <w:p w14:paraId="52C88A77" w14:textId="77777777" w:rsidR="0072091D" w:rsidRPr="00927617" w:rsidRDefault="0072091D" w:rsidP="00380007">
      <w:pPr>
        <w:ind w:left="1440"/>
      </w:pPr>
    </w:p>
    <w:p w14:paraId="20E3E732" w14:textId="2A2F349C" w:rsidR="00444724" w:rsidRPr="00927617" w:rsidRDefault="00444724" w:rsidP="00380007">
      <w:r w:rsidRPr="00927617">
        <w:rPr>
          <w:b/>
          <w:bCs/>
          <w:u w:val="single"/>
        </w:rPr>
        <w:t>Education</w:t>
      </w:r>
      <w:r w:rsidRPr="00927617">
        <w:rPr>
          <w:b/>
          <w:u w:val="single"/>
        </w:rPr>
        <w:t xml:space="preserve"> and Training</w:t>
      </w:r>
    </w:p>
    <w:p w14:paraId="62293F68" w14:textId="41FC58FE" w:rsidR="00444724" w:rsidRPr="00927617" w:rsidRDefault="00444724" w:rsidP="00C971AC">
      <w:pPr>
        <w:rPr>
          <w:bCs/>
        </w:rPr>
      </w:pPr>
      <w:r w:rsidRPr="00927617">
        <w:rPr>
          <w:bCs/>
        </w:rPr>
        <w:t>2007-2009</w:t>
      </w:r>
      <w:r w:rsidRPr="00927617">
        <w:rPr>
          <w:bCs/>
        </w:rPr>
        <w:tab/>
      </w:r>
      <w:r w:rsidRPr="00927617">
        <w:rPr>
          <w:b/>
          <w:bCs/>
        </w:rPr>
        <w:t>Master of Science</w:t>
      </w:r>
      <w:r w:rsidR="001C6FC5">
        <w:rPr>
          <w:b/>
          <w:bCs/>
        </w:rPr>
        <w:t xml:space="preserve">, </w:t>
      </w:r>
      <w:r w:rsidRPr="00927617">
        <w:rPr>
          <w:b/>
          <w:bCs/>
        </w:rPr>
        <w:t>Clinical Research Design and Statistical Analysis</w:t>
      </w:r>
    </w:p>
    <w:p w14:paraId="6372553E" w14:textId="54BA24D2" w:rsidR="00444724" w:rsidRPr="00927617" w:rsidRDefault="00444724">
      <w:pPr>
        <w:ind w:left="720" w:hanging="720"/>
        <w:rPr>
          <w:bCs/>
        </w:rPr>
      </w:pPr>
      <w:r w:rsidRPr="00927617">
        <w:rPr>
          <w:bCs/>
        </w:rPr>
        <w:tab/>
      </w:r>
      <w:r w:rsidRPr="00927617">
        <w:rPr>
          <w:bCs/>
        </w:rPr>
        <w:tab/>
        <w:t>University of Michigan, School of Public Health, Ann Arbor, MI</w:t>
      </w:r>
    </w:p>
    <w:p w14:paraId="04235DF7" w14:textId="5BD87FC1" w:rsidR="008D766A" w:rsidRPr="00927617" w:rsidRDefault="008D766A">
      <w:pPr>
        <w:ind w:left="720" w:hanging="720"/>
        <w:rPr>
          <w:bCs/>
        </w:rPr>
      </w:pPr>
    </w:p>
    <w:p w14:paraId="1BAA03B4" w14:textId="2E6C1F82" w:rsidR="008D766A" w:rsidRPr="00927617" w:rsidRDefault="008D766A">
      <w:pPr>
        <w:ind w:left="720" w:hanging="720"/>
        <w:rPr>
          <w:bCs/>
        </w:rPr>
      </w:pPr>
      <w:r w:rsidRPr="00927617">
        <w:rPr>
          <w:bCs/>
        </w:rPr>
        <w:t>2007-2009</w:t>
      </w:r>
      <w:r w:rsidRPr="00927617">
        <w:rPr>
          <w:bCs/>
        </w:rPr>
        <w:tab/>
      </w:r>
      <w:r w:rsidRPr="00927617">
        <w:rPr>
          <w:b/>
        </w:rPr>
        <w:t>Clinical Research Training Program</w:t>
      </w:r>
      <w:r w:rsidR="00313420" w:rsidRPr="00927617">
        <w:rPr>
          <w:b/>
        </w:rPr>
        <w:t xml:space="preserve"> (</w:t>
      </w:r>
      <w:r w:rsidRPr="00927617">
        <w:rPr>
          <w:b/>
        </w:rPr>
        <w:t>K30</w:t>
      </w:r>
      <w:r w:rsidR="00313420" w:rsidRPr="00927617">
        <w:rPr>
          <w:b/>
        </w:rPr>
        <w:t>)</w:t>
      </w:r>
    </w:p>
    <w:p w14:paraId="551E13AC" w14:textId="19B0E005" w:rsidR="008D766A" w:rsidRPr="00927617" w:rsidRDefault="008D766A">
      <w:pPr>
        <w:ind w:left="720" w:hanging="720"/>
        <w:rPr>
          <w:bCs/>
        </w:rPr>
      </w:pPr>
      <w:r w:rsidRPr="00927617">
        <w:rPr>
          <w:bCs/>
        </w:rPr>
        <w:tab/>
      </w:r>
      <w:r w:rsidRPr="00927617">
        <w:rPr>
          <w:bCs/>
        </w:rPr>
        <w:tab/>
        <w:t>University of Michigan, Medical School, Ann Arbor, MI</w:t>
      </w:r>
    </w:p>
    <w:p w14:paraId="343D0AE8" w14:textId="77777777" w:rsidR="00C971AC" w:rsidRPr="00927617" w:rsidRDefault="00C971AC">
      <w:pPr>
        <w:ind w:left="720" w:hanging="720"/>
        <w:rPr>
          <w:bCs/>
        </w:rPr>
      </w:pPr>
    </w:p>
    <w:p w14:paraId="24D848E4" w14:textId="0C49AC8C" w:rsidR="00444724" w:rsidRPr="00927617" w:rsidRDefault="00444724">
      <w:pPr>
        <w:ind w:left="720" w:hanging="720"/>
      </w:pPr>
      <w:r w:rsidRPr="00927617">
        <w:rPr>
          <w:bCs/>
        </w:rPr>
        <w:t>2004-2005</w:t>
      </w:r>
      <w:r w:rsidRPr="00927617">
        <w:rPr>
          <w:b/>
        </w:rPr>
        <w:tab/>
        <w:t>PGY2 Cardiology Specialty Residency</w:t>
      </w:r>
      <w:r w:rsidR="002A0D43" w:rsidRPr="00927617">
        <w:rPr>
          <w:b/>
        </w:rPr>
        <w:t xml:space="preserve">, </w:t>
      </w:r>
      <w:r w:rsidR="002A0D43" w:rsidRPr="00927617">
        <w:rPr>
          <w:b/>
          <w:i/>
          <w:iCs/>
        </w:rPr>
        <w:t>ASHP</w:t>
      </w:r>
      <w:r w:rsidR="00AB52FD">
        <w:rPr>
          <w:b/>
          <w:i/>
          <w:iCs/>
        </w:rPr>
        <w:t>-</w:t>
      </w:r>
      <w:r w:rsidR="002A0D43" w:rsidRPr="00927617">
        <w:rPr>
          <w:b/>
          <w:i/>
          <w:iCs/>
        </w:rPr>
        <w:t>accredited</w:t>
      </w:r>
    </w:p>
    <w:p w14:paraId="187107CE" w14:textId="5D828F8B" w:rsidR="00444724" w:rsidRPr="00927617" w:rsidRDefault="00444724">
      <w:pPr>
        <w:ind w:left="720" w:hanging="720"/>
      </w:pPr>
      <w:r w:rsidRPr="00927617">
        <w:rPr>
          <w:b/>
        </w:rPr>
        <w:tab/>
      </w:r>
      <w:r w:rsidRPr="00927617">
        <w:rPr>
          <w:b/>
        </w:rPr>
        <w:tab/>
      </w:r>
      <w:r w:rsidRPr="00927617">
        <w:t>University of North Carolina Hospitals, Chapel Hill, N</w:t>
      </w:r>
      <w:r w:rsidR="008A4058" w:rsidRPr="00927617">
        <w:t>C</w:t>
      </w:r>
    </w:p>
    <w:p w14:paraId="5374A9C2" w14:textId="77777777" w:rsidR="00444724" w:rsidRPr="00927617" w:rsidRDefault="00444724">
      <w:pPr>
        <w:ind w:left="720" w:hanging="720"/>
        <w:rPr>
          <w:b/>
        </w:rPr>
      </w:pPr>
    </w:p>
    <w:p w14:paraId="3DA14D58" w14:textId="56FD7462" w:rsidR="00444724" w:rsidRPr="00927617" w:rsidRDefault="00444724">
      <w:r w:rsidRPr="00927617">
        <w:rPr>
          <w:bCs/>
        </w:rPr>
        <w:t>2003-2004</w:t>
      </w:r>
      <w:r w:rsidRPr="00927617">
        <w:rPr>
          <w:b/>
        </w:rPr>
        <w:tab/>
        <w:t xml:space="preserve">PGY1 Pharmacy Practice Residency, </w:t>
      </w:r>
      <w:r w:rsidRPr="00927617">
        <w:rPr>
          <w:b/>
          <w:i/>
          <w:iCs/>
        </w:rPr>
        <w:t>ASHP</w:t>
      </w:r>
      <w:r w:rsidR="00AB52FD">
        <w:rPr>
          <w:b/>
          <w:i/>
          <w:iCs/>
        </w:rPr>
        <w:t>-</w:t>
      </w:r>
      <w:r w:rsidRPr="00927617">
        <w:rPr>
          <w:b/>
          <w:i/>
          <w:iCs/>
        </w:rPr>
        <w:t>accredited</w:t>
      </w:r>
    </w:p>
    <w:p w14:paraId="702108F3" w14:textId="775045A0" w:rsidR="00444724" w:rsidRPr="00927617" w:rsidRDefault="00444724" w:rsidP="007602DE">
      <w:pPr>
        <w:ind w:firstLine="720"/>
      </w:pPr>
      <w:r w:rsidRPr="00927617">
        <w:tab/>
        <w:t>Riverside Me</w:t>
      </w:r>
      <w:r w:rsidR="008A4058" w:rsidRPr="00927617">
        <w:t>thodist Hospital, Columbus, OH</w:t>
      </w:r>
    </w:p>
    <w:p w14:paraId="34D17F70" w14:textId="77777777" w:rsidR="00444724" w:rsidRPr="00927617" w:rsidRDefault="00444724"/>
    <w:p w14:paraId="6412B245" w14:textId="77777777" w:rsidR="00444724" w:rsidRPr="00927617" w:rsidRDefault="00444724">
      <w:r w:rsidRPr="00927617">
        <w:t>1997-2003</w:t>
      </w:r>
      <w:r w:rsidRPr="00927617">
        <w:tab/>
      </w:r>
      <w:r w:rsidRPr="00927617">
        <w:rPr>
          <w:b/>
        </w:rPr>
        <w:t>Doctor of Pharmacy</w:t>
      </w:r>
    </w:p>
    <w:p w14:paraId="3C4DDEF4" w14:textId="77777777" w:rsidR="00444724" w:rsidRPr="00927617" w:rsidRDefault="00444724" w:rsidP="00444724">
      <w:pPr>
        <w:ind w:left="720"/>
      </w:pPr>
      <w:r w:rsidRPr="00927617">
        <w:tab/>
        <w:t>Ohio Northern University, Ada, Ohio</w:t>
      </w:r>
    </w:p>
    <w:p w14:paraId="126F00F9" w14:textId="77777777" w:rsidR="00856773" w:rsidRPr="00927617" w:rsidRDefault="00856773" w:rsidP="00856773"/>
    <w:p w14:paraId="47850B20" w14:textId="77777777" w:rsidR="00856773" w:rsidRPr="00927617" w:rsidRDefault="00856773" w:rsidP="00962087">
      <w:pPr>
        <w:outlineLvl w:val="0"/>
        <w:rPr>
          <w:b/>
          <w:bCs/>
          <w:u w:val="single"/>
        </w:rPr>
      </w:pPr>
      <w:r w:rsidRPr="00927617">
        <w:rPr>
          <w:b/>
          <w:u w:val="single"/>
        </w:rPr>
        <w:t>Licensure</w:t>
      </w:r>
    </w:p>
    <w:p w14:paraId="5608AD14" w14:textId="77777777" w:rsidR="00856773" w:rsidRPr="00927617" w:rsidRDefault="00856773" w:rsidP="00856773">
      <w:pPr>
        <w:pStyle w:val="Header"/>
        <w:tabs>
          <w:tab w:val="clear" w:pos="4320"/>
          <w:tab w:val="clear" w:pos="8640"/>
        </w:tabs>
      </w:pPr>
      <w:r w:rsidRPr="00927617">
        <w:t>2003-Present</w:t>
      </w:r>
      <w:r w:rsidRPr="00927617">
        <w:tab/>
        <w:t>Registered pharmacist, Ohio</w:t>
      </w:r>
    </w:p>
    <w:p w14:paraId="25E4CC08" w14:textId="77777777" w:rsidR="00856773" w:rsidRPr="00927617" w:rsidRDefault="00856773" w:rsidP="00856773">
      <w:pPr>
        <w:pStyle w:val="Header"/>
        <w:tabs>
          <w:tab w:val="clear" w:pos="4320"/>
          <w:tab w:val="clear" w:pos="8640"/>
        </w:tabs>
      </w:pPr>
      <w:r w:rsidRPr="00927617">
        <w:t>2004-Present</w:t>
      </w:r>
      <w:r w:rsidRPr="00927617">
        <w:tab/>
        <w:t>Registered pharmacist, North Carolina</w:t>
      </w:r>
    </w:p>
    <w:p w14:paraId="55741ABC" w14:textId="77777777" w:rsidR="00856773" w:rsidRPr="00927617" w:rsidRDefault="00856773" w:rsidP="00856773">
      <w:pPr>
        <w:pStyle w:val="Header"/>
        <w:tabs>
          <w:tab w:val="clear" w:pos="4320"/>
          <w:tab w:val="clear" w:pos="8640"/>
        </w:tabs>
      </w:pPr>
      <w:r w:rsidRPr="00927617">
        <w:t>2005-Present</w:t>
      </w:r>
      <w:r w:rsidRPr="00927617">
        <w:tab/>
        <w:t>Registered pharmacist, Michigan</w:t>
      </w:r>
    </w:p>
    <w:p w14:paraId="6232713E" w14:textId="0D2A1533" w:rsidR="00444724" w:rsidRDefault="00444724" w:rsidP="00444724"/>
    <w:p w14:paraId="227C096A" w14:textId="3DF0AE81" w:rsidR="002731D5" w:rsidRPr="002731D5" w:rsidRDefault="002731D5" w:rsidP="00444724">
      <w:pPr>
        <w:rPr>
          <w:b/>
          <w:bCs/>
        </w:rPr>
      </w:pPr>
      <w:r w:rsidRPr="002731D5">
        <w:rPr>
          <w:b/>
          <w:bCs/>
        </w:rPr>
        <w:t>SCHOLARSHIP</w:t>
      </w:r>
    </w:p>
    <w:p w14:paraId="55635710" w14:textId="0DEC76EA" w:rsidR="002731D5" w:rsidRDefault="002731D5" w:rsidP="00444724">
      <w:pPr>
        <w:rPr>
          <w:rFonts w:cs="Arial"/>
          <w:szCs w:val="22"/>
        </w:rPr>
      </w:pPr>
      <w:r w:rsidRPr="002731D5">
        <w:rPr>
          <w:rFonts w:cs="Arial"/>
          <w:szCs w:val="22"/>
          <w:u w:val="single"/>
        </w:rPr>
        <w:t>Narrative:</w:t>
      </w:r>
      <w:r>
        <w:rPr>
          <w:rFonts w:cs="Arial"/>
          <w:szCs w:val="22"/>
        </w:rPr>
        <w:t xml:space="preserve"> My research program studies </w:t>
      </w:r>
      <w:r w:rsidRPr="004835C2">
        <w:rPr>
          <w:rFonts w:cs="Arial"/>
          <w:szCs w:val="22"/>
        </w:rPr>
        <w:t xml:space="preserve">the effects of </w:t>
      </w:r>
      <w:r w:rsidR="005E4271">
        <w:rPr>
          <w:rFonts w:cs="Arial"/>
          <w:szCs w:val="22"/>
        </w:rPr>
        <w:t>digital health tools</w:t>
      </w:r>
      <w:r w:rsidRPr="004835C2">
        <w:rPr>
          <w:rFonts w:cs="Arial"/>
          <w:szCs w:val="22"/>
        </w:rPr>
        <w:t xml:space="preserve"> </w:t>
      </w:r>
      <w:r w:rsidR="00E84A9E">
        <w:rPr>
          <w:rFonts w:cs="Arial"/>
          <w:szCs w:val="22"/>
        </w:rPr>
        <w:t>on</w:t>
      </w:r>
      <w:r w:rsidRPr="004835C2">
        <w:rPr>
          <w:rFonts w:cs="Arial"/>
          <w:szCs w:val="22"/>
        </w:rPr>
        <w:t xml:space="preserve"> cardiovascular disease. </w:t>
      </w:r>
      <w:r>
        <w:rPr>
          <w:rFonts w:cs="Arial"/>
          <w:szCs w:val="22"/>
        </w:rPr>
        <w:t xml:space="preserve">This work </w:t>
      </w:r>
      <w:r w:rsidR="002C45C9">
        <w:rPr>
          <w:rFonts w:cs="Arial"/>
          <w:szCs w:val="22"/>
        </w:rPr>
        <w:t>encompasses patient- and provider-facing clinical decision support, drawing on</w:t>
      </w:r>
      <w:r>
        <w:rPr>
          <w:rFonts w:cs="Arial"/>
          <w:szCs w:val="22"/>
        </w:rPr>
        <w:t xml:space="preserve"> methods from behavioral health, computer science, data science</w:t>
      </w:r>
      <w:r w:rsidR="008339BB">
        <w:rPr>
          <w:rFonts w:cs="Arial"/>
          <w:szCs w:val="22"/>
        </w:rPr>
        <w:t>,</w:t>
      </w:r>
      <w:r>
        <w:rPr>
          <w:rFonts w:cs="Arial"/>
          <w:szCs w:val="22"/>
        </w:rPr>
        <w:t xml:space="preserve"> and clinical translation. </w:t>
      </w:r>
      <w:r>
        <w:t xml:space="preserve">I have </w:t>
      </w:r>
      <w:r w:rsidR="001A69AF">
        <w:t xml:space="preserve">prospectively studied </w:t>
      </w:r>
      <w:r>
        <w:t>two mobile application-based just-in-time adaptive interventions (JITAIs)</w:t>
      </w:r>
      <w:r w:rsidR="00E01AF3">
        <w:t xml:space="preserve"> and</w:t>
      </w:r>
      <w:r>
        <w:rPr>
          <w:rFonts w:cs="Arial"/>
          <w:szCs w:val="22"/>
        </w:rPr>
        <w:t xml:space="preserve"> </w:t>
      </w:r>
      <w:r w:rsidR="008339BB">
        <w:rPr>
          <w:rFonts w:cs="Arial"/>
          <w:szCs w:val="22"/>
        </w:rPr>
        <w:t>provider-facing</w:t>
      </w:r>
      <w:r>
        <w:rPr>
          <w:rFonts w:cs="Arial"/>
          <w:szCs w:val="22"/>
        </w:rPr>
        <w:t xml:space="preserve"> applications in </w:t>
      </w:r>
      <w:r w:rsidR="00E01AF3">
        <w:rPr>
          <w:rFonts w:cs="Arial"/>
          <w:szCs w:val="22"/>
        </w:rPr>
        <w:t>hypertension,</w:t>
      </w:r>
      <w:r>
        <w:rPr>
          <w:rFonts w:cs="Arial"/>
          <w:szCs w:val="22"/>
        </w:rPr>
        <w:t xml:space="preserve"> </w:t>
      </w:r>
      <w:r w:rsidR="00E01AF3">
        <w:rPr>
          <w:rFonts w:cs="Arial"/>
          <w:szCs w:val="22"/>
        </w:rPr>
        <w:t>anticoagulation,</w:t>
      </w:r>
      <w:r>
        <w:rPr>
          <w:rFonts w:cs="Arial"/>
          <w:szCs w:val="22"/>
        </w:rPr>
        <w:t xml:space="preserve"> and heart failure</w:t>
      </w:r>
      <w:r w:rsidR="009F2BB6">
        <w:rPr>
          <w:rFonts w:cs="Arial"/>
          <w:szCs w:val="22"/>
        </w:rPr>
        <w:t>. In addition to these technology-based interventions, I am passionate about research</w:t>
      </w:r>
      <w:r w:rsidR="002C45C9">
        <w:rPr>
          <w:rFonts w:cs="Arial"/>
          <w:szCs w:val="22"/>
        </w:rPr>
        <w:t>ing</w:t>
      </w:r>
      <w:r w:rsidR="009F2BB6">
        <w:rPr>
          <w:rFonts w:cs="Arial"/>
          <w:szCs w:val="22"/>
        </w:rPr>
        <w:t xml:space="preserve"> appropriate medication therapy</w:t>
      </w:r>
      <w:r w:rsidR="001A69AF">
        <w:rPr>
          <w:rFonts w:cs="Arial"/>
          <w:szCs w:val="22"/>
        </w:rPr>
        <w:t xml:space="preserve"> </w:t>
      </w:r>
      <w:r w:rsidR="002C45C9">
        <w:rPr>
          <w:rFonts w:cs="Arial"/>
          <w:szCs w:val="22"/>
        </w:rPr>
        <w:t>for</w:t>
      </w:r>
      <w:r w:rsidR="001A69AF">
        <w:rPr>
          <w:rFonts w:cs="Arial"/>
          <w:szCs w:val="22"/>
        </w:rPr>
        <w:t xml:space="preserve"> cardiovascular disease</w:t>
      </w:r>
      <w:r w:rsidR="009F2BB6">
        <w:rPr>
          <w:rFonts w:cs="Arial"/>
          <w:szCs w:val="22"/>
        </w:rPr>
        <w:t xml:space="preserve">. This is evident from my </w:t>
      </w:r>
      <w:r w:rsidR="001A69AF">
        <w:rPr>
          <w:rFonts w:cs="Arial"/>
          <w:szCs w:val="22"/>
        </w:rPr>
        <w:t>over</w:t>
      </w:r>
      <w:r w:rsidR="009F2BB6">
        <w:rPr>
          <w:rFonts w:cs="Arial"/>
          <w:szCs w:val="22"/>
        </w:rPr>
        <w:t xml:space="preserve"> 1</w:t>
      </w:r>
      <w:r w:rsidR="003B036D">
        <w:rPr>
          <w:rFonts w:cs="Arial"/>
          <w:szCs w:val="22"/>
        </w:rPr>
        <w:t>9</w:t>
      </w:r>
      <w:r w:rsidR="009F2BB6">
        <w:rPr>
          <w:rFonts w:cs="Arial"/>
          <w:szCs w:val="22"/>
        </w:rPr>
        <w:t xml:space="preserve"> years of </w:t>
      </w:r>
      <w:r w:rsidR="009F2BB6">
        <w:rPr>
          <w:rFonts w:cs="Arial"/>
          <w:szCs w:val="22"/>
        </w:rPr>
        <w:lastRenderedPageBreak/>
        <w:t>outcomes research</w:t>
      </w:r>
      <w:r w:rsidR="003B036D">
        <w:rPr>
          <w:rFonts w:cs="Arial"/>
          <w:szCs w:val="22"/>
        </w:rPr>
        <w:t xml:space="preserve"> publications</w:t>
      </w:r>
      <w:r w:rsidR="009F2BB6">
        <w:rPr>
          <w:rFonts w:cs="Arial"/>
          <w:szCs w:val="22"/>
        </w:rPr>
        <w:t xml:space="preserve">. The following </w:t>
      </w:r>
      <w:r w:rsidR="001A69AF">
        <w:rPr>
          <w:rFonts w:cs="Arial"/>
          <w:szCs w:val="22"/>
        </w:rPr>
        <w:t>sections reflect my dedication to a sustainable research program and demonstrate my commitment to collaboration in team science.</w:t>
      </w:r>
    </w:p>
    <w:p w14:paraId="50A0467B" w14:textId="77777777" w:rsidR="00352B69" w:rsidRDefault="00352B69" w:rsidP="00511FE5">
      <w:pPr>
        <w:ind w:left="2160" w:hanging="2160"/>
        <w:outlineLvl w:val="0"/>
      </w:pPr>
    </w:p>
    <w:p w14:paraId="4370AB5C" w14:textId="13D43FCD" w:rsidR="00511FE5" w:rsidRPr="00927617" w:rsidRDefault="00511FE5" w:rsidP="00511FE5">
      <w:pPr>
        <w:ind w:left="2160" w:hanging="2160"/>
        <w:outlineLvl w:val="0"/>
        <w:rPr>
          <w:b/>
          <w:u w:val="single"/>
        </w:rPr>
      </w:pPr>
      <w:r w:rsidRPr="00927617">
        <w:rPr>
          <w:b/>
          <w:u w:val="single"/>
        </w:rPr>
        <w:t>Research Funding</w:t>
      </w:r>
    </w:p>
    <w:p w14:paraId="1005998F" w14:textId="77777777" w:rsidR="006C4F2E" w:rsidRDefault="00511FE5" w:rsidP="006C4F2E">
      <w:pPr>
        <w:outlineLvl w:val="0"/>
        <w:rPr>
          <w:u w:val="single"/>
        </w:rPr>
      </w:pPr>
      <w:r w:rsidRPr="00927617">
        <w:rPr>
          <w:u w:val="single"/>
        </w:rPr>
        <w:t>Active</w:t>
      </w:r>
    </w:p>
    <w:p w14:paraId="5D963198" w14:textId="1BB6C722" w:rsidR="00857EC8" w:rsidRPr="00857EC8" w:rsidRDefault="00857EC8" w:rsidP="00857EC8">
      <w:pPr>
        <w:rPr>
          <w:bCs/>
        </w:rPr>
      </w:pPr>
      <w:r w:rsidRPr="00857EC8">
        <w:rPr>
          <w:bCs/>
        </w:rPr>
        <w:t xml:space="preserve">The Impact of an Adaptive Patient-Centered Web Application on Medication Optimization in </w:t>
      </w:r>
      <w:proofErr w:type="spellStart"/>
      <w:r w:rsidRPr="00857EC8">
        <w:rPr>
          <w:bCs/>
        </w:rPr>
        <w:t>HFrEF</w:t>
      </w:r>
      <w:proofErr w:type="spellEnd"/>
      <w:r w:rsidRPr="00857EC8">
        <w:rPr>
          <w:bCs/>
        </w:rPr>
        <w:t xml:space="preserve"> Patients </w:t>
      </w:r>
    </w:p>
    <w:p w14:paraId="59859920" w14:textId="74C7890F" w:rsidR="00857EC8" w:rsidRDefault="00857EC8" w:rsidP="00857EC8">
      <w:pPr>
        <w:rPr>
          <w:bCs/>
        </w:rPr>
      </w:pPr>
      <w:r>
        <w:rPr>
          <w:bCs/>
        </w:rPr>
        <w:t>AHRQ R18</w:t>
      </w:r>
      <w:r>
        <w:rPr>
          <w:bCs/>
        </w:rPr>
        <w:tab/>
      </w:r>
      <w:r>
        <w:rPr>
          <w:bCs/>
        </w:rPr>
        <w:tab/>
      </w:r>
      <w:r>
        <w:rPr>
          <w:bCs/>
        </w:rPr>
        <w:tab/>
      </w:r>
      <w:r>
        <w:rPr>
          <w:bCs/>
        </w:rPr>
        <w:tab/>
        <w:t>Total Award: $2,988,632</w:t>
      </w:r>
      <w:r>
        <w:rPr>
          <w:bCs/>
        </w:rPr>
        <w:tab/>
      </w:r>
      <w:r>
        <w:rPr>
          <w:bCs/>
        </w:rPr>
        <w:tab/>
      </w:r>
      <w:r>
        <w:rPr>
          <w:bCs/>
        </w:rPr>
        <w:tab/>
        <w:t>09/30/2022 – 09/29/202</w:t>
      </w:r>
      <w:r w:rsidR="00933E48">
        <w:rPr>
          <w:bCs/>
        </w:rPr>
        <w:t>6</w:t>
      </w:r>
    </w:p>
    <w:p w14:paraId="75503644" w14:textId="11C0DFDE" w:rsidR="00857EC8" w:rsidRDefault="00857EC8" w:rsidP="00857EC8">
      <w:pPr>
        <w:rPr>
          <w:bCs/>
        </w:rPr>
      </w:pPr>
      <w:r>
        <w:rPr>
          <w:bCs/>
        </w:rPr>
        <w:t>Role: PI (20%)</w:t>
      </w:r>
    </w:p>
    <w:p w14:paraId="213EC026" w14:textId="693022F0" w:rsidR="00857EC8" w:rsidRDefault="00857EC8" w:rsidP="00857EC8">
      <w:pPr>
        <w:rPr>
          <w:bCs/>
        </w:rPr>
      </w:pPr>
      <w:r>
        <w:rPr>
          <w:bCs/>
        </w:rPr>
        <w:t xml:space="preserve">Description: </w:t>
      </w:r>
      <w:r w:rsidR="0012343E" w:rsidRPr="0012343E">
        <w:rPr>
          <w:bCs/>
        </w:rPr>
        <w:t xml:space="preserve">Our objectives are to (1) determine the effects of an adaptive </w:t>
      </w:r>
      <w:r w:rsidR="00C25DC0">
        <w:rPr>
          <w:bCs/>
        </w:rPr>
        <w:t>SMART on FHIR</w:t>
      </w:r>
      <w:r w:rsidR="0012343E" w:rsidRPr="0012343E">
        <w:rPr>
          <w:bCs/>
        </w:rPr>
        <w:t xml:space="preserve"> web application on guideline-directed medication prescribing in HF, (2) assess concordance between the recommendations provided by the medication optimization algorithm and the medications prescribed, and (3) identify the patient and provider characteristics that moderate the effectiveness of the medication optimization web application.</w:t>
      </w:r>
    </w:p>
    <w:p w14:paraId="50B83238" w14:textId="77777777" w:rsidR="00340E87" w:rsidRDefault="00340E87" w:rsidP="00340E87">
      <w:pPr>
        <w:rPr>
          <w:bCs/>
        </w:rPr>
      </w:pPr>
    </w:p>
    <w:p w14:paraId="168A5AF0" w14:textId="75A0640A" w:rsidR="006C4F2E" w:rsidRDefault="006C4F2E" w:rsidP="006C4F2E">
      <w:pPr>
        <w:rPr>
          <w:bCs/>
        </w:rPr>
      </w:pPr>
      <w:r w:rsidRPr="006C4F2E">
        <w:rPr>
          <w:bCs/>
        </w:rPr>
        <w:t xml:space="preserve">A Just-In-Time Adaptive Mobile Application Intervention to Reduce Sodium Intake and Blood Pressure in Hypertensive Patients </w:t>
      </w:r>
    </w:p>
    <w:p w14:paraId="727AAAFA" w14:textId="32EA25DB" w:rsidR="006C4F2E" w:rsidRPr="00927617" w:rsidRDefault="006C4F2E" w:rsidP="006C4F2E">
      <w:pPr>
        <w:rPr>
          <w:bCs/>
        </w:rPr>
      </w:pPr>
      <w:r w:rsidRPr="00927617">
        <w:rPr>
          <w:bCs/>
        </w:rPr>
        <w:t>NIH/N</w:t>
      </w:r>
      <w:r>
        <w:rPr>
          <w:bCs/>
        </w:rPr>
        <w:t>HLBI</w:t>
      </w:r>
      <w:r w:rsidRPr="00927617">
        <w:rPr>
          <w:bCs/>
        </w:rPr>
        <w:t xml:space="preserve"> R</w:t>
      </w:r>
      <w:r>
        <w:rPr>
          <w:bCs/>
        </w:rPr>
        <w:t>61/R33</w:t>
      </w:r>
      <w:r w:rsidRPr="00927617">
        <w:rPr>
          <w:bCs/>
        </w:rPr>
        <w:tab/>
      </w:r>
      <w:r w:rsidRPr="00927617">
        <w:rPr>
          <w:bCs/>
        </w:rPr>
        <w:tab/>
      </w:r>
      <w:r w:rsidRPr="00927617">
        <w:rPr>
          <w:bCs/>
        </w:rPr>
        <w:tab/>
        <w:t>Total Award: $3,</w:t>
      </w:r>
      <w:r>
        <w:rPr>
          <w:bCs/>
        </w:rPr>
        <w:t>887,135</w:t>
      </w:r>
      <w:r w:rsidRPr="00927617">
        <w:rPr>
          <w:bCs/>
        </w:rPr>
        <w:tab/>
      </w:r>
      <w:r w:rsidRPr="00927617">
        <w:rPr>
          <w:bCs/>
        </w:rPr>
        <w:tab/>
      </w:r>
      <w:r w:rsidRPr="00927617">
        <w:rPr>
          <w:bCs/>
        </w:rPr>
        <w:tab/>
        <w:t>0</w:t>
      </w:r>
      <w:r>
        <w:rPr>
          <w:bCs/>
        </w:rPr>
        <w:t>9</w:t>
      </w:r>
      <w:r w:rsidRPr="00927617">
        <w:rPr>
          <w:bCs/>
        </w:rPr>
        <w:t>/15/202</w:t>
      </w:r>
      <w:r>
        <w:rPr>
          <w:bCs/>
        </w:rPr>
        <w:t>1</w:t>
      </w:r>
      <w:r w:rsidRPr="00927617">
        <w:rPr>
          <w:bCs/>
        </w:rPr>
        <w:t xml:space="preserve"> – 0</w:t>
      </w:r>
      <w:r>
        <w:rPr>
          <w:bCs/>
        </w:rPr>
        <w:t>8</w:t>
      </w:r>
      <w:r w:rsidRPr="00927617">
        <w:rPr>
          <w:bCs/>
        </w:rPr>
        <w:t>/31/202</w:t>
      </w:r>
      <w:r>
        <w:rPr>
          <w:bCs/>
        </w:rPr>
        <w:t>6</w:t>
      </w:r>
    </w:p>
    <w:p w14:paraId="66FE1FFF" w14:textId="2F1DB339" w:rsidR="006C4F2E" w:rsidRPr="00927617" w:rsidRDefault="006C4F2E" w:rsidP="006C4F2E">
      <w:pPr>
        <w:rPr>
          <w:bCs/>
        </w:rPr>
      </w:pPr>
      <w:r w:rsidRPr="00927617">
        <w:rPr>
          <w:bCs/>
        </w:rPr>
        <w:t>Role: PI (2</w:t>
      </w:r>
      <w:r w:rsidR="00C056C1">
        <w:rPr>
          <w:bCs/>
        </w:rPr>
        <w:t>0</w:t>
      </w:r>
      <w:r w:rsidRPr="00927617">
        <w:rPr>
          <w:bCs/>
        </w:rPr>
        <w:t>%)</w:t>
      </w:r>
      <w:r w:rsidR="00D540DB">
        <w:rPr>
          <w:bCs/>
        </w:rPr>
        <w:t>, Co-PI - Nallamothu</w:t>
      </w:r>
    </w:p>
    <w:p w14:paraId="3E1E581F" w14:textId="765DC73F" w:rsidR="006C4F2E" w:rsidRDefault="006C4F2E" w:rsidP="006C4F2E">
      <w:pPr>
        <w:rPr>
          <w:bCs/>
        </w:rPr>
      </w:pPr>
      <w:r w:rsidRPr="00927617">
        <w:rPr>
          <w:bCs/>
        </w:rPr>
        <w:t>Description: Th</w:t>
      </w:r>
      <w:r w:rsidR="004340F6">
        <w:rPr>
          <w:bCs/>
        </w:rPr>
        <w:t>is proposal aim</w:t>
      </w:r>
      <w:r>
        <w:rPr>
          <w:bCs/>
        </w:rPr>
        <w:t xml:space="preserve">s to determine the efficacy of a mobile </w:t>
      </w:r>
      <w:r w:rsidR="0012704E">
        <w:rPr>
          <w:bCs/>
        </w:rPr>
        <w:t>application-based</w:t>
      </w:r>
      <w:r>
        <w:rPr>
          <w:bCs/>
        </w:rPr>
        <w:t xml:space="preserve"> JITAI on blood pressure in a prospective clinical trial</w:t>
      </w:r>
      <w:r w:rsidR="00CC2003">
        <w:rPr>
          <w:bCs/>
        </w:rPr>
        <w:t xml:space="preserve"> (LowSalt4Life 2)</w:t>
      </w:r>
      <w:r>
        <w:rPr>
          <w:bCs/>
        </w:rPr>
        <w:t>.</w:t>
      </w:r>
    </w:p>
    <w:p w14:paraId="7E04A7E0" w14:textId="3DDC488A" w:rsidR="00F91BDF" w:rsidRPr="00927617" w:rsidRDefault="00F91BDF" w:rsidP="006C4F2E">
      <w:pPr>
        <w:rPr>
          <w:bCs/>
        </w:rPr>
      </w:pPr>
      <w:r>
        <w:rPr>
          <w:bCs/>
        </w:rPr>
        <w:tab/>
        <w:t>Diversity Supplement: Cornelius James, MD</w:t>
      </w:r>
    </w:p>
    <w:p w14:paraId="70D9B6B1" w14:textId="77777777" w:rsidR="006C4F2E" w:rsidRDefault="006C4F2E" w:rsidP="005F3C8A">
      <w:pPr>
        <w:rPr>
          <w:bCs/>
        </w:rPr>
      </w:pPr>
    </w:p>
    <w:p w14:paraId="01B6B2CF" w14:textId="2EC90536" w:rsidR="005F3C8A" w:rsidRDefault="005F3C8A" w:rsidP="005F3C8A">
      <w:pPr>
        <w:rPr>
          <w:bCs/>
        </w:rPr>
      </w:pPr>
      <w:r w:rsidRPr="005F3C8A">
        <w:rPr>
          <w:bCs/>
        </w:rPr>
        <w:t xml:space="preserve">Development and Implementation of a Digital Optimization Toolkit for Management of Heart Failure after Discharge - AHA HTI SFRN Supplement </w:t>
      </w:r>
    </w:p>
    <w:p w14:paraId="3EF034D7" w14:textId="4A4E8EF8" w:rsidR="005F3C8A" w:rsidRPr="00927617" w:rsidRDefault="005F3C8A" w:rsidP="005F3C8A">
      <w:pPr>
        <w:rPr>
          <w:bCs/>
        </w:rPr>
      </w:pPr>
      <w:r w:rsidRPr="00927617">
        <w:rPr>
          <w:bCs/>
        </w:rPr>
        <w:t>AHA SFRN, Health IT</w:t>
      </w:r>
      <w:r w:rsidRPr="00927617">
        <w:rPr>
          <w:bCs/>
        </w:rPr>
        <w:tab/>
      </w:r>
      <w:r w:rsidRPr="00927617">
        <w:rPr>
          <w:bCs/>
        </w:rPr>
        <w:tab/>
        <w:t>Total Award: $</w:t>
      </w:r>
      <w:r>
        <w:rPr>
          <w:bCs/>
        </w:rPr>
        <w:t>700</w:t>
      </w:r>
      <w:r w:rsidRPr="00927617">
        <w:rPr>
          <w:bCs/>
        </w:rPr>
        <w:t>,000</w:t>
      </w:r>
      <w:r w:rsidRPr="00927617">
        <w:rPr>
          <w:bCs/>
        </w:rPr>
        <w:tab/>
      </w:r>
      <w:r w:rsidRPr="00927617">
        <w:rPr>
          <w:bCs/>
        </w:rPr>
        <w:tab/>
      </w:r>
      <w:r w:rsidRPr="00927617">
        <w:rPr>
          <w:bCs/>
        </w:rPr>
        <w:tab/>
        <w:t>0</w:t>
      </w:r>
      <w:r>
        <w:rPr>
          <w:bCs/>
        </w:rPr>
        <w:t>7</w:t>
      </w:r>
      <w:r w:rsidRPr="00927617">
        <w:rPr>
          <w:bCs/>
        </w:rPr>
        <w:t>/01/202</w:t>
      </w:r>
      <w:r>
        <w:rPr>
          <w:bCs/>
        </w:rPr>
        <w:t>1</w:t>
      </w:r>
      <w:r w:rsidRPr="00927617">
        <w:rPr>
          <w:bCs/>
        </w:rPr>
        <w:t xml:space="preserve"> – </w:t>
      </w:r>
      <w:r w:rsidR="00EB4566">
        <w:rPr>
          <w:bCs/>
        </w:rPr>
        <w:t>06</w:t>
      </w:r>
      <w:r w:rsidRPr="00927617">
        <w:rPr>
          <w:bCs/>
        </w:rPr>
        <w:t>/3</w:t>
      </w:r>
      <w:r w:rsidR="0071473D">
        <w:rPr>
          <w:bCs/>
        </w:rPr>
        <w:t>1</w:t>
      </w:r>
      <w:r w:rsidRPr="00927617">
        <w:rPr>
          <w:bCs/>
        </w:rPr>
        <w:t>/202</w:t>
      </w:r>
      <w:r w:rsidR="00EB4566">
        <w:rPr>
          <w:bCs/>
        </w:rPr>
        <w:t>6</w:t>
      </w:r>
    </w:p>
    <w:p w14:paraId="2027F772" w14:textId="56FE1A88" w:rsidR="005F3C8A" w:rsidRPr="00927617" w:rsidRDefault="005F3C8A" w:rsidP="005F3C8A">
      <w:pPr>
        <w:rPr>
          <w:bCs/>
        </w:rPr>
      </w:pPr>
      <w:r w:rsidRPr="00927617">
        <w:rPr>
          <w:bCs/>
        </w:rPr>
        <w:t>Role: PI (</w:t>
      </w:r>
      <w:r>
        <w:rPr>
          <w:bCs/>
        </w:rPr>
        <w:t>2</w:t>
      </w:r>
      <w:r w:rsidRPr="00927617">
        <w:rPr>
          <w:bCs/>
        </w:rPr>
        <w:t>0%)</w:t>
      </w:r>
    </w:p>
    <w:p w14:paraId="384C9400" w14:textId="73C5280D" w:rsidR="005F3C8A" w:rsidRPr="00927617" w:rsidRDefault="005F3C8A" w:rsidP="005F3C8A">
      <w:pPr>
        <w:rPr>
          <w:bCs/>
        </w:rPr>
      </w:pPr>
      <w:r w:rsidRPr="00927617">
        <w:rPr>
          <w:bCs/>
        </w:rPr>
        <w:t xml:space="preserve">Description: </w:t>
      </w:r>
      <w:r>
        <w:rPr>
          <w:bCs/>
        </w:rPr>
        <w:t xml:space="preserve">This is a collaborative project among all AHA HTI SFRN Centers. </w:t>
      </w:r>
      <w:r w:rsidRPr="005F3C8A">
        <w:rPr>
          <w:bCs/>
        </w:rPr>
        <w:t>Th</w:t>
      </w:r>
      <w:r w:rsidR="00262537">
        <w:rPr>
          <w:bCs/>
        </w:rPr>
        <w:t>is project aim</w:t>
      </w:r>
      <w:r w:rsidRPr="005F3C8A">
        <w:rPr>
          <w:bCs/>
        </w:rPr>
        <w:t xml:space="preserve">s to create a toolkit </w:t>
      </w:r>
      <w:r w:rsidR="00933E48">
        <w:rPr>
          <w:bCs/>
        </w:rPr>
        <w:t xml:space="preserve">that </w:t>
      </w:r>
      <w:r w:rsidR="00EB4566">
        <w:rPr>
          <w:bCs/>
        </w:rPr>
        <w:t>integrat</w:t>
      </w:r>
      <w:r w:rsidR="00933E48">
        <w:rPr>
          <w:bCs/>
        </w:rPr>
        <w:t>es with the American Heart Association's guideline-based care to enhance medical therapy and medication adherence, ultimately improving</w:t>
      </w:r>
      <w:r w:rsidRPr="005F3C8A">
        <w:rPr>
          <w:bCs/>
        </w:rPr>
        <w:t xml:space="preserve"> outcomes </w:t>
      </w:r>
      <w:r w:rsidR="00EB4566">
        <w:rPr>
          <w:bCs/>
        </w:rPr>
        <w:t>for</w:t>
      </w:r>
      <w:r w:rsidRPr="005F3C8A">
        <w:rPr>
          <w:bCs/>
        </w:rPr>
        <w:t xml:space="preserve"> post-discharge heart failure patients.</w:t>
      </w:r>
    </w:p>
    <w:p w14:paraId="61D76CEA" w14:textId="77777777" w:rsidR="00183CD3" w:rsidRPr="00927617" w:rsidRDefault="00183CD3" w:rsidP="00350648">
      <w:pPr>
        <w:rPr>
          <w:bCs/>
        </w:rPr>
      </w:pPr>
    </w:p>
    <w:p w14:paraId="6332C44C" w14:textId="43DA64DB" w:rsidR="003C4BDE" w:rsidRPr="00183CD3" w:rsidRDefault="00183CD3" w:rsidP="00183CD3">
      <w:pPr>
        <w:ind w:left="2160" w:hanging="2160"/>
        <w:outlineLvl w:val="0"/>
        <w:rPr>
          <w:u w:val="single"/>
        </w:rPr>
      </w:pPr>
      <w:r w:rsidRPr="00927617">
        <w:rPr>
          <w:u w:val="single"/>
        </w:rPr>
        <w:t>Previous</w:t>
      </w:r>
    </w:p>
    <w:p w14:paraId="116313E1" w14:textId="77777777" w:rsidR="00933E48" w:rsidRDefault="00933E48" w:rsidP="00933E48">
      <w:pPr>
        <w:rPr>
          <w:bCs/>
        </w:rPr>
      </w:pPr>
      <w:r w:rsidRPr="002D6614">
        <w:rPr>
          <w:bCs/>
        </w:rPr>
        <w:t>Preventing medication errors due to unsafe electronic prescription transactions with just-in-time feedback</w:t>
      </w:r>
    </w:p>
    <w:p w14:paraId="20FE6A0B" w14:textId="77777777" w:rsidR="00933E48" w:rsidRDefault="00933E48" w:rsidP="00933E48">
      <w:pPr>
        <w:rPr>
          <w:bCs/>
        </w:rPr>
      </w:pPr>
      <w:r>
        <w:rPr>
          <w:bCs/>
        </w:rPr>
        <w:t>AHRQ R18</w:t>
      </w:r>
      <w:r>
        <w:rPr>
          <w:bCs/>
        </w:rPr>
        <w:tab/>
      </w:r>
      <w:r>
        <w:rPr>
          <w:bCs/>
        </w:rPr>
        <w:tab/>
      </w:r>
      <w:r>
        <w:rPr>
          <w:bCs/>
        </w:rPr>
        <w:tab/>
      </w:r>
      <w:r>
        <w:rPr>
          <w:bCs/>
        </w:rPr>
        <w:tab/>
        <w:t>Total Award: $1,460,669</w:t>
      </w:r>
      <w:r>
        <w:rPr>
          <w:bCs/>
        </w:rPr>
        <w:tab/>
      </w:r>
      <w:r>
        <w:rPr>
          <w:bCs/>
        </w:rPr>
        <w:tab/>
      </w:r>
      <w:r>
        <w:rPr>
          <w:bCs/>
        </w:rPr>
        <w:tab/>
        <w:t>09/30/2022 – 09/29/2025</w:t>
      </w:r>
    </w:p>
    <w:p w14:paraId="5B36F086" w14:textId="77777777" w:rsidR="00933E48" w:rsidRDefault="00933E48" w:rsidP="00933E48">
      <w:pPr>
        <w:rPr>
          <w:bCs/>
        </w:rPr>
      </w:pPr>
      <w:r>
        <w:rPr>
          <w:bCs/>
        </w:rPr>
        <w:t>Role: Co</w:t>
      </w:r>
      <w:r w:rsidRPr="00927617">
        <w:rPr>
          <w:bCs/>
        </w:rPr>
        <w:t>-Investigator (5%)</w:t>
      </w:r>
      <w:r>
        <w:rPr>
          <w:bCs/>
        </w:rPr>
        <w:t>, Principal Investigator (Lester)</w:t>
      </w:r>
    </w:p>
    <w:p w14:paraId="447D2E39" w14:textId="77777777" w:rsidR="00933E48" w:rsidRDefault="00933E48" w:rsidP="008D49A4">
      <w:pPr>
        <w:rPr>
          <w:bCs/>
        </w:rPr>
      </w:pPr>
    </w:p>
    <w:p w14:paraId="707AE644" w14:textId="50C22E75" w:rsidR="008D49A4" w:rsidRDefault="008D49A4" w:rsidP="008D49A4">
      <w:pPr>
        <w:rPr>
          <w:bCs/>
        </w:rPr>
      </w:pPr>
      <w:r w:rsidRPr="00340E87">
        <w:rPr>
          <w:bCs/>
        </w:rPr>
        <w:t>Implementing Prescriber-Pharmacist Collaborative Care for Evidence-based</w:t>
      </w:r>
      <w:r>
        <w:rPr>
          <w:bCs/>
        </w:rPr>
        <w:t xml:space="preserve"> </w:t>
      </w:r>
      <w:r w:rsidRPr="00340E87">
        <w:rPr>
          <w:bCs/>
        </w:rPr>
        <w:t>Anticoagulant Use</w:t>
      </w:r>
    </w:p>
    <w:p w14:paraId="35E0C294" w14:textId="77777777" w:rsidR="008D49A4" w:rsidRDefault="008D49A4" w:rsidP="008D49A4">
      <w:pPr>
        <w:rPr>
          <w:bCs/>
        </w:rPr>
      </w:pPr>
      <w:r>
        <w:rPr>
          <w:bCs/>
        </w:rPr>
        <w:t>AHRQ R18</w:t>
      </w:r>
      <w:r>
        <w:rPr>
          <w:bCs/>
        </w:rPr>
        <w:tab/>
      </w:r>
      <w:r>
        <w:rPr>
          <w:bCs/>
        </w:rPr>
        <w:tab/>
      </w:r>
      <w:r>
        <w:rPr>
          <w:bCs/>
        </w:rPr>
        <w:tab/>
      </w:r>
      <w:r>
        <w:rPr>
          <w:bCs/>
        </w:rPr>
        <w:tab/>
        <w:t>Total Award: $1,300,000</w:t>
      </w:r>
      <w:r>
        <w:rPr>
          <w:bCs/>
        </w:rPr>
        <w:tab/>
      </w:r>
      <w:r>
        <w:rPr>
          <w:bCs/>
        </w:rPr>
        <w:tab/>
      </w:r>
      <w:r>
        <w:rPr>
          <w:bCs/>
        </w:rPr>
        <w:tab/>
        <w:t>09/30/2021 – 09/29/2024</w:t>
      </w:r>
    </w:p>
    <w:p w14:paraId="0A95759F" w14:textId="77777777" w:rsidR="008D49A4" w:rsidRDefault="008D49A4" w:rsidP="008D49A4">
      <w:pPr>
        <w:rPr>
          <w:bCs/>
        </w:rPr>
      </w:pPr>
      <w:r>
        <w:rPr>
          <w:bCs/>
        </w:rPr>
        <w:t>Role: Co</w:t>
      </w:r>
      <w:r w:rsidRPr="00927617">
        <w:rPr>
          <w:bCs/>
        </w:rPr>
        <w:t>-Investigator (5%)</w:t>
      </w:r>
      <w:r>
        <w:rPr>
          <w:bCs/>
        </w:rPr>
        <w:t>, Multiple Principal Investigator (Barnes/Smith)</w:t>
      </w:r>
    </w:p>
    <w:p w14:paraId="0D9D8EC5" w14:textId="77777777" w:rsidR="008D49A4" w:rsidRDefault="008D49A4" w:rsidP="002749D5">
      <w:pPr>
        <w:rPr>
          <w:bCs/>
        </w:rPr>
      </w:pPr>
    </w:p>
    <w:p w14:paraId="25CB661B" w14:textId="79A016F4" w:rsidR="002749D5" w:rsidRPr="00927617" w:rsidRDefault="002749D5" w:rsidP="002749D5">
      <w:pPr>
        <w:rPr>
          <w:bCs/>
        </w:rPr>
      </w:pPr>
      <w:r w:rsidRPr="00927617">
        <w:rPr>
          <w:bCs/>
        </w:rPr>
        <w:t>Improving Safe Use of Direct Oral Anticoagulants: A Population Health Approach</w:t>
      </w:r>
    </w:p>
    <w:p w14:paraId="0718E9D6" w14:textId="77777777" w:rsidR="002749D5" w:rsidRPr="00927617" w:rsidRDefault="002749D5" w:rsidP="002749D5">
      <w:pPr>
        <w:rPr>
          <w:bCs/>
        </w:rPr>
      </w:pPr>
      <w:r w:rsidRPr="00927617">
        <w:rPr>
          <w:bCs/>
        </w:rPr>
        <w:t>AHRQ R18</w:t>
      </w:r>
      <w:r w:rsidRPr="00927617">
        <w:rPr>
          <w:bCs/>
        </w:rPr>
        <w:tab/>
      </w:r>
      <w:r w:rsidRPr="00927617">
        <w:rPr>
          <w:bCs/>
        </w:rPr>
        <w:tab/>
      </w:r>
      <w:r w:rsidRPr="00927617">
        <w:rPr>
          <w:bCs/>
        </w:rPr>
        <w:tab/>
      </w:r>
      <w:r w:rsidRPr="00927617">
        <w:rPr>
          <w:bCs/>
        </w:rPr>
        <w:tab/>
        <w:t>Total Award: $1,499,506</w:t>
      </w:r>
      <w:r w:rsidRPr="00927617">
        <w:rPr>
          <w:bCs/>
        </w:rPr>
        <w:tab/>
      </w:r>
      <w:r w:rsidRPr="00927617">
        <w:rPr>
          <w:bCs/>
        </w:rPr>
        <w:tab/>
      </w:r>
      <w:r w:rsidRPr="00927617">
        <w:rPr>
          <w:bCs/>
        </w:rPr>
        <w:tab/>
        <w:t>04/01/2020 – 03/31/202</w:t>
      </w:r>
      <w:r>
        <w:rPr>
          <w:bCs/>
        </w:rPr>
        <w:t>4</w:t>
      </w:r>
    </w:p>
    <w:p w14:paraId="61CF69EB" w14:textId="77777777" w:rsidR="002749D5" w:rsidRPr="00927617" w:rsidRDefault="002749D5" w:rsidP="002749D5">
      <w:pPr>
        <w:rPr>
          <w:bCs/>
        </w:rPr>
      </w:pPr>
      <w:r w:rsidRPr="00927617">
        <w:rPr>
          <w:bCs/>
        </w:rPr>
        <w:t>Role: Co-Investigator (5%)</w:t>
      </w:r>
      <w:r>
        <w:rPr>
          <w:bCs/>
        </w:rPr>
        <w:t>, Principal Investigator (Barnes)</w:t>
      </w:r>
    </w:p>
    <w:p w14:paraId="159C3C8B" w14:textId="77777777" w:rsidR="002749D5" w:rsidRDefault="002749D5" w:rsidP="00177161">
      <w:pPr>
        <w:rPr>
          <w:bCs/>
        </w:rPr>
      </w:pPr>
    </w:p>
    <w:p w14:paraId="6D0DFC4A" w14:textId="124253F9" w:rsidR="00177161" w:rsidRPr="00927617" w:rsidRDefault="00177161" w:rsidP="00177161">
      <w:pPr>
        <w:rPr>
          <w:bCs/>
        </w:rPr>
      </w:pPr>
      <w:r w:rsidRPr="00927617">
        <w:rPr>
          <w:bCs/>
        </w:rPr>
        <w:t>A multifaceted adaptive mobile application to promote self-management and improve outcomes in heart failure</w:t>
      </w:r>
    </w:p>
    <w:p w14:paraId="4C949201" w14:textId="77777777" w:rsidR="00177161" w:rsidRPr="00927617" w:rsidRDefault="00177161" w:rsidP="00177161">
      <w:pPr>
        <w:rPr>
          <w:bCs/>
        </w:rPr>
      </w:pPr>
      <w:r w:rsidRPr="00927617">
        <w:rPr>
          <w:bCs/>
        </w:rPr>
        <w:t>NIH/NIA R01</w:t>
      </w:r>
      <w:r w:rsidRPr="00927617">
        <w:rPr>
          <w:bCs/>
        </w:rPr>
        <w:tab/>
      </w:r>
      <w:r w:rsidRPr="00927617">
        <w:rPr>
          <w:bCs/>
        </w:rPr>
        <w:tab/>
      </w:r>
      <w:r w:rsidRPr="00927617">
        <w:rPr>
          <w:bCs/>
        </w:rPr>
        <w:tab/>
      </w:r>
      <w:r w:rsidRPr="00927617">
        <w:rPr>
          <w:bCs/>
        </w:rPr>
        <w:tab/>
        <w:t>Total Award: $3,</w:t>
      </w:r>
      <w:r>
        <w:rPr>
          <w:bCs/>
        </w:rPr>
        <w:t>067,380</w:t>
      </w:r>
      <w:r w:rsidRPr="00927617">
        <w:rPr>
          <w:bCs/>
        </w:rPr>
        <w:tab/>
      </w:r>
      <w:r w:rsidRPr="00927617">
        <w:rPr>
          <w:bCs/>
        </w:rPr>
        <w:tab/>
      </w:r>
      <w:r w:rsidRPr="00927617">
        <w:rPr>
          <w:bCs/>
        </w:rPr>
        <w:tab/>
        <w:t>04/15/2020 – 03/31/202</w:t>
      </w:r>
      <w:r>
        <w:rPr>
          <w:bCs/>
        </w:rPr>
        <w:t>4</w:t>
      </w:r>
    </w:p>
    <w:p w14:paraId="7AB1FD9C" w14:textId="77777777" w:rsidR="00177161" w:rsidRPr="00927617" w:rsidRDefault="00177161" w:rsidP="00177161">
      <w:pPr>
        <w:rPr>
          <w:bCs/>
        </w:rPr>
      </w:pPr>
      <w:r w:rsidRPr="00927617">
        <w:rPr>
          <w:bCs/>
        </w:rPr>
        <w:t>Role: PI (25%)</w:t>
      </w:r>
    </w:p>
    <w:p w14:paraId="5FBD7612" w14:textId="77777777" w:rsidR="00177161" w:rsidRPr="00927617" w:rsidRDefault="00177161" w:rsidP="00177161">
      <w:pPr>
        <w:rPr>
          <w:bCs/>
        </w:rPr>
      </w:pPr>
    </w:p>
    <w:p w14:paraId="639A9574" w14:textId="77777777" w:rsidR="00F840AA" w:rsidRDefault="00F840AA" w:rsidP="00177161">
      <w:pPr>
        <w:rPr>
          <w:bCs/>
        </w:rPr>
      </w:pPr>
    </w:p>
    <w:p w14:paraId="02676C8E" w14:textId="543DD82A" w:rsidR="00177161" w:rsidRPr="00927617" w:rsidRDefault="00177161" w:rsidP="00177161">
      <w:pPr>
        <w:rPr>
          <w:bCs/>
        </w:rPr>
      </w:pPr>
      <w:r w:rsidRPr="00927617">
        <w:rPr>
          <w:bCs/>
        </w:rPr>
        <w:lastRenderedPageBreak/>
        <w:t xml:space="preserve">Wearables In Reducing </w:t>
      </w:r>
      <w:r w:rsidR="003C5957">
        <w:rPr>
          <w:bCs/>
        </w:rPr>
        <w:t>R</w:t>
      </w:r>
      <w:r w:rsidRPr="00927617">
        <w:rPr>
          <w:bCs/>
        </w:rPr>
        <w:t>isk and Enhancing Daily Lifestyle (WIRED-L)</w:t>
      </w:r>
    </w:p>
    <w:p w14:paraId="54BC3929" w14:textId="77777777" w:rsidR="00177161" w:rsidRPr="00927617" w:rsidRDefault="00177161" w:rsidP="00177161">
      <w:pPr>
        <w:rPr>
          <w:bCs/>
        </w:rPr>
      </w:pPr>
      <w:r w:rsidRPr="00927617">
        <w:rPr>
          <w:bCs/>
        </w:rPr>
        <w:t>AHA SFRN, Health IT</w:t>
      </w:r>
      <w:r w:rsidRPr="00927617">
        <w:rPr>
          <w:bCs/>
        </w:rPr>
        <w:tab/>
      </w:r>
      <w:r w:rsidRPr="00927617">
        <w:rPr>
          <w:bCs/>
        </w:rPr>
        <w:tab/>
        <w:t>Total Award: $2,676,000</w:t>
      </w:r>
      <w:r w:rsidRPr="00927617">
        <w:rPr>
          <w:bCs/>
        </w:rPr>
        <w:tab/>
      </w:r>
      <w:r w:rsidRPr="00927617">
        <w:rPr>
          <w:bCs/>
        </w:rPr>
        <w:tab/>
      </w:r>
      <w:r w:rsidRPr="00927617">
        <w:rPr>
          <w:bCs/>
        </w:rPr>
        <w:tab/>
        <w:t>04/01/2020 – 03/31/202</w:t>
      </w:r>
      <w:r>
        <w:rPr>
          <w:bCs/>
        </w:rPr>
        <w:t>4</w:t>
      </w:r>
    </w:p>
    <w:p w14:paraId="53E9AEDD" w14:textId="77777777" w:rsidR="00177161" w:rsidRPr="00927617" w:rsidRDefault="00177161" w:rsidP="00177161">
      <w:pPr>
        <w:rPr>
          <w:bCs/>
        </w:rPr>
      </w:pPr>
      <w:r w:rsidRPr="00927617">
        <w:rPr>
          <w:bCs/>
        </w:rPr>
        <w:t>Role: PI (10%)</w:t>
      </w:r>
    </w:p>
    <w:p w14:paraId="6A2D3D86" w14:textId="77777777" w:rsidR="00177161" w:rsidRDefault="00177161" w:rsidP="005E4663">
      <w:pPr>
        <w:rPr>
          <w:bCs/>
        </w:rPr>
      </w:pPr>
    </w:p>
    <w:p w14:paraId="3D8D8E1E" w14:textId="0ADA0CE4" w:rsidR="005E4663" w:rsidRDefault="005E4663" w:rsidP="005E4663">
      <w:pPr>
        <w:rPr>
          <w:bCs/>
        </w:rPr>
      </w:pPr>
      <w:r w:rsidRPr="000865E4">
        <w:rPr>
          <w:bCs/>
        </w:rPr>
        <w:t>Electronic Decision Algorithms to Support Consumers as They Make Decisions About Over-the-Counter Medications</w:t>
      </w:r>
    </w:p>
    <w:p w14:paraId="7A91F16F" w14:textId="77777777" w:rsidR="005E4663" w:rsidRDefault="005E4663" w:rsidP="005E4663">
      <w:pPr>
        <w:rPr>
          <w:bCs/>
        </w:rPr>
      </w:pPr>
      <w:r>
        <w:rPr>
          <w:bCs/>
        </w:rPr>
        <w:t>Internal UM COP Award</w:t>
      </w:r>
      <w:r>
        <w:rPr>
          <w:bCs/>
        </w:rPr>
        <w:tab/>
      </w:r>
      <w:r>
        <w:rPr>
          <w:bCs/>
        </w:rPr>
        <w:tab/>
        <w:t>Total Award: $15,000</w:t>
      </w:r>
      <w:r>
        <w:rPr>
          <w:bCs/>
        </w:rPr>
        <w:tab/>
      </w:r>
      <w:r>
        <w:rPr>
          <w:bCs/>
        </w:rPr>
        <w:tab/>
      </w:r>
      <w:r>
        <w:rPr>
          <w:bCs/>
        </w:rPr>
        <w:tab/>
      </w:r>
      <w:r>
        <w:rPr>
          <w:bCs/>
        </w:rPr>
        <w:tab/>
        <w:t>07/11/2022 – 07/10/2023</w:t>
      </w:r>
    </w:p>
    <w:p w14:paraId="4BE82CAE" w14:textId="77777777" w:rsidR="005E4663" w:rsidRDefault="005E4663" w:rsidP="005E4663">
      <w:pPr>
        <w:rPr>
          <w:bCs/>
        </w:rPr>
      </w:pPr>
      <w:r>
        <w:rPr>
          <w:bCs/>
        </w:rPr>
        <w:t>Role: Co</w:t>
      </w:r>
      <w:r w:rsidRPr="00927617">
        <w:rPr>
          <w:bCs/>
        </w:rPr>
        <w:t>-Investigator (</w:t>
      </w:r>
      <w:r>
        <w:rPr>
          <w:bCs/>
        </w:rPr>
        <w:t>1</w:t>
      </w:r>
      <w:r w:rsidRPr="00927617">
        <w:rPr>
          <w:bCs/>
        </w:rPr>
        <w:t>%)</w:t>
      </w:r>
      <w:r>
        <w:rPr>
          <w:bCs/>
        </w:rPr>
        <w:t>, Principal Investigator (Vordenberg)</w:t>
      </w:r>
    </w:p>
    <w:p w14:paraId="02F64A50" w14:textId="77777777" w:rsidR="005E4663" w:rsidRDefault="005E4663" w:rsidP="00350648">
      <w:pPr>
        <w:rPr>
          <w:bCs/>
        </w:rPr>
      </w:pPr>
    </w:p>
    <w:p w14:paraId="02ED06F1" w14:textId="18294986" w:rsidR="00350648" w:rsidRPr="00927617" w:rsidRDefault="00350648" w:rsidP="00350648">
      <w:pPr>
        <w:rPr>
          <w:bCs/>
        </w:rPr>
      </w:pPr>
      <w:r w:rsidRPr="00927617">
        <w:rPr>
          <w:bCs/>
        </w:rPr>
        <w:t>A user-center designed anticoagulation shared decision-making tool for stroke prevention in atrial fibrillation</w:t>
      </w:r>
      <w:r w:rsidRPr="00927617">
        <w:rPr>
          <w:bCs/>
        </w:rPr>
        <w:tab/>
      </w:r>
    </w:p>
    <w:p w14:paraId="5A2FECF8" w14:textId="6C3296CD" w:rsidR="00350648" w:rsidRPr="00927617" w:rsidRDefault="00350648" w:rsidP="00350648">
      <w:r w:rsidRPr="00927617">
        <w:t>AHRQ</w:t>
      </w:r>
      <w:r w:rsidRPr="00927617">
        <w:tab/>
      </w:r>
      <w:r w:rsidR="003C4BDE" w:rsidRPr="00927617">
        <w:t>R21</w:t>
      </w:r>
      <w:r w:rsidRPr="00927617">
        <w:tab/>
      </w:r>
      <w:r w:rsidR="00354CAF" w:rsidRPr="00927617">
        <w:tab/>
      </w:r>
      <w:r w:rsidR="00354CAF" w:rsidRPr="00927617">
        <w:tab/>
      </w:r>
      <w:r w:rsidR="00354CAF" w:rsidRPr="00927617">
        <w:tab/>
        <w:t>Total Award: $300,000</w:t>
      </w:r>
      <w:r w:rsidR="003C4BDE" w:rsidRPr="00927617">
        <w:tab/>
      </w:r>
      <w:r w:rsidRPr="00927617">
        <w:tab/>
      </w:r>
      <w:r w:rsidRPr="00927617">
        <w:tab/>
        <w:t>08/01/2019 – 07/31/2021</w:t>
      </w:r>
    </w:p>
    <w:p w14:paraId="7BA2C062" w14:textId="5AC38318" w:rsidR="00350648" w:rsidRPr="00927617" w:rsidRDefault="00350648" w:rsidP="00350648">
      <w:pPr>
        <w:rPr>
          <w:bCs/>
        </w:rPr>
      </w:pPr>
      <w:r w:rsidRPr="00927617">
        <w:rPr>
          <w:bCs/>
        </w:rPr>
        <w:t>Role: PI</w:t>
      </w:r>
      <w:r w:rsidR="000E4A42" w:rsidRPr="00927617">
        <w:rPr>
          <w:bCs/>
        </w:rPr>
        <w:t xml:space="preserve"> (20%)</w:t>
      </w:r>
    </w:p>
    <w:p w14:paraId="07BAA63F" w14:textId="5C88E9E4" w:rsidR="00350648" w:rsidRPr="00927617" w:rsidRDefault="00350648" w:rsidP="00350648"/>
    <w:p w14:paraId="05E46322" w14:textId="07FFCE89" w:rsidR="003C4BDE" w:rsidRPr="00927617" w:rsidRDefault="003C4BDE" w:rsidP="003C4BDE">
      <w:r w:rsidRPr="00927617">
        <w:t xml:space="preserve">Real-world characteristics and treatment patterns among patients with venous thromboembolism within </w:t>
      </w:r>
      <w:r w:rsidR="001B2C09">
        <w:t xml:space="preserve">the </w:t>
      </w:r>
      <w:r w:rsidRPr="00927617">
        <w:t>United States integrated delivery networks</w:t>
      </w:r>
    </w:p>
    <w:p w14:paraId="735BCE2C" w14:textId="2AF2B943" w:rsidR="00350648" w:rsidRPr="00927617" w:rsidRDefault="00350648" w:rsidP="00350648">
      <w:r w:rsidRPr="00927617">
        <w:t>Bristol-Myers Squibb Company</w:t>
      </w:r>
      <w:r w:rsidRPr="00927617">
        <w:tab/>
      </w:r>
      <w:r w:rsidR="00354CAF" w:rsidRPr="00927617">
        <w:t>Total Award: $54,600</w:t>
      </w:r>
      <w:r w:rsidRPr="00927617">
        <w:tab/>
      </w:r>
      <w:r w:rsidRPr="00927617">
        <w:tab/>
      </w:r>
      <w:r w:rsidRPr="00927617">
        <w:tab/>
      </w:r>
      <w:r w:rsidRPr="00927617">
        <w:tab/>
        <w:t>09/05/2019</w:t>
      </w:r>
      <w:r w:rsidR="003C4BDE" w:rsidRPr="00927617">
        <w:t xml:space="preserve"> – </w:t>
      </w:r>
      <w:r w:rsidRPr="00927617">
        <w:t>09/04/2020</w:t>
      </w:r>
    </w:p>
    <w:p w14:paraId="24015131" w14:textId="28D02EBD" w:rsidR="00350648" w:rsidRPr="00927617" w:rsidRDefault="00350648" w:rsidP="00350648">
      <w:pPr>
        <w:rPr>
          <w:bCs/>
        </w:rPr>
      </w:pPr>
      <w:r w:rsidRPr="00927617">
        <w:rPr>
          <w:bCs/>
        </w:rPr>
        <w:t>Role: PI</w:t>
      </w:r>
      <w:r w:rsidR="000E4A42" w:rsidRPr="00927617">
        <w:rPr>
          <w:bCs/>
        </w:rPr>
        <w:t xml:space="preserve"> (10%)</w:t>
      </w:r>
    </w:p>
    <w:p w14:paraId="4ECAEF58" w14:textId="2BA56010" w:rsidR="00803840" w:rsidRPr="00927617" w:rsidRDefault="00803840" w:rsidP="00350648">
      <w:pPr>
        <w:outlineLvl w:val="0"/>
        <w:rPr>
          <w:u w:val="single"/>
        </w:rPr>
      </w:pPr>
    </w:p>
    <w:p w14:paraId="046E617A" w14:textId="77777777" w:rsidR="003C4BDE" w:rsidRPr="00927617" w:rsidRDefault="003C4BDE" w:rsidP="00350648">
      <w:pPr>
        <w:outlineLvl w:val="0"/>
      </w:pPr>
      <w:r w:rsidRPr="00927617">
        <w:t>Development of an EHR clinical decision support application to improve the safety and quality of heart failure care</w:t>
      </w:r>
    </w:p>
    <w:p w14:paraId="122736F7" w14:textId="4B3ED050" w:rsidR="003C4BDE" w:rsidRPr="00927617" w:rsidRDefault="003C4BDE" w:rsidP="00350648">
      <w:pPr>
        <w:outlineLvl w:val="0"/>
      </w:pPr>
      <w:r w:rsidRPr="00927617">
        <w:t xml:space="preserve">UM </w:t>
      </w:r>
      <w:proofErr w:type="spellStart"/>
      <w:r w:rsidRPr="00927617">
        <w:t>MCubed</w:t>
      </w:r>
      <w:proofErr w:type="spellEnd"/>
      <w:r w:rsidRPr="00927617">
        <w:tab/>
      </w:r>
      <w:r w:rsidRPr="00927617">
        <w:tab/>
      </w:r>
      <w:r w:rsidRPr="00927617">
        <w:tab/>
      </w:r>
      <w:r w:rsidRPr="00927617">
        <w:tab/>
      </w:r>
      <w:r w:rsidR="00354CAF" w:rsidRPr="00927617">
        <w:t>Total Award: $60,000</w:t>
      </w:r>
      <w:r w:rsidRPr="00927617">
        <w:tab/>
      </w:r>
      <w:r w:rsidR="00354CAF" w:rsidRPr="00927617">
        <w:tab/>
      </w:r>
      <w:r w:rsidRPr="00927617">
        <w:tab/>
      </w:r>
      <w:r w:rsidRPr="00927617">
        <w:tab/>
        <w:t>09/01/2018</w:t>
      </w:r>
      <w:r w:rsidR="001D7CE5" w:rsidRPr="00927617">
        <w:t xml:space="preserve"> – </w:t>
      </w:r>
      <w:r w:rsidRPr="00927617">
        <w:t>12/31/2020</w:t>
      </w:r>
    </w:p>
    <w:p w14:paraId="625F4108" w14:textId="0E439827" w:rsidR="003C4BDE" w:rsidRPr="00927617" w:rsidRDefault="003C4BDE" w:rsidP="00350648">
      <w:pPr>
        <w:outlineLvl w:val="0"/>
      </w:pPr>
      <w:r w:rsidRPr="00927617">
        <w:t>Role: PI</w:t>
      </w:r>
      <w:r w:rsidR="000E4A42" w:rsidRPr="00927617">
        <w:t xml:space="preserve"> (effort in kind)</w:t>
      </w:r>
    </w:p>
    <w:p w14:paraId="549DE62E" w14:textId="77777777" w:rsidR="003C4BDE" w:rsidRPr="00927617" w:rsidRDefault="003C4BDE" w:rsidP="00350648">
      <w:pPr>
        <w:outlineLvl w:val="0"/>
      </w:pPr>
    </w:p>
    <w:p w14:paraId="66A8615A" w14:textId="563B1774" w:rsidR="00350648" w:rsidRPr="00927617" w:rsidRDefault="00350648" w:rsidP="00350648">
      <w:r w:rsidRPr="00927617">
        <w:t xml:space="preserve">Quantify Use of </w:t>
      </w:r>
      <w:proofErr w:type="spellStart"/>
      <w:r w:rsidRPr="00927617">
        <w:t>ANTicoagUlation</w:t>
      </w:r>
      <w:proofErr w:type="spellEnd"/>
      <w:r w:rsidRPr="00927617">
        <w:t xml:space="preserve"> to improve Management of AF (QUANTUM AF study)</w:t>
      </w:r>
    </w:p>
    <w:p w14:paraId="64ABB793" w14:textId="680B0997" w:rsidR="00350648" w:rsidRPr="00927617" w:rsidRDefault="00350648" w:rsidP="00350648">
      <w:r w:rsidRPr="00927617">
        <w:t>DCRI/Johnson &amp; Johnson</w:t>
      </w:r>
      <w:r w:rsidRPr="00927617">
        <w:tab/>
      </w:r>
      <w:r w:rsidRPr="00927617">
        <w:tab/>
      </w:r>
      <w:r w:rsidRPr="00927617">
        <w:tab/>
      </w:r>
      <w:r w:rsidRPr="00927617">
        <w:tab/>
      </w:r>
      <w:r w:rsidRPr="00927617">
        <w:tab/>
      </w:r>
      <w:r w:rsidRPr="00927617">
        <w:tab/>
      </w:r>
      <w:r w:rsidRPr="00927617">
        <w:tab/>
      </w:r>
      <w:r w:rsidRPr="00927617">
        <w:tab/>
      </w:r>
      <w:r w:rsidR="001D7CE5" w:rsidRPr="00927617">
        <w:t>0</w:t>
      </w:r>
      <w:r w:rsidRPr="00927617">
        <w:t>1/</w:t>
      </w:r>
      <w:r w:rsidR="001D7CE5" w:rsidRPr="00927617">
        <w:t>0</w:t>
      </w:r>
      <w:r w:rsidRPr="00927617">
        <w:t>1/2017</w:t>
      </w:r>
      <w:r w:rsidR="001D7CE5" w:rsidRPr="00927617">
        <w:t xml:space="preserve"> – </w:t>
      </w:r>
      <w:r w:rsidRPr="00927617">
        <w:t>12/31/2019</w:t>
      </w:r>
    </w:p>
    <w:p w14:paraId="2AAE623D" w14:textId="219C16CE" w:rsidR="00350648" w:rsidRPr="00927617" w:rsidRDefault="00350648" w:rsidP="00350648">
      <w:r w:rsidRPr="00927617">
        <w:t>Role: Steering Committee</w:t>
      </w:r>
      <w:r w:rsidR="00554021">
        <w:t xml:space="preserve">, </w:t>
      </w:r>
      <w:r w:rsidR="00554021">
        <w:rPr>
          <w:bCs/>
        </w:rPr>
        <w:t>Principal Investigators (</w:t>
      </w:r>
      <w:proofErr w:type="spellStart"/>
      <w:r w:rsidR="00554021">
        <w:rPr>
          <w:bCs/>
        </w:rPr>
        <w:t>Hylek</w:t>
      </w:r>
      <w:proofErr w:type="spellEnd"/>
      <w:r w:rsidR="00554021">
        <w:rPr>
          <w:bCs/>
        </w:rPr>
        <w:t>, Granger)</w:t>
      </w:r>
    </w:p>
    <w:p w14:paraId="3DA10E24" w14:textId="3FA336D7" w:rsidR="00350648" w:rsidRPr="00927617" w:rsidRDefault="00350648" w:rsidP="00417DEB"/>
    <w:p w14:paraId="6C3EDB64" w14:textId="355A2747" w:rsidR="00350648" w:rsidRPr="00927617" w:rsidRDefault="00350648" w:rsidP="00350648">
      <w:r w:rsidRPr="00927617">
        <w:t>Identification of F</w:t>
      </w:r>
      <w:r w:rsidR="005C6A77" w:rsidRPr="00927617">
        <w:t xml:space="preserve">amilial </w:t>
      </w:r>
      <w:r w:rsidRPr="00927617">
        <w:t>H</w:t>
      </w:r>
      <w:r w:rsidR="005C6A77" w:rsidRPr="00927617">
        <w:t>ypercholesterolemia</w:t>
      </w:r>
      <w:r w:rsidRPr="00927617">
        <w:t xml:space="preserve"> Patients in the University of Michigan Electronic Health Record.</w:t>
      </w:r>
    </w:p>
    <w:p w14:paraId="42738CBB" w14:textId="57624CDF" w:rsidR="00350648" w:rsidRPr="00927617" w:rsidRDefault="00350648" w:rsidP="00350648">
      <w:r w:rsidRPr="00927617">
        <w:t>Amgen, Inc</w:t>
      </w:r>
      <w:r w:rsidR="007F0816">
        <w:t>.</w:t>
      </w:r>
      <w:r w:rsidRPr="00927617">
        <w:tab/>
      </w:r>
      <w:r w:rsidRPr="00927617">
        <w:tab/>
      </w:r>
      <w:r w:rsidRPr="00927617">
        <w:tab/>
      </w:r>
      <w:r w:rsidRPr="00927617">
        <w:tab/>
      </w:r>
      <w:r w:rsidR="00B5454E" w:rsidRPr="00927617">
        <w:t xml:space="preserve">Total Award: </w:t>
      </w:r>
      <w:r w:rsidR="00711979" w:rsidRPr="00927617">
        <w:t>$187,037</w:t>
      </w:r>
      <w:r w:rsidRPr="00927617">
        <w:tab/>
      </w:r>
      <w:r w:rsidRPr="00927617">
        <w:tab/>
      </w:r>
      <w:r w:rsidRPr="00927617">
        <w:tab/>
      </w:r>
      <w:r w:rsidR="001D7CE5" w:rsidRPr="00927617">
        <w:t>0</w:t>
      </w:r>
      <w:r w:rsidRPr="00927617">
        <w:t>9/01/2018</w:t>
      </w:r>
      <w:r w:rsidR="001D7CE5" w:rsidRPr="00927617">
        <w:t xml:space="preserve"> – 0</w:t>
      </w:r>
      <w:r w:rsidRPr="00927617">
        <w:t>8/31/20</w:t>
      </w:r>
      <w:r w:rsidR="00B5454E" w:rsidRPr="00927617">
        <w:t>19</w:t>
      </w:r>
    </w:p>
    <w:p w14:paraId="65EAB015" w14:textId="02788FB2" w:rsidR="00350648" w:rsidRPr="00927617" w:rsidRDefault="00350648" w:rsidP="00350648">
      <w:r w:rsidRPr="00927617">
        <w:t>Role: PI</w:t>
      </w:r>
      <w:r w:rsidR="000E4A42" w:rsidRPr="00927617">
        <w:t xml:space="preserve"> (10%)</w:t>
      </w:r>
    </w:p>
    <w:p w14:paraId="0AC195F9" w14:textId="77777777" w:rsidR="00350648" w:rsidRPr="00927617" w:rsidRDefault="00350648" w:rsidP="00417DEB"/>
    <w:p w14:paraId="7A60BF3D" w14:textId="3DB75768" w:rsidR="00417DEB" w:rsidRPr="00927617" w:rsidRDefault="00417DEB" w:rsidP="00417DEB">
      <w:r w:rsidRPr="00927617">
        <w:t>A patient-centered mobile intervention to promote self-management and improve patient outcomes in chronic heart failure.</w:t>
      </w:r>
    </w:p>
    <w:p w14:paraId="6C957B39" w14:textId="4B5DEA33" w:rsidR="00417DEB" w:rsidRPr="00927617" w:rsidRDefault="00417DEB" w:rsidP="00417DEB">
      <w:r w:rsidRPr="00927617">
        <w:t>NIH/NIA R21</w:t>
      </w:r>
      <w:r w:rsidRPr="00927617">
        <w:tab/>
      </w:r>
      <w:r w:rsidRPr="00927617">
        <w:tab/>
      </w:r>
      <w:r w:rsidRPr="00927617">
        <w:tab/>
      </w:r>
      <w:r w:rsidRPr="00927617">
        <w:tab/>
      </w:r>
      <w:r w:rsidR="00711979" w:rsidRPr="00927617">
        <w:t>Total Award: $426,250</w:t>
      </w:r>
      <w:r w:rsidR="0083529A" w:rsidRPr="00927617">
        <w:tab/>
      </w:r>
      <w:r w:rsidR="0083529A" w:rsidRPr="00927617">
        <w:tab/>
      </w:r>
      <w:r w:rsidR="0083529A" w:rsidRPr="00927617">
        <w:tab/>
      </w:r>
      <w:r w:rsidR="001D7CE5" w:rsidRPr="00927617">
        <w:t>0</w:t>
      </w:r>
      <w:r w:rsidR="0083529A" w:rsidRPr="00927617">
        <w:t>9/</w:t>
      </w:r>
      <w:r w:rsidR="001D7CE5" w:rsidRPr="00927617">
        <w:t>0</w:t>
      </w:r>
      <w:r w:rsidR="0083529A" w:rsidRPr="00927617">
        <w:t>1/2016</w:t>
      </w:r>
      <w:r w:rsidR="001D7CE5" w:rsidRPr="00927617">
        <w:t xml:space="preserve"> – 0</w:t>
      </w:r>
      <w:r w:rsidR="0083529A" w:rsidRPr="00927617">
        <w:t>4/30/2019</w:t>
      </w:r>
    </w:p>
    <w:p w14:paraId="272D677C" w14:textId="55120F3C" w:rsidR="00B56CC3" w:rsidRPr="00927617" w:rsidRDefault="00417DEB" w:rsidP="00BB0BC5">
      <w:r w:rsidRPr="00927617">
        <w:t>Role: PI (20%)</w:t>
      </w:r>
    </w:p>
    <w:p w14:paraId="54A3F81B" w14:textId="77777777" w:rsidR="00262AF6" w:rsidRDefault="00262AF6" w:rsidP="00BB0BC5"/>
    <w:p w14:paraId="074D4A4B" w14:textId="1103AA2B" w:rsidR="00BB0BC5" w:rsidRPr="00927617" w:rsidRDefault="00BB0BC5" w:rsidP="00BB0BC5">
      <w:r w:rsidRPr="00927617">
        <w:t xml:space="preserve">A </w:t>
      </w:r>
      <w:r w:rsidR="001B2C09">
        <w:t>geofencing-based</w:t>
      </w:r>
      <w:r w:rsidRPr="00927617">
        <w:t xml:space="preserve"> adaptive messaging system to support patient self-management of a low sodium diet in hypertension.</w:t>
      </w:r>
    </w:p>
    <w:p w14:paraId="3B27E1DC" w14:textId="11353584" w:rsidR="00BB0BC5" w:rsidRPr="00927617" w:rsidRDefault="0083529A" w:rsidP="00BB0BC5">
      <w:r w:rsidRPr="00927617">
        <w:t>AHRQ R21</w:t>
      </w:r>
      <w:r w:rsidRPr="00927617">
        <w:tab/>
      </w:r>
      <w:r w:rsidRPr="00927617">
        <w:tab/>
      </w:r>
      <w:r w:rsidRPr="00927617">
        <w:tab/>
      </w:r>
      <w:r w:rsidRPr="00927617">
        <w:tab/>
      </w:r>
      <w:r w:rsidR="00711979" w:rsidRPr="00927617">
        <w:t>Total Award: $299,622</w:t>
      </w:r>
      <w:r w:rsidRPr="00927617">
        <w:tab/>
      </w:r>
      <w:r w:rsidRPr="00927617">
        <w:tab/>
      </w:r>
      <w:r w:rsidRPr="00927617">
        <w:tab/>
      </w:r>
      <w:r w:rsidR="001D7CE5" w:rsidRPr="00927617">
        <w:t>0</w:t>
      </w:r>
      <w:r w:rsidRPr="00927617">
        <w:t>5/</w:t>
      </w:r>
      <w:r w:rsidR="001D7CE5" w:rsidRPr="00927617">
        <w:t>0</w:t>
      </w:r>
      <w:r w:rsidRPr="00927617">
        <w:t>3</w:t>
      </w:r>
      <w:r w:rsidR="008F0F97" w:rsidRPr="00927617">
        <w:t>/2016</w:t>
      </w:r>
      <w:r w:rsidR="001D7CE5" w:rsidRPr="00927617">
        <w:t xml:space="preserve"> – 0</w:t>
      </w:r>
      <w:r w:rsidR="008F0F97" w:rsidRPr="00927617">
        <w:t>4/</w:t>
      </w:r>
      <w:r w:rsidR="000B76CA" w:rsidRPr="00927617">
        <w:t>30</w:t>
      </w:r>
      <w:r w:rsidRPr="00927617">
        <w:t>/2019</w:t>
      </w:r>
    </w:p>
    <w:p w14:paraId="04107AC2" w14:textId="77777777" w:rsidR="00BB0BC5" w:rsidRPr="00927617" w:rsidRDefault="00BB0BC5" w:rsidP="00BB0BC5">
      <w:r w:rsidRPr="00927617">
        <w:t>Role: PI (20%)</w:t>
      </w:r>
    </w:p>
    <w:p w14:paraId="70B689E1" w14:textId="77777777" w:rsidR="009328C6" w:rsidRPr="00927617" w:rsidRDefault="009328C6" w:rsidP="00A9176E"/>
    <w:p w14:paraId="2E04B05A" w14:textId="3162FEA6" w:rsidR="000B2643" w:rsidRPr="00927617" w:rsidRDefault="000B2643" w:rsidP="00A9176E">
      <w:r w:rsidRPr="00927617">
        <w:t>A patient-centered mobile application for active and passive self-monitoring in heart failure</w:t>
      </w:r>
      <w:r w:rsidR="00511FE5" w:rsidRPr="00927617">
        <w:t>.</w:t>
      </w:r>
    </w:p>
    <w:p w14:paraId="04EE450A" w14:textId="2A03D5FB" w:rsidR="000B2643" w:rsidRPr="00927617" w:rsidRDefault="00D76461" w:rsidP="00A9176E">
      <w:r w:rsidRPr="00927617">
        <w:t>UM Frankel Cardiovascular Center</w:t>
      </w:r>
      <w:r w:rsidRPr="00927617">
        <w:tab/>
      </w:r>
      <w:r w:rsidR="00452FFB" w:rsidRPr="00927617">
        <w:t>Total Award: $25,000</w:t>
      </w:r>
      <w:r w:rsidRPr="00927617">
        <w:tab/>
      </w:r>
      <w:r w:rsidRPr="00927617">
        <w:tab/>
      </w:r>
      <w:r w:rsidRPr="00927617">
        <w:tab/>
      </w:r>
      <w:r w:rsidRPr="00927617">
        <w:tab/>
      </w:r>
      <w:r w:rsidR="001D7CE5" w:rsidRPr="00927617">
        <w:t>01/01/</w:t>
      </w:r>
      <w:r w:rsidRPr="00927617">
        <w:t>2014</w:t>
      </w:r>
      <w:r w:rsidR="001D7CE5" w:rsidRPr="00927617">
        <w:t xml:space="preserve"> – 12/31/</w:t>
      </w:r>
      <w:r w:rsidR="009328C6" w:rsidRPr="00927617">
        <w:t>2016</w:t>
      </w:r>
    </w:p>
    <w:p w14:paraId="43DB4A07" w14:textId="5CB5CDD5" w:rsidR="00F42726" w:rsidRPr="00927617" w:rsidRDefault="001457E8" w:rsidP="00962087">
      <w:pPr>
        <w:outlineLvl w:val="0"/>
      </w:pPr>
      <w:r w:rsidRPr="00927617">
        <w:t xml:space="preserve">Role: </w:t>
      </w:r>
      <w:r w:rsidR="006F519B" w:rsidRPr="00927617">
        <w:rPr>
          <w:bCs/>
        </w:rPr>
        <w:t xml:space="preserve">Co-Investigator </w:t>
      </w:r>
      <w:r w:rsidR="009003FA" w:rsidRPr="00927617">
        <w:t>(effort in kind)</w:t>
      </w:r>
      <w:r w:rsidR="000B5643">
        <w:t xml:space="preserve">, </w:t>
      </w:r>
      <w:r w:rsidR="000B5643">
        <w:rPr>
          <w:bCs/>
        </w:rPr>
        <w:t>Principal Investigator (Koelling)</w:t>
      </w:r>
    </w:p>
    <w:p w14:paraId="2557785B" w14:textId="77777777" w:rsidR="00A9176E" w:rsidRPr="00927617" w:rsidRDefault="00A9176E" w:rsidP="00A9176E"/>
    <w:p w14:paraId="72CE29A7" w14:textId="77777777" w:rsidR="00F840AA" w:rsidRDefault="00F840AA" w:rsidP="0083529A"/>
    <w:p w14:paraId="508B28DA" w14:textId="3C6466F2" w:rsidR="0083529A" w:rsidRPr="00927617" w:rsidRDefault="0083529A" w:rsidP="0083529A">
      <w:r w:rsidRPr="00927617">
        <w:lastRenderedPageBreak/>
        <w:t xml:space="preserve">The validation of a novel adherence method for oral </w:t>
      </w:r>
      <w:proofErr w:type="spellStart"/>
      <w:r w:rsidRPr="00927617">
        <w:t>oncolytics</w:t>
      </w:r>
      <w:proofErr w:type="spellEnd"/>
      <w:r w:rsidRPr="00927617">
        <w:t>.</w:t>
      </w:r>
    </w:p>
    <w:p w14:paraId="05AB1E92" w14:textId="0EE6B3BF" w:rsidR="0083529A" w:rsidRPr="00927617" w:rsidRDefault="00711979" w:rsidP="0083529A">
      <w:r w:rsidRPr="00927617">
        <w:t>HOPA</w:t>
      </w:r>
      <w:r w:rsidR="0083529A" w:rsidRPr="00927617">
        <w:t xml:space="preserve"> </w:t>
      </w:r>
      <w:r w:rsidR="0083529A" w:rsidRPr="00927617">
        <w:tab/>
      </w:r>
      <w:r w:rsidR="001561D8" w:rsidRPr="00927617">
        <w:tab/>
      </w:r>
      <w:r w:rsidR="0083529A" w:rsidRPr="00927617">
        <w:tab/>
      </w:r>
      <w:r w:rsidR="0083529A" w:rsidRPr="00927617">
        <w:tab/>
      </w:r>
      <w:r w:rsidR="0083529A" w:rsidRPr="00927617">
        <w:tab/>
      </w:r>
      <w:r w:rsidRPr="00927617">
        <w:t>Total Award: $47,500</w:t>
      </w:r>
      <w:r w:rsidRPr="00927617">
        <w:tab/>
      </w:r>
      <w:r w:rsidRPr="00927617">
        <w:tab/>
      </w:r>
      <w:r w:rsidRPr="00927617">
        <w:tab/>
      </w:r>
      <w:r w:rsidRPr="00927617">
        <w:tab/>
      </w:r>
      <w:r w:rsidR="001D7CE5" w:rsidRPr="00927617">
        <w:t>0</w:t>
      </w:r>
      <w:r w:rsidR="0083529A" w:rsidRPr="00927617">
        <w:t>1/</w:t>
      </w:r>
      <w:r w:rsidR="001D7CE5" w:rsidRPr="00927617">
        <w:t>0</w:t>
      </w:r>
      <w:r w:rsidR="0083529A" w:rsidRPr="00927617">
        <w:t>1/2015</w:t>
      </w:r>
      <w:r w:rsidR="001D7CE5" w:rsidRPr="00927617">
        <w:t xml:space="preserve"> – </w:t>
      </w:r>
      <w:r w:rsidR="0083529A" w:rsidRPr="00927617">
        <w:t>12/31/2015</w:t>
      </w:r>
    </w:p>
    <w:p w14:paraId="10C085AF" w14:textId="233D3D66" w:rsidR="0083529A" w:rsidRPr="00927617" w:rsidRDefault="0083529A" w:rsidP="0083529A">
      <w:pPr>
        <w:outlineLvl w:val="0"/>
      </w:pPr>
      <w:r w:rsidRPr="00927617">
        <w:t xml:space="preserve">Role: </w:t>
      </w:r>
      <w:r w:rsidR="006F519B" w:rsidRPr="00927617">
        <w:rPr>
          <w:bCs/>
        </w:rPr>
        <w:t xml:space="preserve">Co-Investigator </w:t>
      </w:r>
      <w:r w:rsidRPr="00927617">
        <w:t>(5%)</w:t>
      </w:r>
      <w:r w:rsidR="000B5643">
        <w:t xml:space="preserve">, </w:t>
      </w:r>
      <w:r w:rsidR="000B5643">
        <w:rPr>
          <w:bCs/>
        </w:rPr>
        <w:t>Principal Investigator (Kraft S)</w:t>
      </w:r>
    </w:p>
    <w:p w14:paraId="77343305" w14:textId="77777777" w:rsidR="00352B69" w:rsidRPr="00927617" w:rsidRDefault="00352B69" w:rsidP="00A9176E"/>
    <w:p w14:paraId="1E80B5F0" w14:textId="77777777" w:rsidR="00BB0BC5" w:rsidRPr="00927617" w:rsidRDefault="00BB0BC5" w:rsidP="00BB0BC5">
      <w:r w:rsidRPr="00927617">
        <w:t>MICHR Postdoctoral Translational Scholars Program – Aqeel Ahmed, Ph.D. (PI)</w:t>
      </w:r>
    </w:p>
    <w:p w14:paraId="4AD0690A" w14:textId="281B7765" w:rsidR="00BB0BC5" w:rsidRPr="00927617" w:rsidRDefault="00BB0BC5" w:rsidP="00BB0BC5">
      <w:r w:rsidRPr="00927617">
        <w:t>Michigan Institute for Clinical and Health Research</w:t>
      </w:r>
      <w:r w:rsidRPr="00927617">
        <w:tab/>
      </w:r>
      <w:r w:rsidRPr="00927617">
        <w:tab/>
      </w:r>
      <w:r w:rsidRPr="00927617">
        <w:tab/>
      </w:r>
      <w:r w:rsidRPr="00927617">
        <w:tab/>
      </w:r>
      <w:r w:rsidRPr="00927617">
        <w:tab/>
      </w:r>
      <w:r w:rsidR="001D7CE5" w:rsidRPr="00927617">
        <w:t>01/01/</w:t>
      </w:r>
      <w:r w:rsidRPr="00927617">
        <w:t>2014</w:t>
      </w:r>
      <w:r w:rsidR="001D7CE5" w:rsidRPr="00927617">
        <w:t xml:space="preserve"> – 12/31/</w:t>
      </w:r>
      <w:r w:rsidR="00BA079A" w:rsidRPr="00927617">
        <w:t>2015</w:t>
      </w:r>
    </w:p>
    <w:p w14:paraId="385A8EF5" w14:textId="5C39AB5F" w:rsidR="00BB0BC5" w:rsidRPr="00927617" w:rsidRDefault="00BB0BC5" w:rsidP="00BB0BC5">
      <w:pPr>
        <w:outlineLvl w:val="0"/>
      </w:pPr>
      <w:r w:rsidRPr="00927617">
        <w:t>Role: Mentor</w:t>
      </w:r>
      <w:r w:rsidR="00711979" w:rsidRPr="00927617">
        <w:t xml:space="preserve"> (effort in kind)</w:t>
      </w:r>
    </w:p>
    <w:p w14:paraId="4D5C45A6" w14:textId="77777777" w:rsidR="00A9176E" w:rsidRPr="00927617" w:rsidRDefault="00A9176E" w:rsidP="00A9176E">
      <w:pPr>
        <w:rPr>
          <w:highlight w:val="yellow"/>
        </w:rPr>
      </w:pPr>
    </w:p>
    <w:p w14:paraId="67E8DDB9" w14:textId="51F63C77" w:rsidR="00A9176E" w:rsidRPr="00927617" w:rsidRDefault="00A9176E" w:rsidP="00A9176E">
      <w:r w:rsidRPr="00927617">
        <w:t xml:space="preserve">Echocardiography supplement: The Effects of Vitamin D </w:t>
      </w:r>
      <w:r w:rsidR="00F80B83">
        <w:t>S</w:t>
      </w:r>
      <w:r w:rsidRPr="00927617">
        <w:t xml:space="preserve">upplementation and Genetics on Biomarkers and Functional Status in Systolic Heart Failure. </w:t>
      </w:r>
    </w:p>
    <w:p w14:paraId="6B8EFC0A" w14:textId="7391C1D5" w:rsidR="00A9176E" w:rsidRPr="00927617" w:rsidRDefault="00711979" w:rsidP="00A9176E">
      <w:r w:rsidRPr="00927617">
        <w:t>UM Frankel Cardiovascular Center</w:t>
      </w:r>
      <w:r w:rsidRPr="00927617">
        <w:tab/>
      </w:r>
      <w:r w:rsidR="00452FFB" w:rsidRPr="00927617">
        <w:t>Total Award: $25,000</w:t>
      </w:r>
      <w:r w:rsidRPr="00927617">
        <w:tab/>
      </w:r>
      <w:r w:rsidR="00A9176E" w:rsidRPr="00927617">
        <w:tab/>
      </w:r>
      <w:r w:rsidR="001561D8" w:rsidRPr="00927617">
        <w:tab/>
      </w:r>
      <w:r w:rsidR="00BC0451" w:rsidRPr="00927617">
        <w:tab/>
      </w:r>
      <w:r w:rsidR="00BC0451" w:rsidRPr="00927617">
        <w:tab/>
      </w:r>
      <w:r w:rsidR="00A9176E" w:rsidRPr="00927617">
        <w:t>2010</w:t>
      </w:r>
      <w:r w:rsidR="001D7CE5" w:rsidRPr="00927617">
        <w:t xml:space="preserve"> – </w:t>
      </w:r>
      <w:r w:rsidR="00A9176E" w:rsidRPr="00927617">
        <w:t>2014</w:t>
      </w:r>
    </w:p>
    <w:p w14:paraId="6767F2CF" w14:textId="4DE5218B" w:rsidR="00A9176E" w:rsidRPr="00927617" w:rsidRDefault="00A9176E" w:rsidP="00A9176E">
      <w:r w:rsidRPr="00927617">
        <w:t>Role: PI</w:t>
      </w:r>
    </w:p>
    <w:p w14:paraId="6A44A91F" w14:textId="671907B1" w:rsidR="00452FFB" w:rsidRPr="00927617" w:rsidRDefault="00452FFB" w:rsidP="00A9176E"/>
    <w:p w14:paraId="76D3515A" w14:textId="23B47D31" w:rsidR="00452FFB" w:rsidRPr="00927617" w:rsidRDefault="00452FFB" w:rsidP="00452FFB">
      <w:r w:rsidRPr="00927617">
        <w:t xml:space="preserve">The Effects of Vitamin D </w:t>
      </w:r>
      <w:r w:rsidR="00FE6039">
        <w:t>S</w:t>
      </w:r>
      <w:r w:rsidRPr="00927617">
        <w:t>upplementation and Genetics on Biomarkers and Functional Status in Systolic</w:t>
      </w:r>
    </w:p>
    <w:p w14:paraId="23E4D06D" w14:textId="77777777" w:rsidR="00452FFB" w:rsidRPr="00927617" w:rsidRDefault="00452FFB" w:rsidP="00452FFB">
      <w:r w:rsidRPr="00927617">
        <w:t>Heart Failure.</w:t>
      </w:r>
    </w:p>
    <w:p w14:paraId="1C1C9A46" w14:textId="79EE545B" w:rsidR="00452FFB" w:rsidRPr="00927617" w:rsidRDefault="00452FFB" w:rsidP="00452FFB">
      <w:r w:rsidRPr="00927617">
        <w:t xml:space="preserve">UM CTSA grant (UL1RR024986) </w:t>
      </w:r>
      <w:r w:rsidRPr="00927617">
        <w:tab/>
        <w:t>Total Award: $75,000</w:t>
      </w:r>
      <w:r w:rsidRPr="00927617">
        <w:tab/>
      </w:r>
      <w:r w:rsidRPr="00927617">
        <w:tab/>
      </w:r>
      <w:r w:rsidRPr="00927617">
        <w:tab/>
      </w:r>
      <w:r w:rsidRPr="00927617">
        <w:tab/>
      </w:r>
      <w:r w:rsidRPr="00927617">
        <w:tab/>
        <w:t>2009 – 2012</w:t>
      </w:r>
    </w:p>
    <w:p w14:paraId="4648EDB0" w14:textId="7DDF620A" w:rsidR="00452FFB" w:rsidRPr="00927617" w:rsidRDefault="00452FFB" w:rsidP="00A9176E">
      <w:r w:rsidRPr="00927617">
        <w:t>Role: PI</w:t>
      </w:r>
    </w:p>
    <w:p w14:paraId="773B40AB" w14:textId="77777777" w:rsidR="00332C18" w:rsidRPr="00927617" w:rsidRDefault="00332C18" w:rsidP="00452FFB"/>
    <w:p w14:paraId="0E8C6CF3" w14:textId="62EA3AC1" w:rsidR="00C971AC" w:rsidRPr="00927617" w:rsidRDefault="00C971AC" w:rsidP="00332C18">
      <w:pPr>
        <w:rPr>
          <w:b/>
        </w:rPr>
      </w:pPr>
      <w:r w:rsidRPr="00927617">
        <w:rPr>
          <w:b/>
          <w:u w:val="single"/>
        </w:rPr>
        <w:t>Publications</w:t>
      </w:r>
      <w:r w:rsidR="00332C18" w:rsidRPr="00927617">
        <w:rPr>
          <w:b/>
          <w:u w:val="single"/>
        </w:rPr>
        <w:t xml:space="preserve"> (* = for </w:t>
      </w:r>
      <w:proofErr w:type="gramStart"/>
      <w:r w:rsidR="00332C18" w:rsidRPr="00927617">
        <w:rPr>
          <w:b/>
          <w:u w:val="single"/>
        </w:rPr>
        <w:t>trainee</w:t>
      </w:r>
      <w:proofErr w:type="gramEnd"/>
      <w:r w:rsidR="00332C18" w:rsidRPr="00927617">
        <w:rPr>
          <w:b/>
          <w:u w:val="single"/>
        </w:rPr>
        <w:t>)</w:t>
      </w:r>
    </w:p>
    <w:p w14:paraId="516C751B" w14:textId="41377129" w:rsidR="00FC75ED" w:rsidRDefault="00FC75ED" w:rsidP="00FC75ED">
      <w:pPr>
        <w:ind w:left="540" w:hanging="540"/>
        <w:outlineLvl w:val="0"/>
        <w:rPr>
          <w:b/>
        </w:rPr>
      </w:pPr>
      <w:r>
        <w:rPr>
          <w:b/>
        </w:rPr>
        <w:t>Total Number of Peer-reviewed Publications:</w:t>
      </w:r>
      <w:r>
        <w:rPr>
          <w:b/>
        </w:rPr>
        <w:tab/>
      </w:r>
      <w:r w:rsidR="00B86CF5">
        <w:rPr>
          <w:b/>
        </w:rPr>
        <w:t>1</w:t>
      </w:r>
      <w:r w:rsidR="00943114">
        <w:rPr>
          <w:b/>
        </w:rPr>
        <w:t>2</w:t>
      </w:r>
      <w:r w:rsidR="003D1E59">
        <w:rPr>
          <w:b/>
        </w:rPr>
        <w:t>3</w:t>
      </w:r>
    </w:p>
    <w:p w14:paraId="3E45B73D" w14:textId="23500F6C" w:rsidR="0035669D" w:rsidRPr="0035669D" w:rsidRDefault="0035669D" w:rsidP="00FC75ED">
      <w:pPr>
        <w:ind w:left="540" w:hanging="540"/>
        <w:outlineLvl w:val="0"/>
        <w:rPr>
          <w:b/>
        </w:rPr>
      </w:pPr>
      <w:r w:rsidRPr="0035669D">
        <w:rPr>
          <w:b/>
        </w:rPr>
        <w:t>Google Scholar Statistics</w:t>
      </w:r>
    </w:p>
    <w:p w14:paraId="5D5CCBF5" w14:textId="73674560" w:rsidR="0035669D" w:rsidRDefault="0035669D" w:rsidP="00EE565F">
      <w:pPr>
        <w:ind w:left="540"/>
        <w:outlineLvl w:val="0"/>
        <w:rPr>
          <w:bCs/>
        </w:rPr>
      </w:pPr>
      <w:r w:rsidRPr="0035669D">
        <w:rPr>
          <w:bCs/>
          <w:u w:val="single"/>
        </w:rPr>
        <w:t>Citations:</w:t>
      </w:r>
      <w:r w:rsidR="00EE565F">
        <w:rPr>
          <w:bCs/>
        </w:rPr>
        <w:tab/>
      </w:r>
      <w:r w:rsidR="00094EA9">
        <w:rPr>
          <w:bCs/>
        </w:rPr>
        <w:t>2</w:t>
      </w:r>
      <w:r w:rsidR="00414438">
        <w:rPr>
          <w:bCs/>
        </w:rPr>
        <w:t>601</w:t>
      </w:r>
    </w:p>
    <w:p w14:paraId="0B9CF1F1" w14:textId="5EBD98C7" w:rsidR="0035669D" w:rsidRDefault="0035669D" w:rsidP="00EE565F">
      <w:pPr>
        <w:ind w:left="540"/>
        <w:outlineLvl w:val="0"/>
        <w:rPr>
          <w:bCs/>
        </w:rPr>
      </w:pPr>
      <w:r w:rsidRPr="0035669D">
        <w:rPr>
          <w:bCs/>
          <w:u w:val="single"/>
        </w:rPr>
        <w:t>h-index</w:t>
      </w:r>
      <w:proofErr w:type="gramStart"/>
      <w:r w:rsidRPr="0035669D">
        <w:rPr>
          <w:bCs/>
          <w:u w:val="single"/>
        </w:rPr>
        <w:t>:</w:t>
      </w:r>
      <w:r w:rsidR="00EE565F">
        <w:rPr>
          <w:bCs/>
        </w:rPr>
        <w:tab/>
      </w:r>
      <w:r w:rsidR="00EE565F">
        <w:rPr>
          <w:bCs/>
        </w:rPr>
        <w:tab/>
      </w:r>
      <w:r w:rsidR="0066714B">
        <w:rPr>
          <w:bCs/>
        </w:rPr>
        <w:t>2</w:t>
      </w:r>
      <w:r w:rsidR="00CA0592">
        <w:rPr>
          <w:bCs/>
        </w:rPr>
        <w:t>6</w:t>
      </w:r>
      <w:proofErr w:type="gramEnd"/>
    </w:p>
    <w:p w14:paraId="54A14712" w14:textId="02963EAD" w:rsidR="0035669D" w:rsidRDefault="0035669D" w:rsidP="00EE565F">
      <w:pPr>
        <w:ind w:left="540"/>
        <w:outlineLvl w:val="0"/>
        <w:rPr>
          <w:bCs/>
        </w:rPr>
      </w:pPr>
      <w:r w:rsidRPr="0035669D">
        <w:rPr>
          <w:bCs/>
          <w:u w:val="single"/>
        </w:rPr>
        <w:t>i10-index:</w:t>
      </w:r>
      <w:r w:rsidR="00EE565F">
        <w:rPr>
          <w:bCs/>
        </w:rPr>
        <w:tab/>
      </w:r>
      <w:r w:rsidR="00BA64B4">
        <w:rPr>
          <w:bCs/>
        </w:rPr>
        <w:t>50</w:t>
      </w:r>
    </w:p>
    <w:p w14:paraId="2F34A518" w14:textId="77777777" w:rsidR="0035669D" w:rsidRDefault="0035669D" w:rsidP="00302BFE">
      <w:pPr>
        <w:ind w:left="540" w:hanging="540"/>
        <w:outlineLvl w:val="0"/>
        <w:rPr>
          <w:bCs/>
        </w:rPr>
      </w:pPr>
    </w:p>
    <w:p w14:paraId="55A79299" w14:textId="751FE7CE" w:rsidR="00FC75ED" w:rsidRDefault="00FC75ED" w:rsidP="00FC75ED">
      <w:pPr>
        <w:outlineLvl w:val="0"/>
        <w:rPr>
          <w:bCs/>
          <w:u w:val="single"/>
        </w:rPr>
      </w:pPr>
      <w:r>
        <w:rPr>
          <w:bCs/>
          <w:u w:val="single"/>
        </w:rPr>
        <w:t>Original</w:t>
      </w:r>
      <w:r w:rsidRPr="0099302C">
        <w:rPr>
          <w:bCs/>
          <w:u w:val="single"/>
        </w:rPr>
        <w:t xml:space="preserve"> Research</w:t>
      </w:r>
      <w:r>
        <w:rPr>
          <w:bCs/>
          <w:u w:val="single"/>
        </w:rPr>
        <w:t xml:space="preserve"> Publications</w:t>
      </w:r>
      <w:r w:rsidRPr="0099302C">
        <w:rPr>
          <w:bCs/>
          <w:u w:val="single"/>
        </w:rPr>
        <w:t xml:space="preserve"> (* = for </w:t>
      </w:r>
      <w:proofErr w:type="gramStart"/>
      <w:r w:rsidRPr="0099302C">
        <w:rPr>
          <w:bCs/>
          <w:u w:val="single"/>
        </w:rPr>
        <w:t>trainee</w:t>
      </w:r>
      <w:r w:rsidR="009C341F">
        <w:rPr>
          <w:bCs/>
          <w:u w:val="single"/>
        </w:rPr>
        <w:t>, #</w:t>
      </w:r>
      <w:proofErr w:type="gramEnd"/>
      <w:r w:rsidR="009C341F">
        <w:rPr>
          <w:bCs/>
          <w:u w:val="single"/>
        </w:rPr>
        <w:t xml:space="preserve"> = co-</w:t>
      </w:r>
      <w:r w:rsidR="00285274">
        <w:rPr>
          <w:bCs/>
          <w:u w:val="single"/>
        </w:rPr>
        <w:t>first</w:t>
      </w:r>
      <w:r w:rsidR="009C341F">
        <w:rPr>
          <w:bCs/>
          <w:u w:val="single"/>
        </w:rPr>
        <w:t xml:space="preserve"> authors</w:t>
      </w:r>
      <w:r w:rsidRPr="0099302C">
        <w:rPr>
          <w:bCs/>
          <w:u w:val="single"/>
        </w:rPr>
        <w:t>)</w:t>
      </w:r>
    </w:p>
    <w:p w14:paraId="1FE87E48" w14:textId="77777777" w:rsidR="003D1E59" w:rsidRPr="003D1E59" w:rsidRDefault="003D1E59" w:rsidP="003D1E59">
      <w:pPr>
        <w:ind w:left="540" w:hanging="540"/>
        <w:outlineLvl w:val="0"/>
        <w:rPr>
          <w:bCs/>
        </w:rPr>
      </w:pPr>
      <w:r>
        <w:rPr>
          <w:bCs/>
        </w:rPr>
        <w:t>95.</w:t>
      </w:r>
      <w:r>
        <w:rPr>
          <w:bCs/>
        </w:rPr>
        <w:tab/>
      </w:r>
      <w:r w:rsidRPr="003D1E59">
        <w:rPr>
          <w:bCs/>
        </w:rPr>
        <w:t xml:space="preserve">Agrawal A, Kempen T, Schubert A, Harrington A, Ashton-Miller J, </w:t>
      </w:r>
      <w:r w:rsidRPr="003D1E59">
        <w:rPr>
          <w:b/>
        </w:rPr>
        <w:t>Dorsch MP</w:t>
      </w:r>
      <w:r w:rsidRPr="003D1E59">
        <w:rPr>
          <w:bCs/>
        </w:rPr>
        <w:t>, Hummel SL, Burns MA, Habibi S. Rapid quantitative urinary chloride sensing with conductivity correction for cardiac patient management. </w:t>
      </w:r>
      <w:proofErr w:type="spellStart"/>
      <w:r w:rsidRPr="003D1E59">
        <w:rPr>
          <w:bCs/>
          <w:i/>
          <w:iCs/>
        </w:rPr>
        <w:t>Biosens</w:t>
      </w:r>
      <w:proofErr w:type="spellEnd"/>
      <w:r w:rsidRPr="003D1E59">
        <w:rPr>
          <w:bCs/>
          <w:i/>
          <w:iCs/>
        </w:rPr>
        <w:t xml:space="preserve"> </w:t>
      </w:r>
      <w:proofErr w:type="spellStart"/>
      <w:r w:rsidRPr="003D1E59">
        <w:rPr>
          <w:bCs/>
          <w:i/>
          <w:iCs/>
        </w:rPr>
        <w:t>Bioelectron</w:t>
      </w:r>
      <w:proofErr w:type="spellEnd"/>
      <w:r w:rsidRPr="003D1E59">
        <w:rPr>
          <w:bCs/>
        </w:rPr>
        <w:t>. 2026;(118637):118637.</w:t>
      </w:r>
    </w:p>
    <w:p w14:paraId="2DB767B3" w14:textId="3541631A" w:rsidR="003D1E59" w:rsidRDefault="003D1E59" w:rsidP="0065435A">
      <w:pPr>
        <w:ind w:left="540" w:hanging="540"/>
        <w:outlineLvl w:val="0"/>
        <w:rPr>
          <w:bCs/>
        </w:rPr>
      </w:pPr>
    </w:p>
    <w:p w14:paraId="1E0E9E00" w14:textId="4643AFAD" w:rsidR="0065435A" w:rsidRPr="0065435A" w:rsidRDefault="0065435A" w:rsidP="0065435A">
      <w:pPr>
        <w:ind w:left="540" w:hanging="540"/>
        <w:outlineLvl w:val="0"/>
        <w:rPr>
          <w:bCs/>
        </w:rPr>
      </w:pPr>
      <w:r>
        <w:rPr>
          <w:bCs/>
        </w:rPr>
        <w:t>94.</w:t>
      </w:r>
      <w:r>
        <w:rPr>
          <w:bCs/>
        </w:rPr>
        <w:tab/>
      </w:r>
      <w:r w:rsidRPr="0065435A">
        <w:rPr>
          <w:bCs/>
        </w:rPr>
        <w:t xml:space="preserve">LeGrand J, Ali MS, Flynn A, </w:t>
      </w:r>
      <w:proofErr w:type="spellStart"/>
      <w:r w:rsidRPr="0065435A">
        <w:rPr>
          <w:bCs/>
        </w:rPr>
        <w:t>Arzac</w:t>
      </w:r>
      <w:proofErr w:type="spellEnd"/>
      <w:r w:rsidRPr="0065435A">
        <w:rPr>
          <w:bCs/>
        </w:rPr>
        <w:t xml:space="preserve"> J, Lester C, </w:t>
      </w:r>
      <w:r w:rsidRPr="0065435A">
        <w:rPr>
          <w:b/>
        </w:rPr>
        <w:t>Dorsch MP</w:t>
      </w:r>
      <w:r w:rsidRPr="0065435A">
        <w:rPr>
          <w:bCs/>
        </w:rPr>
        <w:t xml:space="preserve">. Linking FHIR-based medication data to a computable algorithm for heart medication optimization: A critical component of any medication learning health system. </w:t>
      </w:r>
      <w:r w:rsidRPr="0065435A">
        <w:rPr>
          <w:bCs/>
          <w:i/>
          <w:iCs/>
        </w:rPr>
        <w:t>Learn Health Syst</w:t>
      </w:r>
      <w:r w:rsidRPr="0065435A">
        <w:rPr>
          <w:bCs/>
        </w:rPr>
        <w:t>. 2026;10(1</w:t>
      </w:r>
      <w:proofErr w:type="gramStart"/>
      <w:r w:rsidRPr="0065435A">
        <w:rPr>
          <w:bCs/>
        </w:rPr>
        <w:t>):e</w:t>
      </w:r>
      <w:proofErr w:type="gramEnd"/>
      <w:r w:rsidRPr="0065435A">
        <w:rPr>
          <w:bCs/>
        </w:rPr>
        <w:t>70064.</w:t>
      </w:r>
    </w:p>
    <w:p w14:paraId="6B120960" w14:textId="277842D3" w:rsidR="0065435A" w:rsidRDefault="0065435A" w:rsidP="0065435A">
      <w:pPr>
        <w:ind w:left="540" w:hanging="540"/>
        <w:outlineLvl w:val="0"/>
        <w:rPr>
          <w:bCs/>
        </w:rPr>
      </w:pPr>
      <w:r w:rsidRPr="0065435A">
        <w:rPr>
          <w:bCs/>
        </w:rPr>
        <w:t xml:space="preserve">  </w:t>
      </w:r>
    </w:p>
    <w:p w14:paraId="5E3324F9" w14:textId="508074EA" w:rsidR="00056952" w:rsidRPr="00056952" w:rsidRDefault="00056952" w:rsidP="00056952">
      <w:pPr>
        <w:ind w:left="540" w:hanging="540"/>
        <w:outlineLvl w:val="0"/>
        <w:rPr>
          <w:bCs/>
        </w:rPr>
      </w:pPr>
      <w:r>
        <w:rPr>
          <w:bCs/>
        </w:rPr>
        <w:t>93.</w:t>
      </w:r>
      <w:r>
        <w:rPr>
          <w:bCs/>
        </w:rPr>
        <w:tab/>
      </w:r>
      <w:r w:rsidRPr="00056952">
        <w:rPr>
          <w:bCs/>
        </w:rPr>
        <w:t xml:space="preserve">Lin YJ, Fabbri M, </w:t>
      </w:r>
      <w:r w:rsidRPr="00056952">
        <w:rPr>
          <w:b/>
        </w:rPr>
        <w:t>Dorsch MP</w:t>
      </w:r>
      <w:r w:rsidRPr="00056952">
        <w:rPr>
          <w:bCs/>
        </w:rPr>
        <w:t xml:space="preserve">, Seagull FJ, Barnes GD, Smith SN. Evaluating patient acceptability of clinical pharmacist engagement following clinical decision support. </w:t>
      </w:r>
      <w:proofErr w:type="spellStart"/>
      <w:r w:rsidRPr="00056952">
        <w:rPr>
          <w:bCs/>
          <w:i/>
          <w:iCs/>
        </w:rPr>
        <w:t>Explor</w:t>
      </w:r>
      <w:proofErr w:type="spellEnd"/>
      <w:r w:rsidRPr="00056952">
        <w:rPr>
          <w:bCs/>
          <w:i/>
          <w:iCs/>
        </w:rPr>
        <w:t xml:space="preserve"> Res Clin Soc Pharm</w:t>
      </w:r>
      <w:r w:rsidRPr="00056952">
        <w:rPr>
          <w:bCs/>
        </w:rPr>
        <w:t>. 2026;(100705):100705.</w:t>
      </w:r>
    </w:p>
    <w:p w14:paraId="6836FE07" w14:textId="6B1E57C5" w:rsidR="00056952" w:rsidRDefault="00056952" w:rsidP="00056952">
      <w:pPr>
        <w:ind w:left="540" w:hanging="540"/>
        <w:outlineLvl w:val="0"/>
        <w:rPr>
          <w:bCs/>
        </w:rPr>
      </w:pPr>
      <w:r w:rsidRPr="00056952">
        <w:rPr>
          <w:bCs/>
        </w:rPr>
        <w:t xml:space="preserve">  </w:t>
      </w:r>
    </w:p>
    <w:p w14:paraId="1C303FA5" w14:textId="20036B9A" w:rsidR="00943114" w:rsidRPr="00943114" w:rsidRDefault="00943114" w:rsidP="00943114">
      <w:pPr>
        <w:ind w:left="540" w:hanging="540"/>
        <w:outlineLvl w:val="0"/>
        <w:rPr>
          <w:bCs/>
        </w:rPr>
      </w:pPr>
      <w:r>
        <w:rPr>
          <w:bCs/>
        </w:rPr>
        <w:t>92.</w:t>
      </w:r>
      <w:r>
        <w:rPr>
          <w:bCs/>
        </w:rPr>
        <w:tab/>
      </w:r>
      <w:r w:rsidRPr="00943114">
        <w:rPr>
          <w:bCs/>
        </w:rPr>
        <w:t>James</w:t>
      </w:r>
      <w:r>
        <w:rPr>
          <w:bCs/>
        </w:rPr>
        <w:t xml:space="preserve"> CA*</w:t>
      </w:r>
      <w:r w:rsidRPr="00943114">
        <w:rPr>
          <w:bCs/>
        </w:rPr>
        <w:t>, Krein</w:t>
      </w:r>
      <w:r>
        <w:rPr>
          <w:bCs/>
        </w:rPr>
        <w:t xml:space="preserve"> SL</w:t>
      </w:r>
      <w:r w:rsidRPr="00943114">
        <w:rPr>
          <w:bCs/>
        </w:rPr>
        <w:t>, Yon</w:t>
      </w:r>
      <w:r>
        <w:rPr>
          <w:bCs/>
        </w:rPr>
        <w:t xml:space="preserve"> S</w:t>
      </w:r>
      <w:r w:rsidRPr="00943114">
        <w:rPr>
          <w:bCs/>
        </w:rPr>
        <w:t>,</w:t>
      </w:r>
      <w:r>
        <w:rPr>
          <w:bCs/>
        </w:rPr>
        <w:t xml:space="preserve"> </w:t>
      </w:r>
      <w:r w:rsidRPr="00943114">
        <w:rPr>
          <w:b/>
        </w:rPr>
        <w:t>Dorsch MP</w:t>
      </w:r>
      <w:r>
        <w:rPr>
          <w:bCs/>
        </w:rPr>
        <w:t>,</w:t>
      </w:r>
      <w:r w:rsidRPr="00943114">
        <w:rPr>
          <w:bCs/>
        </w:rPr>
        <w:t xml:space="preserve"> Piette</w:t>
      </w:r>
      <w:r>
        <w:rPr>
          <w:bCs/>
        </w:rPr>
        <w:t xml:space="preserve"> JD</w:t>
      </w:r>
      <w:r w:rsidRPr="00943114">
        <w:rPr>
          <w:bCs/>
        </w:rPr>
        <w:t>, Nallamothu</w:t>
      </w:r>
      <w:r>
        <w:rPr>
          <w:bCs/>
        </w:rPr>
        <w:t xml:space="preserve"> BK</w:t>
      </w:r>
      <w:r w:rsidRPr="00943114">
        <w:rPr>
          <w:bCs/>
        </w:rPr>
        <w:t xml:space="preserve">. Patient and Clinician Attitudes Toward Mobile Health Applications: A Qualitative Study. </w:t>
      </w:r>
      <w:r w:rsidRPr="006D02EC">
        <w:rPr>
          <w:bCs/>
          <w:i/>
          <w:iCs/>
        </w:rPr>
        <w:t xml:space="preserve">JMIR mHealth </w:t>
      </w:r>
      <w:proofErr w:type="spellStart"/>
      <w:r w:rsidRPr="006D02EC">
        <w:rPr>
          <w:bCs/>
          <w:i/>
          <w:iCs/>
        </w:rPr>
        <w:t>uHealth</w:t>
      </w:r>
      <w:proofErr w:type="spellEnd"/>
      <w:r w:rsidR="005B4CDE">
        <w:rPr>
          <w:bCs/>
          <w:i/>
          <w:iCs/>
        </w:rPr>
        <w:t>.</w:t>
      </w:r>
      <w:r w:rsidRPr="00943114">
        <w:rPr>
          <w:bCs/>
        </w:rPr>
        <w:t xml:space="preserve"> </w:t>
      </w:r>
      <w:r w:rsidR="005B4CDE" w:rsidRPr="005B4CDE">
        <w:rPr>
          <w:bCs/>
        </w:rPr>
        <w:t>2026 Mar 2;</w:t>
      </w:r>
      <w:proofErr w:type="gramStart"/>
      <w:r w:rsidR="005B4CDE" w:rsidRPr="005B4CDE">
        <w:rPr>
          <w:bCs/>
        </w:rPr>
        <w:t>14:e</w:t>
      </w:r>
      <w:proofErr w:type="gramEnd"/>
      <w:r w:rsidR="005B4CDE" w:rsidRPr="005B4CDE">
        <w:rPr>
          <w:bCs/>
        </w:rPr>
        <w:t>77519. </w:t>
      </w:r>
    </w:p>
    <w:p w14:paraId="556CE125" w14:textId="77777777" w:rsidR="00943114" w:rsidRDefault="00943114" w:rsidP="00943114">
      <w:pPr>
        <w:ind w:left="540" w:hanging="540"/>
        <w:outlineLvl w:val="0"/>
        <w:rPr>
          <w:bCs/>
        </w:rPr>
      </w:pPr>
    </w:p>
    <w:p w14:paraId="5A703B77" w14:textId="26A5A226" w:rsidR="006D02EC" w:rsidRDefault="006D02EC" w:rsidP="006D02EC">
      <w:pPr>
        <w:ind w:left="540" w:hanging="540"/>
        <w:outlineLvl w:val="0"/>
        <w:rPr>
          <w:bCs/>
        </w:rPr>
      </w:pPr>
      <w:r>
        <w:rPr>
          <w:bCs/>
        </w:rPr>
        <w:t>91.</w:t>
      </w:r>
      <w:r>
        <w:rPr>
          <w:bCs/>
        </w:rPr>
        <w:tab/>
      </w:r>
      <w:r w:rsidRPr="006D02EC">
        <w:rPr>
          <w:b/>
        </w:rPr>
        <w:t>Dorsch MP</w:t>
      </w:r>
      <w:r w:rsidRPr="006D02EC">
        <w:rPr>
          <w:bCs/>
        </w:rPr>
        <w:t xml:space="preserve">, Ali MS, </w:t>
      </w:r>
      <w:proofErr w:type="spellStart"/>
      <w:r w:rsidRPr="006D02EC">
        <w:rPr>
          <w:bCs/>
        </w:rPr>
        <w:t>Krambrink</w:t>
      </w:r>
      <w:proofErr w:type="spellEnd"/>
      <w:r w:rsidRPr="006D02EC">
        <w:rPr>
          <w:bCs/>
        </w:rPr>
        <w:t xml:space="preserve"> A, </w:t>
      </w:r>
      <w:proofErr w:type="spellStart"/>
      <w:r w:rsidRPr="006D02EC">
        <w:rPr>
          <w:bCs/>
        </w:rPr>
        <w:t>Kolenic</w:t>
      </w:r>
      <w:proofErr w:type="spellEnd"/>
      <w:r w:rsidRPr="006D02EC">
        <w:rPr>
          <w:bCs/>
        </w:rPr>
        <w:t xml:space="preserve"> G, Ganai S, </w:t>
      </w:r>
      <w:proofErr w:type="spellStart"/>
      <w:r w:rsidRPr="006D02EC">
        <w:rPr>
          <w:bCs/>
        </w:rPr>
        <w:t>Arzac</w:t>
      </w:r>
      <w:proofErr w:type="spellEnd"/>
      <w:r w:rsidRPr="006D02EC">
        <w:rPr>
          <w:bCs/>
        </w:rPr>
        <w:t xml:space="preserve"> J, Zhang X, Greer KM, Shah AJ, Cowger JA, Ewald G, Rodgers JE, Dixon D, Koelling TM, Hummel SL. The </w:t>
      </w:r>
      <w:proofErr w:type="spellStart"/>
      <w:r w:rsidRPr="006D02EC">
        <w:rPr>
          <w:bCs/>
        </w:rPr>
        <w:t>ManageHF</w:t>
      </w:r>
      <w:proofErr w:type="spellEnd"/>
      <w:r w:rsidRPr="006D02EC">
        <w:rPr>
          <w:bCs/>
        </w:rPr>
        <w:t xml:space="preserve"> Just-in-Time Adaptive Mobile Application Interventions to Promote Self-Management and Improve Outcomes in Heart Failure: A Randomized Controlled Trial. </w:t>
      </w:r>
      <w:r w:rsidRPr="006D02EC">
        <w:rPr>
          <w:bCs/>
          <w:i/>
          <w:iCs/>
        </w:rPr>
        <w:t xml:space="preserve">JMIR mHealth </w:t>
      </w:r>
      <w:proofErr w:type="spellStart"/>
      <w:r w:rsidRPr="006D02EC">
        <w:rPr>
          <w:bCs/>
          <w:i/>
          <w:iCs/>
        </w:rPr>
        <w:t>uHealth</w:t>
      </w:r>
      <w:proofErr w:type="spellEnd"/>
      <w:r w:rsidR="00A535B5">
        <w:rPr>
          <w:bCs/>
        </w:rPr>
        <w:t xml:space="preserve">. </w:t>
      </w:r>
      <w:r w:rsidR="00A535B5" w:rsidRPr="00A535B5">
        <w:rPr>
          <w:bCs/>
        </w:rPr>
        <w:t xml:space="preserve">2025 Dec 19. </w:t>
      </w:r>
      <w:proofErr w:type="spellStart"/>
      <w:r w:rsidR="00A535B5" w:rsidRPr="00A535B5">
        <w:rPr>
          <w:bCs/>
        </w:rPr>
        <w:t>doi</w:t>
      </w:r>
      <w:proofErr w:type="spellEnd"/>
      <w:r w:rsidR="00A535B5" w:rsidRPr="00A535B5">
        <w:rPr>
          <w:bCs/>
        </w:rPr>
        <w:t xml:space="preserve">: 10.2196/74121. </w:t>
      </w:r>
      <w:proofErr w:type="spellStart"/>
      <w:r w:rsidR="00A535B5" w:rsidRPr="00A535B5">
        <w:rPr>
          <w:bCs/>
        </w:rPr>
        <w:t>Epub</w:t>
      </w:r>
      <w:proofErr w:type="spellEnd"/>
      <w:r w:rsidR="00A535B5" w:rsidRPr="00A535B5">
        <w:rPr>
          <w:bCs/>
        </w:rPr>
        <w:t xml:space="preserve"> ahead of print. PMID: 41428504.</w:t>
      </w:r>
    </w:p>
    <w:p w14:paraId="43622457" w14:textId="77777777" w:rsidR="006D02EC" w:rsidRDefault="006D02EC" w:rsidP="006D02EC">
      <w:pPr>
        <w:ind w:left="540" w:hanging="540"/>
        <w:outlineLvl w:val="0"/>
        <w:rPr>
          <w:bCs/>
        </w:rPr>
      </w:pPr>
    </w:p>
    <w:p w14:paraId="323E359A" w14:textId="51197D14" w:rsidR="006B7B9F" w:rsidRDefault="006B7B9F" w:rsidP="00EF4BA8">
      <w:pPr>
        <w:ind w:left="540" w:hanging="540"/>
        <w:outlineLvl w:val="0"/>
        <w:rPr>
          <w:bCs/>
        </w:rPr>
      </w:pPr>
      <w:r>
        <w:rPr>
          <w:bCs/>
        </w:rPr>
        <w:t>90.</w:t>
      </w:r>
      <w:r>
        <w:rPr>
          <w:bCs/>
        </w:rPr>
        <w:tab/>
        <w:t xml:space="preserve">Zheng Y*, Farris KB, Coe A, </w:t>
      </w:r>
      <w:r w:rsidRPr="006B7B9F">
        <w:rPr>
          <w:b/>
        </w:rPr>
        <w:t>Dorsch MP</w:t>
      </w:r>
      <w:r>
        <w:rPr>
          <w:bCs/>
        </w:rPr>
        <w:t xml:space="preserve">, Najarian K, Lester C. </w:t>
      </w:r>
      <w:r w:rsidRPr="006B7B9F">
        <w:rPr>
          <w:bCs/>
        </w:rPr>
        <w:t>The impact of data source on real-world medication adherence and exposure measures: from prescription to sold</w:t>
      </w:r>
      <w:r>
        <w:rPr>
          <w:bCs/>
        </w:rPr>
        <w:t xml:space="preserve">. </w:t>
      </w:r>
      <w:r w:rsidRPr="00B04C30">
        <w:rPr>
          <w:bCs/>
          <w:i/>
          <w:iCs/>
        </w:rPr>
        <w:t>J Manag Care Spec Pharm</w:t>
      </w:r>
      <w:r w:rsidRPr="00B04C30">
        <w:rPr>
          <w:bCs/>
        </w:rPr>
        <w:t>.</w:t>
      </w:r>
      <w:r>
        <w:rPr>
          <w:bCs/>
        </w:rPr>
        <w:t xml:space="preserve"> </w:t>
      </w:r>
      <w:r w:rsidR="00BF31E6" w:rsidRPr="00BF31E6">
        <w:rPr>
          <w:bCs/>
        </w:rPr>
        <w:t>2026 Apr;32(4):434-444.</w:t>
      </w:r>
    </w:p>
    <w:p w14:paraId="33EF0E44" w14:textId="77777777" w:rsidR="006B7B9F" w:rsidRDefault="006B7B9F" w:rsidP="00EF4BA8">
      <w:pPr>
        <w:ind w:left="540" w:hanging="540"/>
        <w:outlineLvl w:val="0"/>
        <w:rPr>
          <w:bCs/>
        </w:rPr>
      </w:pPr>
    </w:p>
    <w:p w14:paraId="3A44474C" w14:textId="21B8D9FD" w:rsidR="009C341F" w:rsidRDefault="009C341F" w:rsidP="00EF4BA8">
      <w:pPr>
        <w:ind w:left="540" w:hanging="540"/>
        <w:outlineLvl w:val="0"/>
        <w:rPr>
          <w:bCs/>
        </w:rPr>
      </w:pPr>
      <w:r>
        <w:rPr>
          <w:bCs/>
        </w:rPr>
        <w:t>89.</w:t>
      </w:r>
      <w:r>
        <w:rPr>
          <w:bCs/>
        </w:rPr>
        <w:tab/>
      </w:r>
      <w:proofErr w:type="spellStart"/>
      <w:r>
        <w:rPr>
          <w:bCs/>
        </w:rPr>
        <w:t>Golbus</w:t>
      </w:r>
      <w:proofErr w:type="spellEnd"/>
      <w:r>
        <w:rPr>
          <w:bCs/>
        </w:rPr>
        <w:t xml:space="preserve"> </w:t>
      </w:r>
      <w:proofErr w:type="gramStart"/>
      <w:r>
        <w:rPr>
          <w:bCs/>
        </w:rPr>
        <w:t>JR</w:t>
      </w:r>
      <w:r w:rsidRPr="009C341F">
        <w:rPr>
          <w:bCs/>
          <w:vertAlign w:val="superscript"/>
        </w:rPr>
        <w:t>#</w:t>
      </w:r>
      <w:r>
        <w:rPr>
          <w:bCs/>
        </w:rPr>
        <w:t>,</w:t>
      </w:r>
      <w:proofErr w:type="gramEnd"/>
      <w:r>
        <w:rPr>
          <w:bCs/>
        </w:rPr>
        <w:t xml:space="preserve"> </w:t>
      </w:r>
      <w:r w:rsidRPr="00F70D20">
        <w:rPr>
          <w:b/>
        </w:rPr>
        <w:t xml:space="preserve">Dorsch </w:t>
      </w:r>
      <w:proofErr w:type="gramStart"/>
      <w:r w:rsidRPr="00F70D20">
        <w:rPr>
          <w:b/>
        </w:rPr>
        <w:t>MP</w:t>
      </w:r>
      <w:r w:rsidRPr="009C341F">
        <w:rPr>
          <w:b/>
          <w:vertAlign w:val="superscript"/>
        </w:rPr>
        <w:t>#</w:t>
      </w:r>
      <w:r>
        <w:rPr>
          <w:bCs/>
        </w:rPr>
        <w:t>,</w:t>
      </w:r>
      <w:proofErr w:type="gramEnd"/>
      <w:r>
        <w:rPr>
          <w:bCs/>
        </w:rPr>
        <w:t xml:space="preserve"> Chen Y, Basu T, Luff E, </w:t>
      </w:r>
      <w:proofErr w:type="spellStart"/>
      <w:r>
        <w:rPr>
          <w:bCs/>
        </w:rPr>
        <w:t>Klasnja</w:t>
      </w:r>
      <w:proofErr w:type="spellEnd"/>
      <w:r>
        <w:rPr>
          <w:bCs/>
        </w:rPr>
        <w:t xml:space="preserve"> P, Newman MW, Skolarus LE, Dempsey W, Nallamothu BK. </w:t>
      </w:r>
      <w:r w:rsidRPr="009C341F">
        <w:rPr>
          <w:bCs/>
        </w:rPr>
        <w:t>Impact of Push Notifications on Physical Activity and Sodium Intake Amongst Patients with Hypertension: A Micro-Randomized Trial of a Just-In-Time Adaptive Intervention</w:t>
      </w:r>
      <w:r>
        <w:rPr>
          <w:bCs/>
        </w:rPr>
        <w:t xml:space="preserve">. </w:t>
      </w:r>
      <w:r w:rsidRPr="009C341F">
        <w:rPr>
          <w:i/>
          <w:iCs/>
        </w:rPr>
        <w:t>J Med Internet Res</w:t>
      </w:r>
      <w:r>
        <w:rPr>
          <w:bCs/>
        </w:rPr>
        <w:t xml:space="preserve">. </w:t>
      </w:r>
      <w:r w:rsidR="00ED69A3" w:rsidRPr="00ED69A3">
        <w:rPr>
          <w:bCs/>
        </w:rPr>
        <w:t>2026 Jan 7;</w:t>
      </w:r>
      <w:proofErr w:type="gramStart"/>
      <w:r w:rsidR="00ED69A3" w:rsidRPr="00ED69A3">
        <w:rPr>
          <w:bCs/>
        </w:rPr>
        <w:t>28:e</w:t>
      </w:r>
      <w:proofErr w:type="gramEnd"/>
      <w:r w:rsidR="00ED69A3" w:rsidRPr="00ED69A3">
        <w:rPr>
          <w:bCs/>
        </w:rPr>
        <w:t>78218.</w:t>
      </w:r>
    </w:p>
    <w:p w14:paraId="10E7DE67" w14:textId="77777777" w:rsidR="009C341F" w:rsidRDefault="009C341F" w:rsidP="00EF4BA8">
      <w:pPr>
        <w:ind w:left="540" w:hanging="540"/>
        <w:outlineLvl w:val="0"/>
        <w:rPr>
          <w:bCs/>
        </w:rPr>
      </w:pPr>
    </w:p>
    <w:p w14:paraId="1C5A16F8" w14:textId="30B1FD0B" w:rsidR="00EF0110" w:rsidRDefault="00EF0110" w:rsidP="00EF4BA8">
      <w:pPr>
        <w:ind w:left="540" w:hanging="540"/>
        <w:outlineLvl w:val="0"/>
        <w:rPr>
          <w:bCs/>
        </w:rPr>
      </w:pPr>
      <w:r>
        <w:rPr>
          <w:bCs/>
        </w:rPr>
        <w:t>88.</w:t>
      </w:r>
      <w:r>
        <w:rPr>
          <w:bCs/>
        </w:rPr>
        <w:tab/>
      </w:r>
      <w:r>
        <w:t xml:space="preserve">Barnes GD, Choi SY, Lanham MS, </w:t>
      </w:r>
      <w:r w:rsidRPr="00EF0110">
        <w:rPr>
          <w:b/>
          <w:bCs/>
        </w:rPr>
        <w:t>Dorsch MP</w:t>
      </w:r>
      <w:r>
        <w:t xml:space="preserve">, Errickson J, Fabbri M, Saraswat A, Seagull FJ, Smith SN. </w:t>
      </w:r>
      <w:r w:rsidRPr="00EF0110">
        <w:rPr>
          <w:bCs/>
        </w:rPr>
        <w:t>Implementing Prescriber-Pharmacist Collaboration to Improve Evidence-based Medication Prescribing Using Asynchronous, Non-interruptive Electronic Health Record Notifications</w:t>
      </w:r>
      <w:r>
        <w:rPr>
          <w:bCs/>
        </w:rPr>
        <w:t xml:space="preserve">. </w:t>
      </w:r>
      <w:r w:rsidRPr="00EF0110">
        <w:rPr>
          <w:bCs/>
          <w:i/>
          <w:iCs/>
        </w:rPr>
        <w:t>Implementation Science</w:t>
      </w:r>
      <w:r>
        <w:rPr>
          <w:bCs/>
        </w:rPr>
        <w:t xml:space="preserve">. </w:t>
      </w:r>
      <w:r w:rsidR="006B5AB6" w:rsidRPr="006B5AB6">
        <w:rPr>
          <w:bCs/>
        </w:rPr>
        <w:t>Published online December 15, 2025. doi:10.1186/s13012-025-01478-9</w:t>
      </w:r>
    </w:p>
    <w:p w14:paraId="7C35FCD2" w14:textId="77777777" w:rsidR="00EF0110" w:rsidRDefault="00EF0110" w:rsidP="00EF4BA8">
      <w:pPr>
        <w:ind w:left="540" w:hanging="540"/>
        <w:outlineLvl w:val="0"/>
        <w:rPr>
          <w:bCs/>
        </w:rPr>
      </w:pPr>
    </w:p>
    <w:p w14:paraId="585E99A8" w14:textId="3104B32A" w:rsidR="00102E1C" w:rsidRDefault="00102E1C" w:rsidP="00EF4BA8">
      <w:pPr>
        <w:ind w:left="540" w:hanging="540"/>
        <w:outlineLvl w:val="0"/>
        <w:rPr>
          <w:bCs/>
        </w:rPr>
      </w:pPr>
      <w:r>
        <w:rPr>
          <w:bCs/>
        </w:rPr>
        <w:t>87.</w:t>
      </w:r>
      <w:r>
        <w:rPr>
          <w:bCs/>
        </w:rPr>
        <w:tab/>
        <w:t xml:space="preserve">Ali MS*, Greer KM, Ganai S, Koelling TM, Hummel SL, </w:t>
      </w:r>
      <w:r w:rsidRPr="00407332">
        <w:rPr>
          <w:b/>
        </w:rPr>
        <w:t>Dorsch MP</w:t>
      </w:r>
      <w:r>
        <w:rPr>
          <w:bCs/>
        </w:rPr>
        <w:t xml:space="preserve">. </w:t>
      </w:r>
      <w:r w:rsidRPr="00102E1C">
        <w:rPr>
          <w:bCs/>
        </w:rPr>
        <w:t>Association of an Algorithm-Generated Medication Optimization Score with Clinical Outcomes in Ambulatory Patients with Heart Failure</w:t>
      </w:r>
      <w:r>
        <w:rPr>
          <w:bCs/>
        </w:rPr>
        <w:t xml:space="preserve">. </w:t>
      </w:r>
      <w:r w:rsidRPr="00102E1C">
        <w:rPr>
          <w:bCs/>
          <w:i/>
          <w:iCs/>
        </w:rPr>
        <w:t>Pharmacotherapy</w:t>
      </w:r>
      <w:r>
        <w:rPr>
          <w:bCs/>
        </w:rPr>
        <w:t>. Accepted November 2025.</w:t>
      </w:r>
    </w:p>
    <w:p w14:paraId="7F3433A0" w14:textId="77777777" w:rsidR="00102E1C" w:rsidRDefault="00102E1C" w:rsidP="00EF4BA8">
      <w:pPr>
        <w:ind w:left="540" w:hanging="540"/>
        <w:outlineLvl w:val="0"/>
        <w:rPr>
          <w:bCs/>
        </w:rPr>
      </w:pPr>
    </w:p>
    <w:p w14:paraId="2BAF6185" w14:textId="4039A9CF" w:rsidR="00EF4BA8" w:rsidRPr="00EF4BA8" w:rsidRDefault="00EF4BA8" w:rsidP="00EF4BA8">
      <w:pPr>
        <w:ind w:left="540" w:hanging="540"/>
        <w:outlineLvl w:val="0"/>
        <w:rPr>
          <w:bCs/>
        </w:rPr>
      </w:pPr>
      <w:r>
        <w:rPr>
          <w:bCs/>
        </w:rPr>
        <w:t>86.</w:t>
      </w:r>
      <w:r>
        <w:rPr>
          <w:bCs/>
        </w:rPr>
        <w:tab/>
      </w:r>
      <w:r w:rsidRPr="00EF4BA8">
        <w:rPr>
          <w:bCs/>
        </w:rPr>
        <w:t>Gonzalez RT</w:t>
      </w:r>
      <w:r w:rsidR="00102E1C">
        <w:rPr>
          <w:bCs/>
        </w:rPr>
        <w:t>*</w:t>
      </w:r>
      <w:r w:rsidRPr="00EF4BA8">
        <w:rPr>
          <w:bCs/>
        </w:rPr>
        <w:t xml:space="preserve">, Abbott MR, Nallamothu B, Hummel S, </w:t>
      </w:r>
      <w:r w:rsidRPr="00EF4BA8">
        <w:rPr>
          <w:b/>
        </w:rPr>
        <w:t>Dorsch MP</w:t>
      </w:r>
      <w:r w:rsidRPr="00EF4BA8">
        <w:rPr>
          <w:bCs/>
        </w:rPr>
        <w:t>, Dempsey W. Practical considerations when designing an online learning algorithm for an app-based mHealth intervention</w:t>
      </w:r>
      <w:r w:rsidRPr="00EF4BA8">
        <w:rPr>
          <w:bCs/>
          <w:i/>
          <w:iCs/>
        </w:rPr>
        <w:t xml:space="preserve">. </w:t>
      </w:r>
      <w:proofErr w:type="spellStart"/>
      <w:r w:rsidRPr="00EF4BA8">
        <w:rPr>
          <w:bCs/>
          <w:i/>
          <w:iCs/>
        </w:rPr>
        <w:t>arXiv</w:t>
      </w:r>
      <w:proofErr w:type="spellEnd"/>
      <w:r w:rsidRPr="00EF4BA8">
        <w:rPr>
          <w:bCs/>
          <w:i/>
          <w:iCs/>
        </w:rPr>
        <w:t xml:space="preserve"> [</w:t>
      </w:r>
      <w:proofErr w:type="spellStart"/>
      <w:r w:rsidRPr="00EF4BA8">
        <w:rPr>
          <w:bCs/>
          <w:i/>
          <w:iCs/>
        </w:rPr>
        <w:t>statME</w:t>
      </w:r>
      <w:proofErr w:type="spellEnd"/>
      <w:r w:rsidRPr="00EF4BA8">
        <w:rPr>
          <w:bCs/>
          <w:i/>
          <w:iCs/>
        </w:rPr>
        <w:t>].</w:t>
      </w:r>
      <w:r w:rsidRPr="00EF4BA8">
        <w:rPr>
          <w:bCs/>
        </w:rPr>
        <w:t xml:space="preserve"> Published online November 11, 2025. doi:10.48550/arXiv.2511.08719</w:t>
      </w:r>
    </w:p>
    <w:p w14:paraId="0803F848" w14:textId="023CFF9D" w:rsidR="00EF4BA8" w:rsidRDefault="00EF4BA8" w:rsidP="00EF4BA8">
      <w:pPr>
        <w:ind w:left="540" w:hanging="540"/>
        <w:outlineLvl w:val="0"/>
        <w:rPr>
          <w:bCs/>
        </w:rPr>
      </w:pPr>
      <w:r w:rsidRPr="00EF4BA8">
        <w:rPr>
          <w:bCs/>
        </w:rPr>
        <w:t xml:space="preserve">  </w:t>
      </w:r>
    </w:p>
    <w:p w14:paraId="13B8FBD5" w14:textId="0DAB846D" w:rsidR="001D7CD2" w:rsidRDefault="001D7CD2" w:rsidP="00C76865">
      <w:pPr>
        <w:ind w:left="540" w:hanging="540"/>
        <w:outlineLvl w:val="0"/>
        <w:rPr>
          <w:bCs/>
        </w:rPr>
      </w:pPr>
      <w:r>
        <w:rPr>
          <w:bCs/>
        </w:rPr>
        <w:t>85.</w:t>
      </w:r>
      <w:r>
        <w:rPr>
          <w:bCs/>
        </w:rPr>
        <w:tab/>
      </w:r>
      <w:r w:rsidRPr="001D7CD2">
        <w:rPr>
          <w:b/>
        </w:rPr>
        <w:t>Dorsch MP</w:t>
      </w:r>
      <w:r>
        <w:rPr>
          <w:bCs/>
        </w:rPr>
        <w:t xml:space="preserve">, Dempsey W, </w:t>
      </w:r>
      <w:proofErr w:type="spellStart"/>
      <w:r>
        <w:rPr>
          <w:bCs/>
        </w:rPr>
        <w:t>Krambrink</w:t>
      </w:r>
      <w:proofErr w:type="spellEnd"/>
      <w:r>
        <w:rPr>
          <w:bCs/>
        </w:rPr>
        <w:t xml:space="preserve"> A, Ganai S, Greer KM, Ali MS, </w:t>
      </w:r>
      <w:proofErr w:type="spellStart"/>
      <w:r>
        <w:rPr>
          <w:bCs/>
        </w:rPr>
        <w:t>Gesierich</w:t>
      </w:r>
      <w:proofErr w:type="spellEnd"/>
      <w:r>
        <w:rPr>
          <w:bCs/>
        </w:rPr>
        <w:t xml:space="preserve"> C, O-Neill M, Nallamothu BK, Hummel SL. </w:t>
      </w:r>
      <w:r w:rsidRPr="001D7CD2">
        <w:rPr>
          <w:bCs/>
        </w:rPr>
        <w:t>A Just-In-Time Adaptive Mobile Application Intervention to Reduce Sodium Intake and Blood Pressure in Patients with Hypertension: Rationale and Design of the LowSalt4Life 2 Trial</w:t>
      </w:r>
      <w:r>
        <w:rPr>
          <w:bCs/>
        </w:rPr>
        <w:t xml:space="preserve">. </w:t>
      </w:r>
      <w:r w:rsidR="005C5A13" w:rsidRPr="005C5A13">
        <w:rPr>
          <w:bCs/>
          <w:i/>
          <w:iCs/>
        </w:rPr>
        <w:t xml:space="preserve">Am Heart J. </w:t>
      </w:r>
      <w:r w:rsidR="005C5A13" w:rsidRPr="005C5A13">
        <w:rPr>
          <w:bCs/>
        </w:rPr>
        <w:t xml:space="preserve">2025 Oct 27:107294. </w:t>
      </w:r>
      <w:proofErr w:type="spellStart"/>
      <w:r w:rsidR="005C5A13" w:rsidRPr="005C5A13">
        <w:rPr>
          <w:bCs/>
        </w:rPr>
        <w:t>Epub</w:t>
      </w:r>
      <w:proofErr w:type="spellEnd"/>
      <w:r w:rsidR="005C5A13" w:rsidRPr="005C5A13">
        <w:rPr>
          <w:bCs/>
        </w:rPr>
        <w:t xml:space="preserve"> ahead of print.</w:t>
      </w:r>
    </w:p>
    <w:p w14:paraId="6C99B9C5" w14:textId="77777777" w:rsidR="001D7CD2" w:rsidRDefault="001D7CD2" w:rsidP="00C76865">
      <w:pPr>
        <w:ind w:left="540" w:hanging="540"/>
        <w:outlineLvl w:val="0"/>
        <w:rPr>
          <w:bCs/>
        </w:rPr>
      </w:pPr>
    </w:p>
    <w:p w14:paraId="016DD683" w14:textId="5FCAC56D" w:rsidR="00A472D0" w:rsidRPr="00A472D0" w:rsidRDefault="00407332" w:rsidP="00A472D0">
      <w:pPr>
        <w:ind w:left="540" w:hanging="540"/>
        <w:outlineLvl w:val="0"/>
        <w:rPr>
          <w:bCs/>
        </w:rPr>
      </w:pPr>
      <w:r>
        <w:rPr>
          <w:bCs/>
        </w:rPr>
        <w:t>84.</w:t>
      </w:r>
      <w:r>
        <w:rPr>
          <w:bCs/>
        </w:rPr>
        <w:tab/>
        <w:t>Ali MS</w:t>
      </w:r>
      <w:r w:rsidR="00F52BBC">
        <w:rPr>
          <w:bCs/>
        </w:rPr>
        <w:t>*</w:t>
      </w:r>
      <w:r>
        <w:rPr>
          <w:bCs/>
        </w:rPr>
        <w:t xml:space="preserve">, Greer KM, Ganai S, Schenk P, Koelling TM, Hummel SL, </w:t>
      </w:r>
      <w:r w:rsidRPr="00407332">
        <w:rPr>
          <w:b/>
        </w:rPr>
        <w:t>Dorsch MP</w:t>
      </w:r>
      <w:r>
        <w:rPr>
          <w:bCs/>
        </w:rPr>
        <w:t xml:space="preserve">. </w:t>
      </w:r>
      <w:r w:rsidRPr="00407332">
        <w:rPr>
          <w:bCs/>
        </w:rPr>
        <w:t xml:space="preserve">The Association Between Office, Video, and </w:t>
      </w:r>
      <w:proofErr w:type="spellStart"/>
      <w:r w:rsidRPr="00407332">
        <w:rPr>
          <w:bCs/>
        </w:rPr>
        <w:t>Telemanagement</w:t>
      </w:r>
      <w:proofErr w:type="spellEnd"/>
      <w:r w:rsidRPr="00407332">
        <w:rPr>
          <w:bCs/>
        </w:rPr>
        <w:t xml:space="preserve"> Encounters and GDMT Optimization in Advanced </w:t>
      </w:r>
      <w:proofErr w:type="spellStart"/>
      <w:r w:rsidRPr="00407332">
        <w:rPr>
          <w:bCs/>
        </w:rPr>
        <w:t>HFrEF</w:t>
      </w:r>
      <w:proofErr w:type="spellEnd"/>
      <w:r>
        <w:rPr>
          <w:bCs/>
        </w:rPr>
        <w:t xml:space="preserve">. </w:t>
      </w:r>
      <w:r w:rsidRPr="00407332">
        <w:rPr>
          <w:bCs/>
          <w:i/>
          <w:iCs/>
        </w:rPr>
        <w:t>JACC Adv</w:t>
      </w:r>
      <w:r>
        <w:rPr>
          <w:bCs/>
        </w:rPr>
        <w:t xml:space="preserve">. </w:t>
      </w:r>
      <w:r w:rsidR="00A472D0" w:rsidRPr="00A472D0">
        <w:rPr>
          <w:bCs/>
        </w:rPr>
        <w:t>2026;5(1):102375.</w:t>
      </w:r>
    </w:p>
    <w:p w14:paraId="61430DCC" w14:textId="0104D5B8" w:rsidR="00407332" w:rsidRDefault="00A472D0" w:rsidP="00A472D0">
      <w:pPr>
        <w:ind w:left="540" w:hanging="540"/>
        <w:outlineLvl w:val="0"/>
        <w:rPr>
          <w:bCs/>
        </w:rPr>
      </w:pPr>
      <w:r w:rsidRPr="00A472D0">
        <w:rPr>
          <w:bCs/>
        </w:rPr>
        <w:t xml:space="preserve">  </w:t>
      </w:r>
    </w:p>
    <w:p w14:paraId="3D3833D5" w14:textId="6FEFF96B" w:rsidR="00C76865" w:rsidRDefault="00C76865" w:rsidP="00C76865">
      <w:pPr>
        <w:ind w:left="540" w:hanging="540"/>
        <w:outlineLvl w:val="0"/>
        <w:rPr>
          <w:bCs/>
        </w:rPr>
      </w:pPr>
      <w:r>
        <w:rPr>
          <w:bCs/>
        </w:rPr>
        <w:t>83.</w:t>
      </w:r>
      <w:r>
        <w:rPr>
          <w:bCs/>
        </w:rPr>
        <w:tab/>
        <w:t xml:space="preserve">Ali MS*, </w:t>
      </w:r>
      <w:proofErr w:type="spellStart"/>
      <w:r>
        <w:rPr>
          <w:bCs/>
        </w:rPr>
        <w:t>Oewel</w:t>
      </w:r>
      <w:proofErr w:type="spellEnd"/>
      <w:r>
        <w:rPr>
          <w:bCs/>
        </w:rPr>
        <w:t xml:space="preserve"> B, Greer KM, Ganai S, Newman MW, Murdoch-Kitt K, Hummel SL, </w:t>
      </w:r>
      <w:r w:rsidRPr="00C76865">
        <w:rPr>
          <w:b/>
        </w:rPr>
        <w:t>Dorsch MP</w:t>
      </w:r>
      <w:r>
        <w:rPr>
          <w:bCs/>
        </w:rPr>
        <w:t>.</w:t>
      </w:r>
      <w:r w:rsidRPr="00C76865">
        <w:rPr>
          <w:bCs/>
        </w:rPr>
        <w:t xml:space="preserve"> Physicians’ Use of Electronic Health Record Data Elements and Decision Support Tools in Heart Failure Management: User-Centered Cross-Sectional Survey Study. </w:t>
      </w:r>
      <w:r w:rsidRPr="00C76865">
        <w:rPr>
          <w:bCs/>
          <w:i/>
          <w:iCs/>
        </w:rPr>
        <w:t>JMIR Cardio</w:t>
      </w:r>
      <w:r w:rsidR="00F2422C">
        <w:rPr>
          <w:bCs/>
          <w:i/>
          <w:iCs/>
        </w:rPr>
        <w:t>.</w:t>
      </w:r>
      <w:r w:rsidRPr="00C76865">
        <w:rPr>
          <w:bCs/>
        </w:rPr>
        <w:t xml:space="preserve"> </w:t>
      </w:r>
      <w:r w:rsidR="00F2422C">
        <w:rPr>
          <w:bCs/>
        </w:rPr>
        <w:t>2025</w:t>
      </w:r>
      <w:r w:rsidR="00F2422C" w:rsidRPr="00F2422C">
        <w:rPr>
          <w:bCs/>
        </w:rPr>
        <w:t>;</w:t>
      </w:r>
      <w:proofErr w:type="gramStart"/>
      <w:r w:rsidR="00F2422C" w:rsidRPr="00F2422C">
        <w:rPr>
          <w:bCs/>
        </w:rPr>
        <w:t>9:e</w:t>
      </w:r>
      <w:proofErr w:type="gramEnd"/>
      <w:r w:rsidR="00F2422C" w:rsidRPr="00F2422C">
        <w:rPr>
          <w:bCs/>
        </w:rPr>
        <w:t>79239</w:t>
      </w:r>
      <w:r w:rsidR="00F2422C">
        <w:rPr>
          <w:bCs/>
        </w:rPr>
        <w:t>.</w:t>
      </w:r>
    </w:p>
    <w:p w14:paraId="38C2F005" w14:textId="77777777" w:rsidR="00C76865" w:rsidRDefault="00C76865" w:rsidP="00DF0B30">
      <w:pPr>
        <w:ind w:left="540" w:hanging="540"/>
        <w:outlineLvl w:val="0"/>
        <w:rPr>
          <w:bCs/>
        </w:rPr>
      </w:pPr>
    </w:p>
    <w:p w14:paraId="5ADADE5B" w14:textId="30293AD6" w:rsidR="00061063" w:rsidRDefault="00061063" w:rsidP="00DF0B30">
      <w:pPr>
        <w:ind w:left="540" w:hanging="540"/>
        <w:outlineLvl w:val="0"/>
        <w:rPr>
          <w:bCs/>
        </w:rPr>
      </w:pPr>
      <w:r>
        <w:rPr>
          <w:bCs/>
        </w:rPr>
        <w:t>82.</w:t>
      </w:r>
      <w:r>
        <w:rPr>
          <w:bCs/>
        </w:rPr>
        <w:tab/>
        <w:t xml:space="preserve">Chang C, Basu T, Hummel SL, Keteyian S, Koelling TM, Nallamothu BK, Sandhu AT, </w:t>
      </w:r>
      <w:r w:rsidRPr="00FE36A8">
        <w:rPr>
          <w:b/>
        </w:rPr>
        <w:t>Dorsch MP</w:t>
      </w:r>
      <w:r w:rsidR="001E7BFD" w:rsidRPr="001E7BFD">
        <w:rPr>
          <w:bCs/>
        </w:rPr>
        <w:t xml:space="preserve">, </w:t>
      </w:r>
      <w:proofErr w:type="spellStart"/>
      <w:r w:rsidR="001E7BFD" w:rsidRPr="001E7BFD">
        <w:rPr>
          <w:bCs/>
        </w:rPr>
        <w:t>Golbus</w:t>
      </w:r>
      <w:proofErr w:type="spellEnd"/>
      <w:r w:rsidR="001E7BFD" w:rsidRPr="001E7BFD">
        <w:rPr>
          <w:bCs/>
        </w:rPr>
        <w:t xml:space="preserve"> JR</w:t>
      </w:r>
      <w:r>
        <w:rPr>
          <w:bCs/>
        </w:rPr>
        <w:t xml:space="preserve">. </w:t>
      </w:r>
      <w:r w:rsidRPr="00061063">
        <w:rPr>
          <w:bCs/>
        </w:rPr>
        <w:t>Guideline</w:t>
      </w:r>
      <w:r>
        <w:rPr>
          <w:bCs/>
        </w:rPr>
        <w:t>-</w:t>
      </w:r>
      <w:r w:rsidRPr="00061063">
        <w:rPr>
          <w:bCs/>
        </w:rPr>
        <w:t>Directed Medical Therapies Among Patients with Heart Failure Enrolled in Cardiac Rehabilitation.</w:t>
      </w:r>
      <w:r>
        <w:rPr>
          <w:bCs/>
        </w:rPr>
        <w:t xml:space="preserve"> </w:t>
      </w:r>
      <w:r w:rsidRPr="00061063">
        <w:rPr>
          <w:bCs/>
          <w:i/>
          <w:iCs/>
        </w:rPr>
        <w:t xml:space="preserve">J </w:t>
      </w:r>
      <w:proofErr w:type="spellStart"/>
      <w:r w:rsidRPr="00061063">
        <w:rPr>
          <w:bCs/>
          <w:i/>
          <w:iCs/>
        </w:rPr>
        <w:t>Cardiopulm</w:t>
      </w:r>
      <w:proofErr w:type="spellEnd"/>
      <w:r w:rsidRPr="00061063">
        <w:rPr>
          <w:bCs/>
          <w:i/>
          <w:iCs/>
        </w:rPr>
        <w:t xml:space="preserve"> Rehabil Prev</w:t>
      </w:r>
      <w:r>
        <w:rPr>
          <w:bCs/>
        </w:rPr>
        <w:t>. Accepted September 2025.</w:t>
      </w:r>
    </w:p>
    <w:p w14:paraId="01E51D66" w14:textId="77777777" w:rsidR="00061063" w:rsidRDefault="00061063" w:rsidP="00DF0B30">
      <w:pPr>
        <w:ind w:left="540" w:hanging="540"/>
        <w:outlineLvl w:val="0"/>
        <w:rPr>
          <w:bCs/>
        </w:rPr>
      </w:pPr>
    </w:p>
    <w:p w14:paraId="4800D828" w14:textId="4FF669CF" w:rsidR="00DF0B30" w:rsidRDefault="00DF0B30" w:rsidP="00DF0B30">
      <w:pPr>
        <w:ind w:left="540" w:hanging="540"/>
        <w:outlineLvl w:val="0"/>
        <w:rPr>
          <w:bCs/>
        </w:rPr>
      </w:pPr>
      <w:r>
        <w:rPr>
          <w:bCs/>
        </w:rPr>
        <w:t>81.</w:t>
      </w:r>
      <w:r>
        <w:rPr>
          <w:bCs/>
        </w:rPr>
        <w:tab/>
        <w:t xml:space="preserve">Gong J, Marshall VD, Whitaker M, Rowell B, </w:t>
      </w:r>
      <w:r w:rsidRPr="00DF0B30">
        <w:rPr>
          <w:b/>
        </w:rPr>
        <w:t>Dorsch MP</w:t>
      </w:r>
      <w:r>
        <w:rPr>
          <w:bCs/>
        </w:rPr>
        <w:t>, Bagian J</w:t>
      </w:r>
      <w:r w:rsidR="001E6E27">
        <w:rPr>
          <w:bCs/>
        </w:rPr>
        <w:t>P</w:t>
      </w:r>
      <w:r>
        <w:rPr>
          <w:bCs/>
        </w:rPr>
        <w:t xml:space="preserve">, Lester CA. </w:t>
      </w:r>
      <w:r w:rsidRPr="00DF0B30">
        <w:rPr>
          <w:bCs/>
        </w:rPr>
        <w:t>Enhancing Medication Safety with System Approach to Verifying Electronic Prescriptions (SAV E-Rx): Pharmacists' Review of Product Selection Outcomes Between Prescribed and Dispensed Medications</w:t>
      </w:r>
      <w:r>
        <w:rPr>
          <w:bCs/>
        </w:rPr>
        <w:t xml:space="preserve">. </w:t>
      </w:r>
      <w:r w:rsidR="001E6E27" w:rsidRPr="001E6E27">
        <w:rPr>
          <w:bCs/>
          <w:i/>
          <w:iCs/>
        </w:rPr>
        <w:t>BMJ Health Care Inform.</w:t>
      </w:r>
      <w:r w:rsidR="00C27B4C">
        <w:rPr>
          <w:bCs/>
          <w:i/>
          <w:iCs/>
        </w:rPr>
        <w:t xml:space="preserve"> </w:t>
      </w:r>
      <w:r w:rsidR="00C27B4C" w:rsidRPr="00C27B4C">
        <w:rPr>
          <w:bCs/>
        </w:rPr>
        <w:t>2025 Sep 21;32(1</w:t>
      </w:r>
      <w:proofErr w:type="gramStart"/>
      <w:r w:rsidR="00C27B4C" w:rsidRPr="00C27B4C">
        <w:rPr>
          <w:bCs/>
        </w:rPr>
        <w:t>):e</w:t>
      </w:r>
      <w:proofErr w:type="gramEnd"/>
      <w:r w:rsidR="00C27B4C" w:rsidRPr="00C27B4C">
        <w:rPr>
          <w:bCs/>
        </w:rPr>
        <w:t>101561.</w:t>
      </w:r>
    </w:p>
    <w:p w14:paraId="5CD39B4F" w14:textId="77777777" w:rsidR="00DF0B30" w:rsidRDefault="00DF0B30" w:rsidP="00DF0B30">
      <w:pPr>
        <w:ind w:left="540" w:hanging="540"/>
        <w:outlineLvl w:val="0"/>
        <w:rPr>
          <w:bCs/>
        </w:rPr>
      </w:pPr>
    </w:p>
    <w:p w14:paraId="7AABFAB9" w14:textId="03E43749" w:rsidR="00DF0B30" w:rsidRDefault="00DF0B30" w:rsidP="00DF0B30">
      <w:pPr>
        <w:ind w:left="540" w:hanging="540"/>
        <w:outlineLvl w:val="0"/>
        <w:rPr>
          <w:bCs/>
        </w:rPr>
      </w:pPr>
      <w:r>
        <w:rPr>
          <w:bCs/>
        </w:rPr>
        <w:t>80.</w:t>
      </w:r>
      <w:r>
        <w:rPr>
          <w:bCs/>
        </w:rPr>
        <w:tab/>
      </w:r>
      <w:r w:rsidRPr="00DF0B30">
        <w:rPr>
          <w:bCs/>
        </w:rPr>
        <w:t>Rubick</w:t>
      </w:r>
      <w:r>
        <w:rPr>
          <w:bCs/>
        </w:rPr>
        <w:t xml:space="preserve"> GV</w:t>
      </w:r>
      <w:r w:rsidRPr="00DF0B30">
        <w:rPr>
          <w:bCs/>
        </w:rPr>
        <w:t xml:space="preserve">, </w:t>
      </w:r>
      <w:r w:rsidRPr="00DF0B30">
        <w:rPr>
          <w:b/>
        </w:rPr>
        <w:t>Dorsch MP</w:t>
      </w:r>
      <w:r w:rsidRPr="00DF0B30">
        <w:rPr>
          <w:bCs/>
        </w:rPr>
        <w:t>, Hummel</w:t>
      </w:r>
      <w:r>
        <w:rPr>
          <w:bCs/>
        </w:rPr>
        <w:t xml:space="preserve"> SL</w:t>
      </w:r>
      <w:r w:rsidRPr="00DF0B30">
        <w:rPr>
          <w:bCs/>
        </w:rPr>
        <w:t>, Basu</w:t>
      </w:r>
      <w:r>
        <w:rPr>
          <w:bCs/>
        </w:rPr>
        <w:t xml:space="preserve"> T</w:t>
      </w:r>
      <w:r w:rsidRPr="00DF0B30">
        <w:rPr>
          <w:bCs/>
        </w:rPr>
        <w:t>, Luff</w:t>
      </w:r>
      <w:r>
        <w:rPr>
          <w:bCs/>
        </w:rPr>
        <w:t xml:space="preserve"> E</w:t>
      </w:r>
      <w:r w:rsidRPr="00DF0B30">
        <w:rPr>
          <w:bCs/>
        </w:rPr>
        <w:t>, Warden</w:t>
      </w:r>
      <w:r>
        <w:rPr>
          <w:bCs/>
        </w:rPr>
        <w:t xml:space="preserve"> K</w:t>
      </w:r>
      <w:r w:rsidRPr="00DF0B30">
        <w:rPr>
          <w:bCs/>
        </w:rPr>
        <w:t>, Giacalone</w:t>
      </w:r>
      <w:r>
        <w:rPr>
          <w:bCs/>
        </w:rPr>
        <w:t xml:space="preserve"> M</w:t>
      </w:r>
      <w:r w:rsidRPr="00DF0B30">
        <w:rPr>
          <w:bCs/>
        </w:rPr>
        <w:t>, Bailey</w:t>
      </w:r>
      <w:r>
        <w:rPr>
          <w:bCs/>
        </w:rPr>
        <w:t xml:space="preserve"> S</w:t>
      </w:r>
      <w:r w:rsidRPr="00DF0B30">
        <w:rPr>
          <w:bCs/>
        </w:rPr>
        <w:t>, Newman</w:t>
      </w:r>
      <w:r>
        <w:rPr>
          <w:bCs/>
        </w:rPr>
        <w:t xml:space="preserve"> MW</w:t>
      </w:r>
      <w:r w:rsidRPr="00DF0B30">
        <w:rPr>
          <w:bCs/>
        </w:rPr>
        <w:t>, Skolarus</w:t>
      </w:r>
      <w:r>
        <w:rPr>
          <w:bCs/>
        </w:rPr>
        <w:t xml:space="preserve"> LE</w:t>
      </w:r>
      <w:r w:rsidRPr="00DF0B30">
        <w:rPr>
          <w:bCs/>
        </w:rPr>
        <w:t>, Nallamothu</w:t>
      </w:r>
      <w:r>
        <w:rPr>
          <w:bCs/>
        </w:rPr>
        <w:t xml:space="preserve"> BK</w:t>
      </w:r>
      <w:r w:rsidRPr="00DF0B30">
        <w:rPr>
          <w:bCs/>
        </w:rPr>
        <w:t xml:space="preserve">, </w:t>
      </w:r>
      <w:proofErr w:type="spellStart"/>
      <w:r w:rsidRPr="00DF0B30">
        <w:rPr>
          <w:bCs/>
        </w:rPr>
        <w:t>Golbus</w:t>
      </w:r>
      <w:proofErr w:type="spellEnd"/>
      <w:r>
        <w:rPr>
          <w:bCs/>
        </w:rPr>
        <w:t xml:space="preserve"> JR. </w:t>
      </w:r>
      <w:r w:rsidRPr="00DF0B30">
        <w:rPr>
          <w:bCs/>
        </w:rPr>
        <w:t xml:space="preserve">Daily Dietary Sodium Intake among Clinical Trial Participants </w:t>
      </w:r>
      <w:r w:rsidRPr="00DF0B30">
        <w:rPr>
          <w:bCs/>
        </w:rPr>
        <w:lastRenderedPageBreak/>
        <w:t>Recruited from a University Health System or a Federally Qualified Health Center: A Secondary Analysis of Baseline Participant Characteristics</w:t>
      </w:r>
      <w:r>
        <w:rPr>
          <w:bCs/>
        </w:rPr>
        <w:t xml:space="preserve">. </w:t>
      </w:r>
      <w:r w:rsidRPr="00DF0B30">
        <w:rPr>
          <w:bCs/>
          <w:i/>
          <w:iCs/>
        </w:rPr>
        <w:t>JMIR Cardio</w:t>
      </w:r>
      <w:r w:rsidRPr="00DF0B30">
        <w:rPr>
          <w:bCs/>
        </w:rPr>
        <w:t xml:space="preserve"> </w:t>
      </w:r>
      <w:r w:rsidR="006F5427" w:rsidRPr="006F5427">
        <w:rPr>
          <w:bCs/>
        </w:rPr>
        <w:t>2025;</w:t>
      </w:r>
      <w:proofErr w:type="gramStart"/>
      <w:r w:rsidR="006F5427" w:rsidRPr="006F5427">
        <w:rPr>
          <w:bCs/>
        </w:rPr>
        <w:t>9:e</w:t>
      </w:r>
      <w:proofErr w:type="gramEnd"/>
      <w:r w:rsidR="006F5427" w:rsidRPr="006F5427">
        <w:rPr>
          <w:bCs/>
        </w:rPr>
        <w:t>71343</w:t>
      </w:r>
      <w:r w:rsidR="006F5427">
        <w:rPr>
          <w:bCs/>
        </w:rPr>
        <w:t>.</w:t>
      </w:r>
    </w:p>
    <w:p w14:paraId="30E54841" w14:textId="77777777" w:rsidR="00DF0B30" w:rsidRDefault="00DF0B30" w:rsidP="00F70D20">
      <w:pPr>
        <w:ind w:left="540" w:hanging="540"/>
        <w:outlineLvl w:val="0"/>
        <w:rPr>
          <w:bCs/>
        </w:rPr>
      </w:pPr>
    </w:p>
    <w:p w14:paraId="5B6BAA10" w14:textId="55CD2020" w:rsidR="00F70D20" w:rsidRDefault="00F70D20" w:rsidP="00F70D20">
      <w:pPr>
        <w:ind w:left="540" w:hanging="540"/>
        <w:outlineLvl w:val="0"/>
        <w:rPr>
          <w:bCs/>
        </w:rPr>
      </w:pPr>
      <w:r>
        <w:rPr>
          <w:bCs/>
        </w:rPr>
        <w:t>7</w:t>
      </w:r>
      <w:r w:rsidR="00EE2AE2">
        <w:rPr>
          <w:bCs/>
        </w:rPr>
        <w:t>9</w:t>
      </w:r>
      <w:r>
        <w:rPr>
          <w:bCs/>
        </w:rPr>
        <w:t>.</w:t>
      </w:r>
      <w:r>
        <w:rPr>
          <w:bCs/>
        </w:rPr>
        <w:tab/>
      </w:r>
      <w:r w:rsidRPr="00F70D20">
        <w:rPr>
          <w:b/>
        </w:rPr>
        <w:t xml:space="preserve">Dorsch </w:t>
      </w:r>
      <w:proofErr w:type="gramStart"/>
      <w:r w:rsidRPr="00F70D20">
        <w:rPr>
          <w:b/>
        </w:rPr>
        <w:t>MP</w:t>
      </w:r>
      <w:r w:rsidR="00285274" w:rsidRPr="00285274">
        <w:rPr>
          <w:b/>
          <w:vertAlign w:val="superscript"/>
        </w:rPr>
        <w:t>#</w:t>
      </w:r>
      <w:r>
        <w:rPr>
          <w:bCs/>
        </w:rPr>
        <w:t>,</w:t>
      </w:r>
      <w:proofErr w:type="gramEnd"/>
      <w:r>
        <w:rPr>
          <w:bCs/>
        </w:rPr>
        <w:t xml:space="preserve"> </w:t>
      </w:r>
      <w:proofErr w:type="spellStart"/>
      <w:r>
        <w:rPr>
          <w:bCs/>
        </w:rPr>
        <w:t>Golbus</w:t>
      </w:r>
      <w:proofErr w:type="spellEnd"/>
      <w:r>
        <w:rPr>
          <w:bCs/>
        </w:rPr>
        <w:t xml:space="preserve"> </w:t>
      </w:r>
      <w:proofErr w:type="gramStart"/>
      <w:r>
        <w:rPr>
          <w:bCs/>
        </w:rPr>
        <w:t>JR</w:t>
      </w:r>
      <w:r w:rsidR="00285274" w:rsidRPr="00285274">
        <w:rPr>
          <w:bCs/>
          <w:vertAlign w:val="superscript"/>
        </w:rPr>
        <w:t>#</w:t>
      </w:r>
      <w:r>
        <w:rPr>
          <w:bCs/>
        </w:rPr>
        <w:t>,</w:t>
      </w:r>
      <w:proofErr w:type="gramEnd"/>
      <w:r>
        <w:rPr>
          <w:bCs/>
        </w:rPr>
        <w:t xml:space="preserve"> Stevens R, Trumpower B, Basu T, Luff E, Warden K, Giacalone M, Bailey S, Rubick GV, Mishra S, </w:t>
      </w:r>
      <w:proofErr w:type="spellStart"/>
      <w:r>
        <w:rPr>
          <w:bCs/>
        </w:rPr>
        <w:t>Klasnja</w:t>
      </w:r>
      <w:proofErr w:type="spellEnd"/>
      <w:r>
        <w:rPr>
          <w:bCs/>
        </w:rPr>
        <w:t xml:space="preserve"> P, Newman MW, Skolarus LE, Nallamothu BK. </w:t>
      </w:r>
      <w:r w:rsidRPr="00F70D20">
        <w:rPr>
          <w:bCs/>
        </w:rPr>
        <w:t>Physical activity and diet just-in-time</w:t>
      </w:r>
      <w:r>
        <w:rPr>
          <w:bCs/>
        </w:rPr>
        <w:t xml:space="preserve"> </w:t>
      </w:r>
      <w:r w:rsidRPr="00F70D20">
        <w:rPr>
          <w:bCs/>
        </w:rPr>
        <w:t>adaptive intervention to reduce blood</w:t>
      </w:r>
      <w:r>
        <w:rPr>
          <w:bCs/>
        </w:rPr>
        <w:t xml:space="preserve"> </w:t>
      </w:r>
      <w:r w:rsidRPr="00F70D20">
        <w:rPr>
          <w:bCs/>
        </w:rPr>
        <w:t>pressure: a randomized controlled trial</w:t>
      </w:r>
      <w:r>
        <w:rPr>
          <w:bCs/>
        </w:rPr>
        <w:t xml:space="preserve">. </w:t>
      </w:r>
      <w:r w:rsidR="00575F30" w:rsidRPr="00575F30">
        <w:rPr>
          <w:bCs/>
          <w:i/>
          <w:iCs/>
        </w:rPr>
        <w:t xml:space="preserve">NPJ Digit Med. </w:t>
      </w:r>
      <w:r w:rsidR="00575F30" w:rsidRPr="00575F30">
        <w:rPr>
          <w:bCs/>
        </w:rPr>
        <w:t>2025;8(1):438.</w:t>
      </w:r>
    </w:p>
    <w:p w14:paraId="509CF677" w14:textId="77777777" w:rsidR="00F70D20" w:rsidRDefault="00F70D20" w:rsidP="00F70D20">
      <w:pPr>
        <w:ind w:left="540" w:hanging="540"/>
        <w:outlineLvl w:val="0"/>
        <w:rPr>
          <w:bCs/>
        </w:rPr>
      </w:pPr>
    </w:p>
    <w:p w14:paraId="45F74BC1" w14:textId="5BB7B6A4" w:rsidR="0053594A" w:rsidRDefault="0053594A" w:rsidP="00326892">
      <w:pPr>
        <w:ind w:left="540" w:hanging="540"/>
        <w:outlineLvl w:val="0"/>
        <w:rPr>
          <w:bCs/>
        </w:rPr>
      </w:pPr>
      <w:r>
        <w:rPr>
          <w:bCs/>
        </w:rPr>
        <w:t>7</w:t>
      </w:r>
      <w:r w:rsidR="00EE2AE2">
        <w:rPr>
          <w:bCs/>
        </w:rPr>
        <w:t>8</w:t>
      </w:r>
      <w:r>
        <w:rPr>
          <w:bCs/>
        </w:rPr>
        <w:t>.</w:t>
      </w:r>
      <w:r>
        <w:rPr>
          <w:bCs/>
        </w:rPr>
        <w:tab/>
      </w:r>
      <w:r w:rsidRPr="001915C2">
        <w:rPr>
          <w:bCs/>
        </w:rPr>
        <w:t>Eze CE</w:t>
      </w:r>
      <w:r w:rsidR="00615867">
        <w:rPr>
          <w:bCs/>
        </w:rPr>
        <w:t>*</w:t>
      </w:r>
      <w:r w:rsidRPr="001915C2">
        <w:rPr>
          <w:bCs/>
        </w:rPr>
        <w:t xml:space="preserve">, </w:t>
      </w:r>
      <w:r w:rsidRPr="001915C2">
        <w:rPr>
          <w:b/>
        </w:rPr>
        <w:t>Dorsch MP</w:t>
      </w:r>
      <w:r w:rsidRPr="001915C2">
        <w:rPr>
          <w:bCs/>
        </w:rPr>
        <w:t xml:space="preserve">, Coe AB, Lester CA, Buis LR, Farris KB. </w:t>
      </w:r>
      <w:r w:rsidRPr="0053594A">
        <w:t xml:space="preserve">Electronic Health Literacy and Participation in Remote Blood Pressure Monitoring </w:t>
      </w:r>
      <w:r>
        <w:t>A</w:t>
      </w:r>
      <w:r w:rsidRPr="0053594A">
        <w:t>mong Patients with Hypertension: A Cross-sectional Study.</w:t>
      </w:r>
      <w:r>
        <w:rPr>
          <w:b/>
          <w:bCs/>
        </w:rPr>
        <w:t xml:space="preserve"> </w:t>
      </w:r>
      <w:r w:rsidRPr="0053594A">
        <w:rPr>
          <w:bCs/>
          <w:i/>
          <w:iCs/>
        </w:rPr>
        <w:t>J Med Internet Res</w:t>
      </w:r>
      <w:r w:rsidRPr="0053594A">
        <w:rPr>
          <w:bCs/>
        </w:rPr>
        <w:t xml:space="preserve">. </w:t>
      </w:r>
      <w:r w:rsidR="009B7A23" w:rsidRPr="009B7A23">
        <w:rPr>
          <w:bCs/>
        </w:rPr>
        <w:t>2025 Jul 31;</w:t>
      </w:r>
      <w:proofErr w:type="gramStart"/>
      <w:r w:rsidR="009B7A23" w:rsidRPr="009B7A23">
        <w:rPr>
          <w:bCs/>
        </w:rPr>
        <w:t>27:e</w:t>
      </w:r>
      <w:proofErr w:type="gramEnd"/>
      <w:r w:rsidR="009B7A23" w:rsidRPr="009B7A23">
        <w:rPr>
          <w:bCs/>
        </w:rPr>
        <w:t>71926.</w:t>
      </w:r>
    </w:p>
    <w:p w14:paraId="32E99A50" w14:textId="77777777" w:rsidR="0053594A" w:rsidRDefault="0053594A" w:rsidP="00326892">
      <w:pPr>
        <w:ind w:left="540" w:hanging="540"/>
        <w:outlineLvl w:val="0"/>
        <w:rPr>
          <w:bCs/>
        </w:rPr>
      </w:pPr>
    </w:p>
    <w:p w14:paraId="04114D65" w14:textId="0E927334" w:rsidR="00326892" w:rsidRDefault="00326892" w:rsidP="00326892">
      <w:pPr>
        <w:ind w:left="540" w:hanging="540"/>
        <w:outlineLvl w:val="0"/>
        <w:rPr>
          <w:bCs/>
        </w:rPr>
      </w:pPr>
      <w:r>
        <w:rPr>
          <w:bCs/>
        </w:rPr>
        <w:t>7</w:t>
      </w:r>
      <w:r w:rsidR="00EE2AE2">
        <w:rPr>
          <w:bCs/>
        </w:rPr>
        <w:t>7</w:t>
      </w:r>
      <w:r>
        <w:rPr>
          <w:bCs/>
        </w:rPr>
        <w:t>.</w:t>
      </w:r>
      <w:r>
        <w:rPr>
          <w:bCs/>
        </w:rPr>
        <w:tab/>
      </w:r>
      <w:r w:rsidRPr="00326892">
        <w:rPr>
          <w:bCs/>
        </w:rPr>
        <w:t>Shah V</w:t>
      </w:r>
      <w:r w:rsidR="00615867">
        <w:rPr>
          <w:bCs/>
        </w:rPr>
        <w:t>*</w:t>
      </w:r>
      <w:r w:rsidRPr="00326892">
        <w:rPr>
          <w:bCs/>
        </w:rPr>
        <w:t xml:space="preserve">, </w:t>
      </w:r>
      <w:proofErr w:type="spellStart"/>
      <w:r w:rsidRPr="00326892">
        <w:rPr>
          <w:bCs/>
        </w:rPr>
        <w:t>Cordwin</w:t>
      </w:r>
      <w:proofErr w:type="spellEnd"/>
      <w:r w:rsidRPr="00326892">
        <w:rPr>
          <w:bCs/>
        </w:rPr>
        <w:t xml:space="preserve"> D, Hummel SL, </w:t>
      </w:r>
      <w:r w:rsidRPr="00326892">
        <w:rPr>
          <w:b/>
        </w:rPr>
        <w:t>Dorsch MP</w:t>
      </w:r>
      <w:r w:rsidRPr="00326892">
        <w:rPr>
          <w:bCs/>
        </w:rPr>
        <w:t xml:space="preserve">. Chloride dipstick to rapidly estimate urine sodium during diuresis in acute heart failure. </w:t>
      </w:r>
      <w:r w:rsidRPr="00326892">
        <w:rPr>
          <w:bCs/>
          <w:i/>
          <w:iCs/>
        </w:rPr>
        <w:t>Pharmacotherapy</w:t>
      </w:r>
      <w:r w:rsidRPr="00326892">
        <w:rPr>
          <w:bCs/>
        </w:rPr>
        <w:t xml:space="preserve">. </w:t>
      </w:r>
      <w:r w:rsidR="008F0485" w:rsidRPr="008F0485">
        <w:rPr>
          <w:bCs/>
        </w:rPr>
        <w:t>2025;45(6):352-355.</w:t>
      </w:r>
    </w:p>
    <w:p w14:paraId="7E2F0FA3" w14:textId="77777777" w:rsidR="00326892" w:rsidRDefault="00326892" w:rsidP="00326892">
      <w:pPr>
        <w:ind w:left="540" w:hanging="540"/>
        <w:outlineLvl w:val="0"/>
        <w:rPr>
          <w:bCs/>
        </w:rPr>
      </w:pPr>
    </w:p>
    <w:p w14:paraId="692CCDF5" w14:textId="17646206" w:rsidR="002749D5" w:rsidRDefault="002749D5" w:rsidP="00326892">
      <w:pPr>
        <w:ind w:left="540" w:hanging="540"/>
        <w:outlineLvl w:val="0"/>
        <w:rPr>
          <w:bCs/>
        </w:rPr>
      </w:pPr>
      <w:r>
        <w:rPr>
          <w:bCs/>
        </w:rPr>
        <w:t>7</w:t>
      </w:r>
      <w:r w:rsidR="00EE2AE2">
        <w:rPr>
          <w:bCs/>
        </w:rPr>
        <w:t>6</w:t>
      </w:r>
      <w:r>
        <w:rPr>
          <w:bCs/>
        </w:rPr>
        <w:t>.</w:t>
      </w:r>
      <w:r>
        <w:rPr>
          <w:bCs/>
        </w:rPr>
        <w:tab/>
      </w:r>
      <w:r w:rsidR="00AF0DC7" w:rsidRPr="00AF0DC7">
        <w:rPr>
          <w:b/>
        </w:rPr>
        <w:t>Dorsch MP</w:t>
      </w:r>
      <w:r w:rsidR="00AF0DC7">
        <w:rPr>
          <w:bCs/>
        </w:rPr>
        <w:t xml:space="preserve">, Flynn A, Greer K, Ganai S, Barnes GD, Zikmund-Fisher B. </w:t>
      </w:r>
      <w:r w:rsidR="00AF0DC7" w:rsidRPr="00AF0DC7">
        <w:rPr>
          <w:bCs/>
        </w:rPr>
        <w:t xml:space="preserve">A web-based tool to perform a values clarification for stroke prevention in patients with atrial fibrillation: Design and preliminary testing. </w:t>
      </w:r>
      <w:r w:rsidR="00AF0DC7" w:rsidRPr="00E21AAF">
        <w:rPr>
          <w:bCs/>
          <w:i/>
          <w:iCs/>
        </w:rPr>
        <w:t>JMIR Cardio</w:t>
      </w:r>
      <w:r w:rsidR="00AF0DC7" w:rsidRPr="00AF0DC7">
        <w:rPr>
          <w:bCs/>
        </w:rPr>
        <w:t xml:space="preserve"> </w:t>
      </w:r>
      <w:r w:rsidR="003A4AEC" w:rsidRPr="003A4AEC">
        <w:rPr>
          <w:bCs/>
        </w:rPr>
        <w:t>2025;</w:t>
      </w:r>
      <w:proofErr w:type="gramStart"/>
      <w:r w:rsidR="003A4AEC" w:rsidRPr="003A4AEC">
        <w:rPr>
          <w:bCs/>
        </w:rPr>
        <w:t>9:e</w:t>
      </w:r>
      <w:proofErr w:type="gramEnd"/>
      <w:r w:rsidR="003A4AEC" w:rsidRPr="003A4AEC">
        <w:rPr>
          <w:bCs/>
        </w:rPr>
        <w:t>67956</w:t>
      </w:r>
      <w:r w:rsidR="003A4AEC">
        <w:rPr>
          <w:bCs/>
        </w:rPr>
        <w:t>.</w:t>
      </w:r>
    </w:p>
    <w:p w14:paraId="2E3A5A5C" w14:textId="77777777" w:rsidR="00AF0DC7" w:rsidRDefault="00AF0DC7" w:rsidP="00CF32B6">
      <w:pPr>
        <w:ind w:left="540" w:hanging="540"/>
        <w:outlineLvl w:val="0"/>
        <w:rPr>
          <w:bCs/>
        </w:rPr>
      </w:pPr>
    </w:p>
    <w:p w14:paraId="5D436284" w14:textId="316EC5A4" w:rsidR="007760C7" w:rsidRDefault="00EE2AE2" w:rsidP="00CF32B6">
      <w:pPr>
        <w:ind w:left="540" w:hanging="540"/>
        <w:outlineLvl w:val="0"/>
        <w:rPr>
          <w:bCs/>
        </w:rPr>
      </w:pPr>
      <w:r>
        <w:rPr>
          <w:bCs/>
        </w:rPr>
        <w:t>75</w:t>
      </w:r>
      <w:r w:rsidR="007760C7">
        <w:rPr>
          <w:bCs/>
        </w:rPr>
        <w:t>.</w:t>
      </w:r>
      <w:r w:rsidR="007760C7">
        <w:rPr>
          <w:bCs/>
        </w:rPr>
        <w:tab/>
      </w:r>
      <w:r w:rsidR="007760C7" w:rsidRPr="007760C7">
        <w:rPr>
          <w:bCs/>
        </w:rPr>
        <w:t>Chen CS</w:t>
      </w:r>
      <w:r w:rsidR="003A4AEC">
        <w:rPr>
          <w:bCs/>
        </w:rPr>
        <w:t>*</w:t>
      </w:r>
      <w:r w:rsidR="007760C7" w:rsidRPr="007760C7">
        <w:rPr>
          <w:bCs/>
        </w:rPr>
        <w:t xml:space="preserve">, </w:t>
      </w:r>
      <w:r w:rsidR="007760C7" w:rsidRPr="007760C7">
        <w:rPr>
          <w:b/>
        </w:rPr>
        <w:t>Dorsch MP</w:t>
      </w:r>
      <w:r w:rsidR="007760C7" w:rsidRPr="007760C7">
        <w:rPr>
          <w:bCs/>
        </w:rPr>
        <w:t xml:space="preserve">, </w:t>
      </w:r>
      <w:proofErr w:type="spellStart"/>
      <w:r w:rsidR="007760C7" w:rsidRPr="007760C7">
        <w:rPr>
          <w:bCs/>
        </w:rPr>
        <w:t>Alsomairy</w:t>
      </w:r>
      <w:proofErr w:type="spellEnd"/>
      <w:r w:rsidR="007760C7" w:rsidRPr="007760C7">
        <w:rPr>
          <w:bCs/>
        </w:rPr>
        <w:t xml:space="preserve"> S, Griggs JJ, </w:t>
      </w:r>
      <w:proofErr w:type="spellStart"/>
      <w:r w:rsidR="007760C7" w:rsidRPr="007760C7">
        <w:rPr>
          <w:bCs/>
        </w:rPr>
        <w:t>Jagsi</w:t>
      </w:r>
      <w:proofErr w:type="spellEnd"/>
      <w:r w:rsidR="007760C7" w:rsidRPr="007760C7">
        <w:rPr>
          <w:bCs/>
        </w:rPr>
        <w:t xml:space="preserve"> R, Sabel M, </w:t>
      </w:r>
      <w:proofErr w:type="spellStart"/>
      <w:r w:rsidR="007760C7" w:rsidRPr="007760C7">
        <w:rPr>
          <w:bCs/>
        </w:rPr>
        <w:t>Stino</w:t>
      </w:r>
      <w:proofErr w:type="spellEnd"/>
      <w:r w:rsidR="007760C7" w:rsidRPr="007760C7">
        <w:rPr>
          <w:bCs/>
        </w:rPr>
        <w:t xml:space="preserve"> A, Callaghan B,</w:t>
      </w:r>
      <w:r w:rsidR="007760C7" w:rsidRPr="007760C7">
        <w:rPr>
          <w:b/>
          <w:bCs/>
        </w:rPr>
        <w:t> </w:t>
      </w:r>
      <w:r w:rsidR="007760C7" w:rsidRPr="007760C7">
        <w:rPr>
          <w:bCs/>
        </w:rPr>
        <w:t xml:space="preserve">Hertz DL. Remote Monitoring of Chemotherapy-Induced Peripheral Neuropathy via </w:t>
      </w:r>
      <w:proofErr w:type="spellStart"/>
      <w:r w:rsidR="007760C7" w:rsidRPr="007760C7">
        <w:rPr>
          <w:bCs/>
        </w:rPr>
        <w:t>NeuroDetect</w:t>
      </w:r>
      <w:proofErr w:type="spellEnd"/>
      <w:r w:rsidR="007760C7" w:rsidRPr="007760C7">
        <w:rPr>
          <w:bCs/>
        </w:rPr>
        <w:t xml:space="preserve"> iOS App: </w:t>
      </w:r>
      <w:proofErr w:type="gramStart"/>
      <w:r w:rsidR="007760C7" w:rsidRPr="007760C7">
        <w:rPr>
          <w:bCs/>
        </w:rPr>
        <w:t>an</w:t>
      </w:r>
      <w:proofErr w:type="gramEnd"/>
      <w:r w:rsidR="007760C7" w:rsidRPr="007760C7">
        <w:rPr>
          <w:bCs/>
        </w:rPr>
        <w:t xml:space="preserve"> Observational Cohort of Patients with Cancer. </w:t>
      </w:r>
      <w:r w:rsidR="007760C7" w:rsidRPr="007760C7">
        <w:rPr>
          <w:bCs/>
          <w:i/>
          <w:iCs/>
        </w:rPr>
        <w:t>J Med Internet Res</w:t>
      </w:r>
      <w:r w:rsidR="007760C7" w:rsidRPr="007760C7">
        <w:rPr>
          <w:bCs/>
        </w:rPr>
        <w:t xml:space="preserve"> </w:t>
      </w:r>
      <w:r w:rsidR="00EF3051" w:rsidRPr="00EF3051">
        <w:rPr>
          <w:bCs/>
        </w:rPr>
        <w:t>2025;</w:t>
      </w:r>
      <w:proofErr w:type="gramStart"/>
      <w:r w:rsidR="00EF3051" w:rsidRPr="00EF3051">
        <w:rPr>
          <w:bCs/>
        </w:rPr>
        <w:t>27:e</w:t>
      </w:r>
      <w:proofErr w:type="gramEnd"/>
      <w:r w:rsidR="00EF3051" w:rsidRPr="00EF3051">
        <w:rPr>
          <w:bCs/>
        </w:rPr>
        <w:t>65615.</w:t>
      </w:r>
    </w:p>
    <w:p w14:paraId="0AB65F0E" w14:textId="77777777" w:rsidR="007760C7" w:rsidRDefault="007760C7" w:rsidP="00CF32B6">
      <w:pPr>
        <w:ind w:left="540" w:hanging="540"/>
        <w:outlineLvl w:val="0"/>
        <w:rPr>
          <w:bCs/>
        </w:rPr>
      </w:pPr>
    </w:p>
    <w:p w14:paraId="04CBDA82" w14:textId="3E39C6EA" w:rsidR="00AD6259" w:rsidRDefault="00AD6259" w:rsidP="00CF32B6">
      <w:pPr>
        <w:ind w:left="540" w:hanging="540"/>
        <w:outlineLvl w:val="0"/>
        <w:rPr>
          <w:bCs/>
        </w:rPr>
      </w:pPr>
      <w:r>
        <w:rPr>
          <w:bCs/>
        </w:rPr>
        <w:t>7</w:t>
      </w:r>
      <w:r w:rsidR="00EE2AE2">
        <w:rPr>
          <w:bCs/>
        </w:rPr>
        <w:t>4</w:t>
      </w:r>
      <w:r>
        <w:rPr>
          <w:bCs/>
        </w:rPr>
        <w:t>.</w:t>
      </w:r>
      <w:r>
        <w:rPr>
          <w:bCs/>
        </w:rPr>
        <w:tab/>
      </w:r>
      <w:r w:rsidR="00D36942" w:rsidRPr="00B86CF5">
        <w:rPr>
          <w:bCs/>
        </w:rPr>
        <w:t>Littleton SDR</w:t>
      </w:r>
      <w:r w:rsidR="00D36942">
        <w:rPr>
          <w:bCs/>
        </w:rPr>
        <w:t>*</w:t>
      </w:r>
      <w:r w:rsidR="00D36942" w:rsidRPr="00B86CF5">
        <w:rPr>
          <w:bCs/>
        </w:rPr>
        <w:t xml:space="preserve">, Lanfear DE, </w:t>
      </w:r>
      <w:r w:rsidR="00D36942" w:rsidRPr="00B86CF5">
        <w:rPr>
          <w:b/>
        </w:rPr>
        <w:t>Dorsch MP</w:t>
      </w:r>
      <w:r w:rsidR="00D36942" w:rsidRPr="00B86CF5">
        <w:rPr>
          <w:bCs/>
        </w:rPr>
        <w:t xml:space="preserve">, Liu B, Luzum JA. Equal treatment, unequal outcomes? Debunking the racial disparity in renin angiotensin aldosterone system inhibitor associated reduction in heart failure hospitalizations. </w:t>
      </w:r>
      <w:r w:rsidR="00D36942" w:rsidRPr="00B86CF5">
        <w:rPr>
          <w:bCs/>
          <w:i/>
          <w:iCs/>
        </w:rPr>
        <w:t>J Card Fail</w:t>
      </w:r>
      <w:r w:rsidR="00D36942" w:rsidRPr="00B86CF5">
        <w:rPr>
          <w:bCs/>
        </w:rPr>
        <w:t xml:space="preserve">. </w:t>
      </w:r>
      <w:r w:rsidR="00D36942" w:rsidRPr="00D36942">
        <w:rPr>
          <w:bCs/>
        </w:rPr>
        <w:t>2025 May;31(5):800-809.</w:t>
      </w:r>
    </w:p>
    <w:p w14:paraId="266A8E0A" w14:textId="77777777" w:rsidR="00AD6259" w:rsidRDefault="00AD6259" w:rsidP="00CF32B6">
      <w:pPr>
        <w:ind w:left="540" w:hanging="540"/>
        <w:outlineLvl w:val="0"/>
        <w:rPr>
          <w:bCs/>
        </w:rPr>
      </w:pPr>
    </w:p>
    <w:p w14:paraId="210C6513" w14:textId="07A3D224" w:rsidR="00D36942" w:rsidRDefault="00B86CF5" w:rsidP="00D36942">
      <w:pPr>
        <w:ind w:left="540" w:hanging="540"/>
        <w:outlineLvl w:val="0"/>
        <w:rPr>
          <w:bCs/>
        </w:rPr>
      </w:pPr>
      <w:r>
        <w:rPr>
          <w:bCs/>
        </w:rPr>
        <w:t>7</w:t>
      </w:r>
      <w:r w:rsidR="00EE2AE2">
        <w:rPr>
          <w:bCs/>
        </w:rPr>
        <w:t>3</w:t>
      </w:r>
      <w:r>
        <w:rPr>
          <w:bCs/>
        </w:rPr>
        <w:t>.</w:t>
      </w:r>
      <w:r>
        <w:rPr>
          <w:bCs/>
        </w:rPr>
        <w:tab/>
      </w:r>
      <w:r w:rsidR="00D36942" w:rsidRPr="00AD6259">
        <w:rPr>
          <w:bCs/>
        </w:rPr>
        <w:t xml:space="preserve">Vordenberg SE, Nichos J, Marshall VD, Weir KR, </w:t>
      </w:r>
      <w:r w:rsidR="00D36942" w:rsidRPr="00AD6259">
        <w:rPr>
          <w:b/>
        </w:rPr>
        <w:t>Dorsch MP</w:t>
      </w:r>
      <w:r w:rsidR="00D36942" w:rsidRPr="00AD6259">
        <w:rPr>
          <w:bCs/>
        </w:rPr>
        <w:t xml:space="preserve">. Investigating older adults’ perceptions of AI tools for medication decisions: Vignette-based experimental survey. </w:t>
      </w:r>
      <w:r w:rsidR="00D36942" w:rsidRPr="00AD6259">
        <w:rPr>
          <w:bCs/>
          <w:i/>
          <w:iCs/>
        </w:rPr>
        <w:t>J Med Internet Res</w:t>
      </w:r>
      <w:r w:rsidR="00D36942" w:rsidRPr="00AD6259">
        <w:rPr>
          <w:bCs/>
        </w:rPr>
        <w:t xml:space="preserve"> 2024;</w:t>
      </w:r>
      <w:proofErr w:type="gramStart"/>
      <w:r w:rsidR="00D36942" w:rsidRPr="00AD6259">
        <w:rPr>
          <w:bCs/>
        </w:rPr>
        <w:t>26:e</w:t>
      </w:r>
      <w:proofErr w:type="gramEnd"/>
      <w:r w:rsidR="00D36942" w:rsidRPr="00AD6259">
        <w:rPr>
          <w:bCs/>
        </w:rPr>
        <w:t>60794.</w:t>
      </w:r>
    </w:p>
    <w:p w14:paraId="62ECD652" w14:textId="77777777" w:rsidR="00B86CF5" w:rsidRDefault="00B86CF5" w:rsidP="00CF32B6">
      <w:pPr>
        <w:ind w:left="540" w:hanging="540"/>
        <w:outlineLvl w:val="0"/>
        <w:rPr>
          <w:bCs/>
        </w:rPr>
      </w:pPr>
    </w:p>
    <w:p w14:paraId="36C49525" w14:textId="05CA290E" w:rsidR="002C2216" w:rsidRDefault="002C2216" w:rsidP="00CF32B6">
      <w:pPr>
        <w:ind w:left="540" w:hanging="540"/>
        <w:outlineLvl w:val="0"/>
        <w:rPr>
          <w:bCs/>
        </w:rPr>
      </w:pPr>
      <w:r>
        <w:rPr>
          <w:bCs/>
        </w:rPr>
        <w:t>7</w:t>
      </w:r>
      <w:r w:rsidR="00EE2AE2">
        <w:rPr>
          <w:bCs/>
        </w:rPr>
        <w:t>2</w:t>
      </w:r>
      <w:r>
        <w:rPr>
          <w:bCs/>
        </w:rPr>
        <w:t>.</w:t>
      </w:r>
      <w:r>
        <w:rPr>
          <w:bCs/>
        </w:rPr>
        <w:tab/>
      </w:r>
      <w:r w:rsidR="00850B03" w:rsidRPr="001915C2">
        <w:rPr>
          <w:bCs/>
        </w:rPr>
        <w:t xml:space="preserve">Eze CE, </w:t>
      </w:r>
      <w:r w:rsidR="00850B03" w:rsidRPr="001915C2">
        <w:rPr>
          <w:b/>
        </w:rPr>
        <w:t>Dorsch MP</w:t>
      </w:r>
      <w:r w:rsidR="00850B03" w:rsidRPr="001915C2">
        <w:rPr>
          <w:bCs/>
        </w:rPr>
        <w:t xml:space="preserve">, Coe AB, Lester CA, Buis LR, Farris KB. </w:t>
      </w:r>
      <w:r w:rsidRPr="002C2216">
        <w:rPr>
          <w:bCs/>
        </w:rPr>
        <w:t xml:space="preserve">Behavioral Factors </w:t>
      </w:r>
      <w:r>
        <w:rPr>
          <w:bCs/>
        </w:rPr>
        <w:t>R</w:t>
      </w:r>
      <w:r w:rsidRPr="002C2216">
        <w:rPr>
          <w:bCs/>
        </w:rPr>
        <w:t>elated to Participation in Remote Blood Pressure Monitoring among Adults with Hypertension: A Cross-sectional Study</w:t>
      </w:r>
      <w:r w:rsidR="00850B03">
        <w:rPr>
          <w:bCs/>
        </w:rPr>
        <w:t>.</w:t>
      </w:r>
      <w:r>
        <w:rPr>
          <w:bCs/>
        </w:rPr>
        <w:t xml:space="preserve"> </w:t>
      </w:r>
      <w:r w:rsidRPr="00850B03">
        <w:rPr>
          <w:bCs/>
          <w:i/>
          <w:iCs/>
        </w:rPr>
        <w:t>JMIR Form Res</w:t>
      </w:r>
      <w:r>
        <w:rPr>
          <w:bCs/>
        </w:rPr>
        <w:t xml:space="preserve"> 2024</w:t>
      </w:r>
      <w:r w:rsidR="007F7C02" w:rsidRPr="007F7C02">
        <w:rPr>
          <w:bCs/>
        </w:rPr>
        <w:t>;</w:t>
      </w:r>
      <w:proofErr w:type="gramStart"/>
      <w:r w:rsidR="007F7C02" w:rsidRPr="007F7C02">
        <w:rPr>
          <w:bCs/>
        </w:rPr>
        <w:t>8:e</w:t>
      </w:r>
      <w:proofErr w:type="gramEnd"/>
      <w:r w:rsidR="007F7C02" w:rsidRPr="007F7C02">
        <w:rPr>
          <w:bCs/>
        </w:rPr>
        <w:t>56954</w:t>
      </w:r>
      <w:r w:rsidR="007F7C02">
        <w:rPr>
          <w:bCs/>
        </w:rPr>
        <w:t>.</w:t>
      </w:r>
    </w:p>
    <w:p w14:paraId="44D70197" w14:textId="77777777" w:rsidR="002C2216" w:rsidRDefault="002C2216" w:rsidP="00CF32B6">
      <w:pPr>
        <w:ind w:left="540" w:hanging="540"/>
        <w:outlineLvl w:val="0"/>
        <w:rPr>
          <w:bCs/>
        </w:rPr>
      </w:pPr>
    </w:p>
    <w:p w14:paraId="6423C4A3" w14:textId="65AF4F2B" w:rsidR="00F024DB" w:rsidRPr="00AD6259" w:rsidRDefault="00F024DB" w:rsidP="00AD6259">
      <w:pPr>
        <w:ind w:left="540" w:hanging="540"/>
        <w:rPr>
          <w:b/>
          <w:bCs/>
        </w:rPr>
      </w:pPr>
      <w:r>
        <w:rPr>
          <w:bCs/>
        </w:rPr>
        <w:t>7</w:t>
      </w:r>
      <w:r w:rsidR="00EE2AE2">
        <w:rPr>
          <w:bCs/>
        </w:rPr>
        <w:t>1</w:t>
      </w:r>
      <w:r>
        <w:rPr>
          <w:bCs/>
        </w:rPr>
        <w:t>.</w:t>
      </w:r>
      <w:r>
        <w:rPr>
          <w:bCs/>
        </w:rPr>
        <w:tab/>
        <w:t xml:space="preserve">Smith SN, Lanham MSM, Seagull FJ, Fabbri M, </w:t>
      </w:r>
      <w:r w:rsidRPr="00F024DB">
        <w:rPr>
          <w:b/>
        </w:rPr>
        <w:t>Dorsch MP</w:t>
      </w:r>
      <w:r>
        <w:rPr>
          <w:bCs/>
        </w:rPr>
        <w:t>, Jennings K, Barnes GD</w:t>
      </w:r>
      <w:r w:rsidRPr="00F024DB">
        <w:rPr>
          <w:bCs/>
        </w:rPr>
        <w:t xml:space="preserve">. </w:t>
      </w:r>
      <w:r w:rsidR="00AD6259" w:rsidRPr="00AD6259">
        <w:t>System-Wide, Electronic Health Record–Based Medication Alerts for Appropriate Prescribing of Direct Oral Anticoagulants: Pilot Randomized Controlled Trial</w:t>
      </w:r>
      <w:r w:rsidRPr="00AD6259">
        <w:t>.</w:t>
      </w:r>
      <w:r w:rsidRPr="00F024DB">
        <w:rPr>
          <w:bCs/>
        </w:rPr>
        <w:t xml:space="preserve"> </w:t>
      </w:r>
      <w:r w:rsidRPr="00196964">
        <w:rPr>
          <w:bCs/>
          <w:i/>
          <w:iCs/>
        </w:rPr>
        <w:t>JMIR Form Res</w:t>
      </w:r>
      <w:r w:rsidRPr="00F024DB">
        <w:rPr>
          <w:bCs/>
        </w:rPr>
        <w:t xml:space="preserve"> </w:t>
      </w:r>
      <w:r w:rsidR="00AD6259" w:rsidRPr="00AD6259">
        <w:rPr>
          <w:bCs/>
        </w:rPr>
        <w:t>2024;</w:t>
      </w:r>
      <w:proofErr w:type="gramStart"/>
      <w:r w:rsidR="00AD6259" w:rsidRPr="00AD6259">
        <w:rPr>
          <w:bCs/>
        </w:rPr>
        <w:t>8:e</w:t>
      </w:r>
      <w:proofErr w:type="gramEnd"/>
      <w:r w:rsidR="00AD6259" w:rsidRPr="00AD6259">
        <w:rPr>
          <w:bCs/>
        </w:rPr>
        <w:t>64674</w:t>
      </w:r>
      <w:r w:rsidR="00AD6259">
        <w:rPr>
          <w:bCs/>
        </w:rPr>
        <w:t>.</w:t>
      </w:r>
    </w:p>
    <w:p w14:paraId="5BB838CB" w14:textId="77777777" w:rsidR="00F024DB" w:rsidRDefault="00F024DB" w:rsidP="00CF32B6">
      <w:pPr>
        <w:ind w:left="540" w:hanging="540"/>
        <w:outlineLvl w:val="0"/>
        <w:rPr>
          <w:bCs/>
        </w:rPr>
      </w:pPr>
    </w:p>
    <w:p w14:paraId="014404E0" w14:textId="028AF857" w:rsidR="00E356DF" w:rsidRDefault="00EE2AE2" w:rsidP="00CF32B6">
      <w:pPr>
        <w:ind w:left="540" w:hanging="540"/>
        <w:outlineLvl w:val="0"/>
        <w:rPr>
          <w:bCs/>
        </w:rPr>
      </w:pPr>
      <w:r>
        <w:rPr>
          <w:bCs/>
        </w:rPr>
        <w:t>70</w:t>
      </w:r>
      <w:r w:rsidR="00E356DF">
        <w:rPr>
          <w:bCs/>
        </w:rPr>
        <w:t>.</w:t>
      </w:r>
      <w:r w:rsidR="00E356DF">
        <w:rPr>
          <w:bCs/>
        </w:rPr>
        <w:tab/>
        <w:t>Barnes GD</w:t>
      </w:r>
      <w:r w:rsidR="00E356DF" w:rsidRPr="00E356DF">
        <w:rPr>
          <w:bCs/>
        </w:rPr>
        <w:t xml:space="preserve">, </w:t>
      </w:r>
      <w:r w:rsidR="00E356DF">
        <w:rPr>
          <w:bCs/>
        </w:rPr>
        <w:t>Chen CS, Holleman R, Errickson J,</w:t>
      </w:r>
      <w:r w:rsidR="00E356DF" w:rsidRPr="00E356DF">
        <w:rPr>
          <w:bCs/>
        </w:rPr>
        <w:t xml:space="preserve"> </w:t>
      </w:r>
      <w:r w:rsidR="00E356DF">
        <w:rPr>
          <w:bCs/>
        </w:rPr>
        <w:t xml:space="preserve">Seagull FJ, </w:t>
      </w:r>
      <w:r w:rsidR="00E356DF" w:rsidRPr="008C1125">
        <w:rPr>
          <w:b/>
        </w:rPr>
        <w:t>Dorsch MP</w:t>
      </w:r>
      <w:r w:rsidR="00E356DF">
        <w:rPr>
          <w:bCs/>
        </w:rPr>
        <w:t xml:space="preserve">, Allen AL, </w:t>
      </w:r>
      <w:proofErr w:type="spellStart"/>
      <w:r w:rsidR="00E356DF">
        <w:rPr>
          <w:bCs/>
        </w:rPr>
        <w:t>Spoutz</w:t>
      </w:r>
      <w:proofErr w:type="spellEnd"/>
      <w:r w:rsidR="00E356DF">
        <w:rPr>
          <w:bCs/>
        </w:rPr>
        <w:t xml:space="preserve"> P, Sussman JB. </w:t>
      </w:r>
      <w:r w:rsidR="00E356DF" w:rsidRPr="00E356DF">
        <w:rPr>
          <w:bCs/>
        </w:rPr>
        <w:t>Pharmacist Use of a Population Management Dashboard for Safe Anticoagulant Prescribing: Evaluation of a Nation-wide Implementation Effort</w:t>
      </w:r>
      <w:r w:rsidR="00E356DF">
        <w:rPr>
          <w:bCs/>
        </w:rPr>
        <w:t xml:space="preserve">. </w:t>
      </w:r>
      <w:r w:rsidR="00E356DF" w:rsidRPr="00CF32B6">
        <w:rPr>
          <w:bCs/>
          <w:i/>
          <w:iCs/>
        </w:rPr>
        <w:t>J Am Heart Assoc</w:t>
      </w:r>
      <w:r w:rsidR="00E356DF" w:rsidRPr="00917EEC">
        <w:rPr>
          <w:bCs/>
        </w:rPr>
        <w:t xml:space="preserve">. </w:t>
      </w:r>
      <w:r w:rsidR="00DD516D" w:rsidRPr="00DD516D">
        <w:rPr>
          <w:bCs/>
        </w:rPr>
        <w:t>2024 Sep 17;13(18</w:t>
      </w:r>
      <w:proofErr w:type="gramStart"/>
      <w:r w:rsidR="00DD516D" w:rsidRPr="00DD516D">
        <w:rPr>
          <w:bCs/>
        </w:rPr>
        <w:t>):e</w:t>
      </w:r>
      <w:proofErr w:type="gramEnd"/>
      <w:r w:rsidR="00DD516D" w:rsidRPr="00DD516D">
        <w:rPr>
          <w:bCs/>
        </w:rPr>
        <w:t>035859.</w:t>
      </w:r>
    </w:p>
    <w:p w14:paraId="1451CECC" w14:textId="77777777" w:rsidR="00E356DF" w:rsidRDefault="00E356DF" w:rsidP="00CF32B6">
      <w:pPr>
        <w:ind w:left="540" w:hanging="540"/>
        <w:outlineLvl w:val="0"/>
        <w:rPr>
          <w:bCs/>
        </w:rPr>
      </w:pPr>
    </w:p>
    <w:p w14:paraId="60141DBA" w14:textId="0D6A3FB2" w:rsidR="008058B7" w:rsidRDefault="008058B7" w:rsidP="00CF32B6">
      <w:pPr>
        <w:ind w:left="540" w:hanging="540"/>
        <w:outlineLvl w:val="0"/>
        <w:rPr>
          <w:bCs/>
        </w:rPr>
      </w:pPr>
      <w:r>
        <w:rPr>
          <w:bCs/>
        </w:rPr>
        <w:t>6</w:t>
      </w:r>
      <w:r w:rsidR="00EE2AE2">
        <w:rPr>
          <w:bCs/>
        </w:rPr>
        <w:t>9</w:t>
      </w:r>
      <w:r>
        <w:rPr>
          <w:bCs/>
        </w:rPr>
        <w:t>.</w:t>
      </w:r>
      <w:r>
        <w:rPr>
          <w:bCs/>
        </w:rPr>
        <w:tab/>
      </w:r>
      <w:r w:rsidRPr="008058B7">
        <w:rPr>
          <w:bCs/>
        </w:rPr>
        <w:t>Alhashimi L</w:t>
      </w:r>
      <w:r>
        <w:rPr>
          <w:bCs/>
        </w:rPr>
        <w:t>*</w:t>
      </w:r>
      <w:r w:rsidRPr="008058B7">
        <w:rPr>
          <w:bCs/>
        </w:rPr>
        <w:t xml:space="preserve">, </w:t>
      </w:r>
      <w:proofErr w:type="spellStart"/>
      <w:r w:rsidRPr="008058B7">
        <w:rPr>
          <w:bCs/>
        </w:rPr>
        <w:t>Cordwin</w:t>
      </w:r>
      <w:proofErr w:type="spellEnd"/>
      <w:r w:rsidRPr="008058B7">
        <w:rPr>
          <w:bCs/>
        </w:rPr>
        <w:t xml:space="preserve"> DJ</w:t>
      </w:r>
      <w:r>
        <w:rPr>
          <w:bCs/>
        </w:rPr>
        <w:t>*</w:t>
      </w:r>
      <w:r w:rsidRPr="008058B7">
        <w:rPr>
          <w:bCs/>
        </w:rPr>
        <w:t>, Guidi J</w:t>
      </w:r>
      <w:r>
        <w:rPr>
          <w:bCs/>
        </w:rPr>
        <w:t>*</w:t>
      </w:r>
      <w:r w:rsidRPr="008058B7">
        <w:rPr>
          <w:bCs/>
        </w:rPr>
        <w:t xml:space="preserve">, Hummel SL, Koelling TM, </w:t>
      </w:r>
      <w:r w:rsidRPr="008058B7">
        <w:rPr>
          <w:b/>
        </w:rPr>
        <w:t>Dorsch MP</w:t>
      </w:r>
      <w:r w:rsidRPr="008058B7">
        <w:rPr>
          <w:bCs/>
        </w:rPr>
        <w:t xml:space="preserve">. Differences in the approach to guideline-directed medical therapy in patients with heart failure with reduced ejection fraction: A survey of cardiologists, internists, and pharmacists. </w:t>
      </w:r>
      <w:r w:rsidRPr="008058B7">
        <w:rPr>
          <w:bCs/>
          <w:i/>
          <w:iCs/>
        </w:rPr>
        <w:t>J Am Coll Clin Pharm</w:t>
      </w:r>
      <w:r w:rsidRPr="008058B7">
        <w:rPr>
          <w:bCs/>
        </w:rPr>
        <w:t xml:space="preserve">. </w:t>
      </w:r>
      <w:r w:rsidR="003A4AEC" w:rsidRPr="003A4AEC">
        <w:rPr>
          <w:bCs/>
        </w:rPr>
        <w:t>2024;2024(9):881-887.</w:t>
      </w:r>
    </w:p>
    <w:p w14:paraId="19A76CF2" w14:textId="77777777" w:rsidR="008058B7" w:rsidRDefault="008058B7" w:rsidP="00CF32B6">
      <w:pPr>
        <w:ind w:left="540" w:hanging="540"/>
        <w:outlineLvl w:val="0"/>
        <w:rPr>
          <w:bCs/>
        </w:rPr>
      </w:pPr>
    </w:p>
    <w:p w14:paraId="7380A82A" w14:textId="58282B64" w:rsidR="00881481" w:rsidRDefault="00881481" w:rsidP="00CF32B6">
      <w:pPr>
        <w:ind w:left="540" w:hanging="540"/>
        <w:outlineLvl w:val="0"/>
        <w:rPr>
          <w:bCs/>
        </w:rPr>
      </w:pPr>
      <w:r>
        <w:rPr>
          <w:bCs/>
        </w:rPr>
        <w:t>6</w:t>
      </w:r>
      <w:r w:rsidR="00EE2AE2">
        <w:rPr>
          <w:bCs/>
        </w:rPr>
        <w:t>8</w:t>
      </w:r>
      <w:r>
        <w:rPr>
          <w:bCs/>
        </w:rPr>
        <w:t>.</w:t>
      </w:r>
      <w:r>
        <w:rPr>
          <w:bCs/>
        </w:rPr>
        <w:tab/>
      </w:r>
      <w:proofErr w:type="spellStart"/>
      <w:r w:rsidRPr="00881481">
        <w:rPr>
          <w:bCs/>
        </w:rPr>
        <w:t>Cordwin</w:t>
      </w:r>
      <w:proofErr w:type="spellEnd"/>
      <w:r w:rsidRPr="00881481">
        <w:rPr>
          <w:bCs/>
        </w:rPr>
        <w:t xml:space="preserve"> DJ</w:t>
      </w:r>
      <w:r>
        <w:rPr>
          <w:bCs/>
        </w:rPr>
        <w:t>*</w:t>
      </w:r>
      <w:r w:rsidRPr="00881481">
        <w:rPr>
          <w:bCs/>
        </w:rPr>
        <w:t>, Guidi J</w:t>
      </w:r>
      <w:r>
        <w:rPr>
          <w:bCs/>
        </w:rPr>
        <w:t>*</w:t>
      </w:r>
      <w:r w:rsidRPr="00881481">
        <w:rPr>
          <w:bCs/>
        </w:rPr>
        <w:t>, Alhashimi L</w:t>
      </w:r>
      <w:r>
        <w:rPr>
          <w:bCs/>
        </w:rPr>
        <w:t>*</w:t>
      </w:r>
      <w:r w:rsidRPr="00881481">
        <w:rPr>
          <w:bCs/>
        </w:rPr>
        <w:t xml:space="preserve">, Hummel SL, Koelling TM, </w:t>
      </w:r>
      <w:r w:rsidRPr="00881481">
        <w:rPr>
          <w:b/>
        </w:rPr>
        <w:t>Dorsch MP</w:t>
      </w:r>
      <w:r w:rsidRPr="00881481">
        <w:rPr>
          <w:bCs/>
        </w:rPr>
        <w:t>. Differences in provider approach to initiating and titrating guideline</w:t>
      </w:r>
      <w:r>
        <w:rPr>
          <w:bCs/>
        </w:rPr>
        <w:t>-</w:t>
      </w:r>
      <w:r w:rsidRPr="00881481">
        <w:rPr>
          <w:bCs/>
        </w:rPr>
        <w:t xml:space="preserve">directed medical therapy in heart failure with reduced ejection fraction. </w:t>
      </w:r>
      <w:r w:rsidRPr="00881481">
        <w:rPr>
          <w:bCs/>
          <w:i/>
          <w:iCs/>
        </w:rPr>
        <w:t xml:space="preserve">BMC Cardiovasc </w:t>
      </w:r>
      <w:proofErr w:type="spellStart"/>
      <w:r w:rsidRPr="00881481">
        <w:rPr>
          <w:bCs/>
          <w:i/>
          <w:iCs/>
        </w:rPr>
        <w:t>Disord</w:t>
      </w:r>
      <w:proofErr w:type="spellEnd"/>
      <w:r w:rsidRPr="00881481">
        <w:rPr>
          <w:bCs/>
        </w:rPr>
        <w:t>. 2024;24(1):247.</w:t>
      </w:r>
    </w:p>
    <w:p w14:paraId="04CF659B" w14:textId="77777777" w:rsidR="00881481" w:rsidRDefault="00881481" w:rsidP="00CF32B6">
      <w:pPr>
        <w:ind w:left="540" w:hanging="540"/>
        <w:outlineLvl w:val="0"/>
        <w:rPr>
          <w:bCs/>
        </w:rPr>
      </w:pPr>
    </w:p>
    <w:p w14:paraId="5F26F853" w14:textId="1F63A4B0" w:rsidR="00917EEC" w:rsidRDefault="00917EEC" w:rsidP="00CF32B6">
      <w:pPr>
        <w:ind w:left="540" w:hanging="540"/>
        <w:outlineLvl w:val="0"/>
        <w:rPr>
          <w:bCs/>
        </w:rPr>
      </w:pPr>
      <w:r>
        <w:rPr>
          <w:bCs/>
        </w:rPr>
        <w:t>6</w:t>
      </w:r>
      <w:r w:rsidR="00EE2AE2">
        <w:rPr>
          <w:bCs/>
        </w:rPr>
        <w:t>7</w:t>
      </w:r>
      <w:r>
        <w:rPr>
          <w:bCs/>
        </w:rPr>
        <w:t>.</w:t>
      </w:r>
      <w:r>
        <w:rPr>
          <w:bCs/>
        </w:rPr>
        <w:tab/>
      </w:r>
      <w:proofErr w:type="spellStart"/>
      <w:r w:rsidRPr="00917EEC">
        <w:rPr>
          <w:bCs/>
        </w:rPr>
        <w:t>Golbus</w:t>
      </w:r>
      <w:proofErr w:type="spellEnd"/>
      <w:r w:rsidRPr="00917EEC">
        <w:rPr>
          <w:bCs/>
        </w:rPr>
        <w:t xml:space="preserve"> JR</w:t>
      </w:r>
      <w:r w:rsidR="00881481">
        <w:rPr>
          <w:bCs/>
        </w:rPr>
        <w:t>*</w:t>
      </w:r>
      <w:r w:rsidRPr="00917EEC">
        <w:rPr>
          <w:bCs/>
        </w:rPr>
        <w:t xml:space="preserve">, Jeganathan VSE, Stevens R, Ekechukwu W, Farhan Z, Contreras R, Rao N, Trumpower B, Basu T, Luff E, Skolarus LE, Newman MW, Nallamothu BK, </w:t>
      </w:r>
      <w:r w:rsidRPr="00917EEC">
        <w:rPr>
          <w:b/>
        </w:rPr>
        <w:t>Dorsch MP</w:t>
      </w:r>
      <w:r w:rsidRPr="00917EEC">
        <w:rPr>
          <w:bCs/>
        </w:rPr>
        <w:t xml:space="preserve">. A Physical Activity and Diet Just-in-Time Adaptive Intervention to Reduce Blood Pressure: The </w:t>
      </w:r>
      <w:proofErr w:type="spellStart"/>
      <w:r w:rsidRPr="00917EEC">
        <w:rPr>
          <w:bCs/>
        </w:rPr>
        <w:t>myBPmyLife</w:t>
      </w:r>
      <w:proofErr w:type="spellEnd"/>
      <w:r w:rsidRPr="00917EEC">
        <w:rPr>
          <w:bCs/>
        </w:rPr>
        <w:t xml:space="preserve"> Study Rationale and Design. </w:t>
      </w:r>
      <w:r w:rsidRPr="00CF32B6">
        <w:rPr>
          <w:bCs/>
          <w:i/>
          <w:iCs/>
        </w:rPr>
        <w:t>J Am Heart Assoc</w:t>
      </w:r>
      <w:r w:rsidRPr="00917EEC">
        <w:rPr>
          <w:bCs/>
        </w:rPr>
        <w:t>. 2024 Jan 16;13(2</w:t>
      </w:r>
      <w:proofErr w:type="gramStart"/>
      <w:r w:rsidRPr="00917EEC">
        <w:rPr>
          <w:bCs/>
        </w:rPr>
        <w:t>):e</w:t>
      </w:r>
      <w:proofErr w:type="gramEnd"/>
      <w:r w:rsidRPr="00917EEC">
        <w:rPr>
          <w:bCs/>
        </w:rPr>
        <w:t>031234.</w:t>
      </w:r>
    </w:p>
    <w:p w14:paraId="069751B2" w14:textId="77777777" w:rsidR="00917EEC" w:rsidRDefault="00917EEC" w:rsidP="00917EEC">
      <w:pPr>
        <w:ind w:left="540" w:hanging="540"/>
        <w:outlineLvl w:val="0"/>
        <w:rPr>
          <w:bCs/>
        </w:rPr>
      </w:pPr>
    </w:p>
    <w:p w14:paraId="6AD09109" w14:textId="5A614717" w:rsidR="00917EEC" w:rsidRDefault="00917EEC" w:rsidP="00917EEC">
      <w:pPr>
        <w:ind w:left="540" w:hanging="540"/>
        <w:outlineLvl w:val="0"/>
        <w:rPr>
          <w:bCs/>
        </w:rPr>
      </w:pPr>
      <w:r>
        <w:rPr>
          <w:bCs/>
        </w:rPr>
        <w:t>6</w:t>
      </w:r>
      <w:r w:rsidR="00EE2AE2">
        <w:rPr>
          <w:bCs/>
        </w:rPr>
        <w:t>6</w:t>
      </w:r>
      <w:r>
        <w:rPr>
          <w:bCs/>
        </w:rPr>
        <w:t>.</w:t>
      </w:r>
      <w:r>
        <w:rPr>
          <w:bCs/>
        </w:rPr>
        <w:tab/>
      </w:r>
      <w:r w:rsidRPr="00917EEC">
        <w:rPr>
          <w:bCs/>
        </w:rPr>
        <w:t>Skolarus LE, Farhan Z, Mishra SR</w:t>
      </w:r>
      <w:r w:rsidR="00881481">
        <w:rPr>
          <w:bCs/>
        </w:rPr>
        <w:t>*</w:t>
      </w:r>
      <w:r w:rsidRPr="00917EEC">
        <w:rPr>
          <w:bCs/>
        </w:rPr>
        <w:t xml:space="preserve">, Rao N, Bowie K, Bailey S, </w:t>
      </w:r>
      <w:r w:rsidRPr="00917EEC">
        <w:rPr>
          <w:b/>
        </w:rPr>
        <w:t>Dorsch MP</w:t>
      </w:r>
      <w:r w:rsidRPr="00917EEC">
        <w:rPr>
          <w:bCs/>
        </w:rPr>
        <w:t xml:space="preserve">, Newman MW, Nallamothu BK, </w:t>
      </w:r>
      <w:proofErr w:type="spellStart"/>
      <w:r w:rsidRPr="00917EEC">
        <w:rPr>
          <w:bCs/>
        </w:rPr>
        <w:t>Golbus</w:t>
      </w:r>
      <w:proofErr w:type="spellEnd"/>
      <w:r w:rsidRPr="00917EEC">
        <w:rPr>
          <w:bCs/>
        </w:rPr>
        <w:t xml:space="preserve"> JR. Resource Requirements for Participant Enrollment </w:t>
      </w:r>
      <w:proofErr w:type="gramStart"/>
      <w:r w:rsidRPr="00917EEC">
        <w:rPr>
          <w:bCs/>
        </w:rPr>
        <w:t>From</w:t>
      </w:r>
      <w:proofErr w:type="gramEnd"/>
      <w:r w:rsidRPr="00917EEC">
        <w:rPr>
          <w:bCs/>
        </w:rPr>
        <w:t xml:space="preserve"> a University Health System and a Federally Qualified Health Center Network in a Mobile Health Study: The </w:t>
      </w:r>
      <w:proofErr w:type="spellStart"/>
      <w:r w:rsidRPr="00917EEC">
        <w:rPr>
          <w:bCs/>
        </w:rPr>
        <w:t>myBPmyLife</w:t>
      </w:r>
      <w:proofErr w:type="spellEnd"/>
      <w:r w:rsidRPr="00917EEC">
        <w:rPr>
          <w:bCs/>
        </w:rPr>
        <w:t xml:space="preserve"> Trial. </w:t>
      </w:r>
      <w:bookmarkStart w:id="0" w:name="OLE_LINK1"/>
      <w:bookmarkStart w:id="1" w:name="OLE_LINK2"/>
      <w:r w:rsidRPr="00CF32B6">
        <w:rPr>
          <w:bCs/>
          <w:i/>
          <w:iCs/>
        </w:rPr>
        <w:t>J Am Heart Assoc</w:t>
      </w:r>
      <w:r w:rsidRPr="00917EEC">
        <w:rPr>
          <w:bCs/>
        </w:rPr>
        <w:t>. 2024;13(2</w:t>
      </w:r>
      <w:proofErr w:type="gramStart"/>
      <w:r w:rsidRPr="00917EEC">
        <w:rPr>
          <w:bCs/>
        </w:rPr>
        <w:t>):e</w:t>
      </w:r>
      <w:proofErr w:type="gramEnd"/>
      <w:r w:rsidRPr="00917EEC">
        <w:rPr>
          <w:bCs/>
        </w:rPr>
        <w:t>030825.</w:t>
      </w:r>
      <w:bookmarkEnd w:id="0"/>
      <w:bookmarkEnd w:id="1"/>
    </w:p>
    <w:p w14:paraId="159CC143" w14:textId="77777777" w:rsidR="00917EEC" w:rsidRDefault="00917EEC" w:rsidP="00FA7F70">
      <w:pPr>
        <w:ind w:left="540" w:hanging="540"/>
        <w:outlineLvl w:val="0"/>
        <w:rPr>
          <w:bCs/>
        </w:rPr>
      </w:pPr>
    </w:p>
    <w:p w14:paraId="6ED9CABA" w14:textId="6BC361D5" w:rsidR="00C12514" w:rsidRDefault="00C12514" w:rsidP="00FA7F70">
      <w:pPr>
        <w:ind w:left="540" w:hanging="540"/>
        <w:outlineLvl w:val="0"/>
      </w:pPr>
      <w:r>
        <w:rPr>
          <w:bCs/>
        </w:rPr>
        <w:t>6</w:t>
      </w:r>
      <w:r w:rsidR="00EE2AE2">
        <w:rPr>
          <w:bCs/>
        </w:rPr>
        <w:t>5</w:t>
      </w:r>
      <w:r>
        <w:rPr>
          <w:bCs/>
        </w:rPr>
        <w:t xml:space="preserve">. </w:t>
      </w:r>
      <w:r>
        <w:rPr>
          <w:bCs/>
        </w:rPr>
        <w:tab/>
      </w:r>
      <w:r w:rsidR="00CD265F" w:rsidRPr="00CD265F">
        <w:rPr>
          <w:bCs/>
        </w:rPr>
        <w:t xml:space="preserve">Spaulding EM, </w:t>
      </w:r>
      <w:proofErr w:type="spellStart"/>
      <w:r w:rsidR="00CD265F" w:rsidRPr="00CD265F">
        <w:rPr>
          <w:bCs/>
        </w:rPr>
        <w:t>Isakadze</w:t>
      </w:r>
      <w:proofErr w:type="spellEnd"/>
      <w:r w:rsidR="00CD265F" w:rsidRPr="00CD265F">
        <w:rPr>
          <w:bCs/>
        </w:rPr>
        <w:t xml:space="preserve"> N, Molello N, Khoury SR, Gao Y, Young L, </w:t>
      </w:r>
      <w:proofErr w:type="spellStart"/>
      <w:r w:rsidR="00CD265F" w:rsidRPr="00CD265F">
        <w:rPr>
          <w:bCs/>
        </w:rPr>
        <w:t>Antonsdottir</w:t>
      </w:r>
      <w:proofErr w:type="spellEnd"/>
      <w:r w:rsidR="00CD265F" w:rsidRPr="00CD265F">
        <w:rPr>
          <w:bCs/>
        </w:rPr>
        <w:t xml:space="preserve"> IM, Azizi Z, </w:t>
      </w:r>
      <w:r w:rsidR="00CD265F" w:rsidRPr="00CD265F">
        <w:rPr>
          <w:b/>
        </w:rPr>
        <w:t>Dorsch MP</w:t>
      </w:r>
      <w:r w:rsidR="00CD265F" w:rsidRPr="00CD265F">
        <w:rPr>
          <w:bCs/>
        </w:rPr>
        <w:t xml:space="preserve">, </w:t>
      </w:r>
      <w:proofErr w:type="spellStart"/>
      <w:r w:rsidR="00CD265F" w:rsidRPr="00CD265F">
        <w:rPr>
          <w:bCs/>
        </w:rPr>
        <w:t>Golbus</w:t>
      </w:r>
      <w:proofErr w:type="spellEnd"/>
      <w:r w:rsidR="00CD265F" w:rsidRPr="00CD265F">
        <w:rPr>
          <w:bCs/>
        </w:rPr>
        <w:t xml:space="preserve"> JR, Ciminelli A, Brant LCC, Himmelfarb CR, Coresh J, Marvel FA, Longenecker CT, Commodore-Mensah Y, </w:t>
      </w:r>
      <w:proofErr w:type="spellStart"/>
      <w:r w:rsidR="00CD265F" w:rsidRPr="00CD265F">
        <w:rPr>
          <w:bCs/>
        </w:rPr>
        <w:t>Gilotra</w:t>
      </w:r>
      <w:proofErr w:type="spellEnd"/>
      <w:r w:rsidR="00CD265F" w:rsidRPr="00CD265F">
        <w:rPr>
          <w:bCs/>
        </w:rPr>
        <w:t xml:space="preserve"> NA, Sandhu A, Nallamothu B, Martin SS. Use of human-centered design methodology to develop a digital toolkit to optimize heart failure guideline-directed medical therapy. </w:t>
      </w:r>
      <w:r w:rsidR="00CD265F" w:rsidRPr="00CD265F">
        <w:rPr>
          <w:bCs/>
          <w:i/>
          <w:iCs/>
        </w:rPr>
        <w:t>J Cardiovasc Nurs</w:t>
      </w:r>
      <w:r w:rsidR="00CD265F" w:rsidRPr="00CD265F">
        <w:rPr>
          <w:bCs/>
        </w:rPr>
        <w:t>. 2024;39(3):245-254.</w:t>
      </w:r>
    </w:p>
    <w:p w14:paraId="3ADF0A0A" w14:textId="77777777" w:rsidR="00AE7E37" w:rsidRDefault="00AE7E37" w:rsidP="00FA7F70">
      <w:pPr>
        <w:ind w:left="540" w:hanging="540"/>
        <w:outlineLvl w:val="0"/>
      </w:pPr>
    </w:p>
    <w:p w14:paraId="114AF12F" w14:textId="546519C7" w:rsidR="00C12514" w:rsidRDefault="00AE7E37" w:rsidP="00061063">
      <w:pPr>
        <w:ind w:left="540" w:hanging="540"/>
        <w:outlineLvl w:val="0"/>
        <w:rPr>
          <w:bCs/>
        </w:rPr>
      </w:pPr>
      <w:r>
        <w:t>6</w:t>
      </w:r>
      <w:r w:rsidR="00EE2AE2">
        <w:t>4</w:t>
      </w:r>
      <w:r>
        <w:t>.</w:t>
      </w:r>
      <w:r>
        <w:tab/>
        <w:t>Campos-</w:t>
      </w:r>
      <w:proofErr w:type="spellStart"/>
      <w:r>
        <w:t>Staffico</w:t>
      </w:r>
      <w:proofErr w:type="spellEnd"/>
      <w:r>
        <w:t xml:space="preserve"> AM</w:t>
      </w:r>
      <w:r w:rsidR="00881481">
        <w:t>*</w:t>
      </w:r>
      <w:r>
        <w:t xml:space="preserve">, Jacoby JP, </w:t>
      </w:r>
      <w:r w:rsidRPr="00E86691">
        <w:rPr>
          <w:b/>
          <w:bCs/>
        </w:rPr>
        <w:t>Dorsch MP</w:t>
      </w:r>
      <w:r>
        <w:t xml:space="preserve">, </w:t>
      </w:r>
      <w:proofErr w:type="spellStart"/>
      <w:r>
        <w:t>Limdi</w:t>
      </w:r>
      <w:proofErr w:type="spellEnd"/>
      <w:r>
        <w:t xml:space="preserve"> NA, Barnes GD, Luzum JA. </w:t>
      </w:r>
      <w:r w:rsidRPr="00AE7E37">
        <w:t>Risk scores for major bleeding from direct oral anticoagulants: comparing predictive performance in patients with atrial fibrillation</w:t>
      </w:r>
      <w:r>
        <w:t xml:space="preserve">. </w:t>
      </w:r>
      <w:r w:rsidRPr="00AE7E37">
        <w:rPr>
          <w:i/>
          <w:iCs/>
        </w:rPr>
        <w:t xml:space="preserve">Res </w:t>
      </w:r>
      <w:proofErr w:type="spellStart"/>
      <w:r w:rsidRPr="00AE7E37">
        <w:rPr>
          <w:i/>
          <w:iCs/>
        </w:rPr>
        <w:t>Pract</w:t>
      </w:r>
      <w:proofErr w:type="spellEnd"/>
      <w:r w:rsidRPr="00AE7E37">
        <w:rPr>
          <w:i/>
          <w:iCs/>
        </w:rPr>
        <w:t xml:space="preserve"> </w:t>
      </w:r>
      <w:proofErr w:type="spellStart"/>
      <w:r w:rsidRPr="00AE7E37">
        <w:rPr>
          <w:i/>
          <w:iCs/>
        </w:rPr>
        <w:t>Thromb</w:t>
      </w:r>
      <w:proofErr w:type="spellEnd"/>
      <w:r w:rsidRPr="00AE7E37">
        <w:rPr>
          <w:i/>
          <w:iCs/>
        </w:rPr>
        <w:t xml:space="preserve"> </w:t>
      </w:r>
      <w:proofErr w:type="spellStart"/>
      <w:r w:rsidRPr="00AE7E37">
        <w:rPr>
          <w:i/>
          <w:iCs/>
        </w:rPr>
        <w:t>Haemost</w:t>
      </w:r>
      <w:proofErr w:type="spellEnd"/>
      <w:r w:rsidRPr="00AE7E37">
        <w:t>. 2024;</w:t>
      </w:r>
      <w:proofErr w:type="gramStart"/>
      <w:r w:rsidRPr="00AE7E37">
        <w:t>8:e</w:t>
      </w:r>
      <w:proofErr w:type="gramEnd"/>
      <w:r w:rsidRPr="00AE7E37">
        <w:t>102285</w:t>
      </w:r>
      <w:r>
        <w:t>.</w:t>
      </w:r>
    </w:p>
    <w:p w14:paraId="5E67162F" w14:textId="77777777" w:rsidR="001B0BF9" w:rsidRDefault="001B0BF9" w:rsidP="00886725">
      <w:pPr>
        <w:ind w:left="540" w:hanging="540"/>
        <w:outlineLvl w:val="0"/>
        <w:rPr>
          <w:bCs/>
        </w:rPr>
      </w:pPr>
    </w:p>
    <w:p w14:paraId="1D9683CA" w14:textId="750D1FD9" w:rsidR="00FA7F70" w:rsidRDefault="00FA7F70" w:rsidP="00886725">
      <w:pPr>
        <w:ind w:left="540" w:hanging="540"/>
        <w:outlineLvl w:val="0"/>
        <w:rPr>
          <w:bCs/>
        </w:rPr>
      </w:pPr>
      <w:r>
        <w:rPr>
          <w:bCs/>
        </w:rPr>
        <w:t>6</w:t>
      </w:r>
      <w:r w:rsidR="00EE2AE2">
        <w:rPr>
          <w:bCs/>
        </w:rPr>
        <w:t>3</w:t>
      </w:r>
      <w:r>
        <w:rPr>
          <w:bCs/>
        </w:rPr>
        <w:t>.</w:t>
      </w:r>
      <w:r>
        <w:rPr>
          <w:bCs/>
        </w:rPr>
        <w:tab/>
      </w:r>
      <w:proofErr w:type="spellStart"/>
      <w:r w:rsidRPr="00FA7F70">
        <w:rPr>
          <w:bCs/>
        </w:rPr>
        <w:t>Ranusch</w:t>
      </w:r>
      <w:proofErr w:type="spellEnd"/>
      <w:r w:rsidRPr="00FA7F70">
        <w:rPr>
          <w:bCs/>
        </w:rPr>
        <w:t xml:space="preserve"> A, Lin YJ, </w:t>
      </w:r>
      <w:r w:rsidRPr="00FA7F70">
        <w:rPr>
          <w:b/>
        </w:rPr>
        <w:t>Dorsch MP</w:t>
      </w:r>
      <w:r w:rsidRPr="00FA7F70">
        <w:rPr>
          <w:bCs/>
        </w:rPr>
        <w:t xml:space="preserve">, Allen AL, </w:t>
      </w:r>
      <w:proofErr w:type="spellStart"/>
      <w:r w:rsidRPr="00FA7F70">
        <w:rPr>
          <w:bCs/>
        </w:rPr>
        <w:t>Spoutz</w:t>
      </w:r>
      <w:proofErr w:type="spellEnd"/>
      <w:r w:rsidRPr="00FA7F70">
        <w:rPr>
          <w:bCs/>
        </w:rPr>
        <w:t xml:space="preserve"> P, Seagull FJ, Sussman JB, Barnes GD</w:t>
      </w:r>
      <w:r>
        <w:rPr>
          <w:bCs/>
        </w:rPr>
        <w:t xml:space="preserve">. </w:t>
      </w:r>
      <w:r w:rsidR="00886725" w:rsidRPr="00886725">
        <w:rPr>
          <w:bCs/>
        </w:rPr>
        <w:t xml:space="preserve">Role of Individual Clinician Authority in the Implementation of Informatics Tools for Population-Based Medication Management: Qualitative </w:t>
      </w:r>
      <w:r w:rsidR="004C1671">
        <w:rPr>
          <w:bCs/>
        </w:rPr>
        <w:t>Semi-structured</w:t>
      </w:r>
      <w:r w:rsidR="00886725" w:rsidRPr="00886725">
        <w:rPr>
          <w:bCs/>
        </w:rPr>
        <w:t xml:space="preserve"> Interview Study</w:t>
      </w:r>
      <w:r w:rsidR="00886725" w:rsidRPr="00886725">
        <w:rPr>
          <w:bCs/>
          <w:i/>
          <w:iCs/>
        </w:rPr>
        <w:t>. JMIR Hum Factors</w:t>
      </w:r>
      <w:r w:rsidR="00886725" w:rsidRPr="00886725">
        <w:rPr>
          <w:bCs/>
        </w:rPr>
        <w:t xml:space="preserve"> 2023;</w:t>
      </w:r>
      <w:proofErr w:type="gramStart"/>
      <w:r w:rsidR="00886725" w:rsidRPr="00886725">
        <w:rPr>
          <w:bCs/>
        </w:rPr>
        <w:t>10:e</w:t>
      </w:r>
      <w:proofErr w:type="gramEnd"/>
      <w:r w:rsidR="00886725" w:rsidRPr="00886725">
        <w:rPr>
          <w:bCs/>
        </w:rPr>
        <w:t>49025</w:t>
      </w:r>
      <w:r w:rsidR="00C82228">
        <w:rPr>
          <w:bCs/>
        </w:rPr>
        <w:t>.</w:t>
      </w:r>
    </w:p>
    <w:p w14:paraId="582DE7B7" w14:textId="77777777" w:rsidR="00C12514" w:rsidRDefault="00C12514" w:rsidP="00FA7F70">
      <w:pPr>
        <w:ind w:left="540" w:hanging="540"/>
        <w:outlineLvl w:val="0"/>
        <w:rPr>
          <w:bCs/>
        </w:rPr>
      </w:pPr>
    </w:p>
    <w:p w14:paraId="7AC27979" w14:textId="283BBE77" w:rsidR="00FA7F70" w:rsidRDefault="00781455" w:rsidP="00F9083D">
      <w:pPr>
        <w:ind w:left="540" w:hanging="540"/>
        <w:outlineLvl w:val="0"/>
      </w:pPr>
      <w:r>
        <w:rPr>
          <w:bCs/>
        </w:rPr>
        <w:t>6</w:t>
      </w:r>
      <w:r w:rsidR="00EE2AE2">
        <w:rPr>
          <w:bCs/>
        </w:rPr>
        <w:t>2</w:t>
      </w:r>
      <w:proofErr w:type="gramStart"/>
      <w:r>
        <w:rPr>
          <w:bCs/>
        </w:rPr>
        <w:t xml:space="preserve">. </w:t>
      </w:r>
      <w:r>
        <w:rPr>
          <w:bCs/>
        </w:rPr>
        <w:tab/>
      </w:r>
      <w:r w:rsidR="001915C2" w:rsidRPr="001915C2">
        <w:rPr>
          <w:bCs/>
        </w:rPr>
        <w:t>Eze</w:t>
      </w:r>
      <w:proofErr w:type="gramEnd"/>
      <w:r w:rsidR="001915C2" w:rsidRPr="001915C2">
        <w:rPr>
          <w:bCs/>
        </w:rPr>
        <w:t xml:space="preserve"> CE, </w:t>
      </w:r>
      <w:r w:rsidR="001915C2" w:rsidRPr="001915C2">
        <w:rPr>
          <w:b/>
        </w:rPr>
        <w:t>Dorsch MP</w:t>
      </w:r>
      <w:r w:rsidR="001915C2" w:rsidRPr="001915C2">
        <w:rPr>
          <w:bCs/>
        </w:rPr>
        <w:t xml:space="preserve">, Coe AB, Lester CA, Buis LR, Farris KB. Facilitators and barriers to blood pressure telemonitoring: A mixed-methods study. </w:t>
      </w:r>
      <w:r w:rsidR="001915C2" w:rsidRPr="001915C2">
        <w:rPr>
          <w:bCs/>
          <w:i/>
          <w:iCs/>
        </w:rPr>
        <w:t>Digit Health</w:t>
      </w:r>
      <w:r w:rsidR="001915C2" w:rsidRPr="001915C2">
        <w:rPr>
          <w:bCs/>
        </w:rPr>
        <w:t xml:space="preserve">. </w:t>
      </w:r>
      <w:proofErr w:type="gramStart"/>
      <w:r w:rsidR="001915C2" w:rsidRPr="001915C2">
        <w:rPr>
          <w:bCs/>
        </w:rPr>
        <w:t>2023;9:20552076231187585</w:t>
      </w:r>
      <w:proofErr w:type="gramEnd"/>
      <w:r w:rsidR="001915C2" w:rsidRPr="001915C2">
        <w:rPr>
          <w:bCs/>
        </w:rPr>
        <w:t>.</w:t>
      </w:r>
    </w:p>
    <w:p w14:paraId="212391EA" w14:textId="77777777" w:rsidR="004C1671" w:rsidRDefault="004C1671" w:rsidP="00F9083D">
      <w:pPr>
        <w:ind w:left="540" w:hanging="540"/>
        <w:outlineLvl w:val="0"/>
        <w:rPr>
          <w:bCs/>
        </w:rPr>
      </w:pPr>
    </w:p>
    <w:p w14:paraId="5099DB78" w14:textId="0A9AE85B" w:rsidR="00FA7F70" w:rsidRDefault="00FA7F70" w:rsidP="00F9083D">
      <w:pPr>
        <w:ind w:left="540" w:hanging="540"/>
        <w:outlineLvl w:val="0"/>
        <w:rPr>
          <w:bCs/>
        </w:rPr>
      </w:pPr>
      <w:r>
        <w:rPr>
          <w:bCs/>
        </w:rPr>
        <w:t>6</w:t>
      </w:r>
      <w:r w:rsidR="00EE2AE2">
        <w:rPr>
          <w:bCs/>
        </w:rPr>
        <w:t>1</w:t>
      </w:r>
      <w:r>
        <w:rPr>
          <w:bCs/>
        </w:rPr>
        <w:t>.</w:t>
      </w:r>
      <w:r>
        <w:rPr>
          <w:bCs/>
        </w:rPr>
        <w:tab/>
      </w:r>
      <w:r w:rsidRPr="00FA7F70">
        <w:rPr>
          <w:bCs/>
        </w:rPr>
        <w:t xml:space="preserve">Smith SN, Lanham M, Seagull FJ, </w:t>
      </w:r>
      <w:r w:rsidRPr="00FA7F70">
        <w:rPr>
          <w:b/>
        </w:rPr>
        <w:t>Dorsch MP</w:t>
      </w:r>
      <w:r w:rsidRPr="00FA7F70">
        <w:rPr>
          <w:bCs/>
        </w:rPr>
        <w:t xml:space="preserve">, Errickson J, Barnes GD. Implementing pharmacist-prescriber collaboration to improve evidence-based anticoagulant use: a randomized trial. </w:t>
      </w:r>
      <w:r w:rsidRPr="00FA7F70">
        <w:rPr>
          <w:bCs/>
          <w:i/>
          <w:iCs/>
        </w:rPr>
        <w:t>Implement Sci</w:t>
      </w:r>
      <w:r w:rsidRPr="00FA7F70">
        <w:rPr>
          <w:bCs/>
        </w:rPr>
        <w:t xml:space="preserve">. 2023 May 15;18(1):16. </w:t>
      </w:r>
    </w:p>
    <w:p w14:paraId="76684EBD" w14:textId="77777777" w:rsidR="00781455" w:rsidRDefault="00781455" w:rsidP="00F9083D">
      <w:pPr>
        <w:ind w:left="540" w:hanging="540"/>
        <w:outlineLvl w:val="0"/>
        <w:rPr>
          <w:bCs/>
        </w:rPr>
      </w:pPr>
    </w:p>
    <w:p w14:paraId="4DFDD34F" w14:textId="36DF2221" w:rsidR="00375D30" w:rsidRDefault="00EE2AE2" w:rsidP="00F9083D">
      <w:pPr>
        <w:ind w:left="540" w:hanging="540"/>
        <w:outlineLvl w:val="0"/>
        <w:rPr>
          <w:bCs/>
        </w:rPr>
      </w:pPr>
      <w:r>
        <w:rPr>
          <w:bCs/>
        </w:rPr>
        <w:t>60</w:t>
      </w:r>
      <w:r w:rsidR="00375D30">
        <w:rPr>
          <w:bCs/>
        </w:rPr>
        <w:t>.</w:t>
      </w:r>
      <w:r w:rsidR="00375D30">
        <w:rPr>
          <w:bCs/>
        </w:rPr>
        <w:tab/>
      </w:r>
      <w:r w:rsidR="00375D30" w:rsidRPr="00375D30">
        <w:rPr>
          <w:b/>
        </w:rPr>
        <w:t>Dorsch MP</w:t>
      </w:r>
      <w:r w:rsidR="00375D30">
        <w:rPr>
          <w:bCs/>
        </w:rPr>
        <w:t>, Sifuentes A</w:t>
      </w:r>
      <w:r w:rsidR="00881481">
        <w:rPr>
          <w:bCs/>
        </w:rPr>
        <w:t>*</w:t>
      </w:r>
      <w:r w:rsidR="00375D30">
        <w:rPr>
          <w:bCs/>
        </w:rPr>
        <w:t xml:space="preserve">, </w:t>
      </w:r>
      <w:proofErr w:type="spellStart"/>
      <w:r w:rsidR="00375D30">
        <w:rPr>
          <w:bCs/>
        </w:rPr>
        <w:t>Cordwin</w:t>
      </w:r>
      <w:proofErr w:type="spellEnd"/>
      <w:r w:rsidR="00375D30">
        <w:rPr>
          <w:bCs/>
        </w:rPr>
        <w:t xml:space="preserve"> DJ, Kuo R, Rowell BE, </w:t>
      </w:r>
      <w:proofErr w:type="spellStart"/>
      <w:r w:rsidR="00375D30">
        <w:rPr>
          <w:bCs/>
        </w:rPr>
        <w:t>Arzac</w:t>
      </w:r>
      <w:proofErr w:type="spellEnd"/>
      <w:r w:rsidR="00375D30">
        <w:rPr>
          <w:bCs/>
        </w:rPr>
        <w:t xml:space="preserve"> JJ, DeBacker K, Guidi JL, Hummel SL, Koelling TM. </w:t>
      </w:r>
      <w:r w:rsidR="00375D30" w:rsidRPr="00375D30">
        <w:rPr>
          <w:bCs/>
        </w:rPr>
        <w:t>A Computable Algorithm for Medication Optimization in Heart Failure with Reduced Ejection Fraction</w:t>
      </w:r>
      <w:r w:rsidR="00375D30">
        <w:rPr>
          <w:bCs/>
        </w:rPr>
        <w:t xml:space="preserve">. </w:t>
      </w:r>
      <w:r w:rsidR="00375D30" w:rsidRPr="00375D30">
        <w:rPr>
          <w:bCs/>
          <w:i/>
          <w:iCs/>
        </w:rPr>
        <w:t>JACC</w:t>
      </w:r>
      <w:r w:rsidR="00407332">
        <w:rPr>
          <w:bCs/>
          <w:i/>
          <w:iCs/>
        </w:rPr>
        <w:t>:</w:t>
      </w:r>
      <w:r w:rsidR="00375D30" w:rsidRPr="00375D30">
        <w:rPr>
          <w:bCs/>
          <w:i/>
          <w:iCs/>
        </w:rPr>
        <w:t xml:space="preserve"> Advances</w:t>
      </w:r>
      <w:r w:rsidR="00375D30">
        <w:rPr>
          <w:bCs/>
        </w:rPr>
        <w:t xml:space="preserve">. </w:t>
      </w:r>
      <w:r w:rsidR="00781455">
        <w:t>2023;2(3):100289.</w:t>
      </w:r>
    </w:p>
    <w:p w14:paraId="4770D2E9" w14:textId="77777777" w:rsidR="00781455" w:rsidRDefault="00781455" w:rsidP="00F9083D">
      <w:pPr>
        <w:ind w:left="540" w:hanging="540"/>
        <w:outlineLvl w:val="0"/>
        <w:rPr>
          <w:bCs/>
        </w:rPr>
      </w:pPr>
    </w:p>
    <w:p w14:paraId="11376272" w14:textId="4D08FF38" w:rsidR="00D71B8B" w:rsidRDefault="00D71B8B" w:rsidP="00F9083D">
      <w:pPr>
        <w:ind w:left="540" w:hanging="540"/>
        <w:outlineLvl w:val="0"/>
      </w:pPr>
      <w:r>
        <w:rPr>
          <w:bCs/>
        </w:rPr>
        <w:t>5</w:t>
      </w:r>
      <w:r w:rsidR="00EE2AE2">
        <w:rPr>
          <w:bCs/>
        </w:rPr>
        <w:t>9</w:t>
      </w:r>
      <w:r>
        <w:rPr>
          <w:bCs/>
        </w:rPr>
        <w:t>.</w:t>
      </w:r>
      <w:r>
        <w:rPr>
          <w:bCs/>
        </w:rPr>
        <w:tab/>
      </w:r>
      <w:r>
        <w:t xml:space="preserve">Hellem AK, </w:t>
      </w:r>
      <w:proofErr w:type="spellStart"/>
      <w:r>
        <w:t>Casetti</w:t>
      </w:r>
      <w:proofErr w:type="spellEnd"/>
      <w:r>
        <w:t xml:space="preserve"> A, Bowie K, </w:t>
      </w:r>
      <w:proofErr w:type="spellStart"/>
      <w:r>
        <w:t>Golbus</w:t>
      </w:r>
      <w:proofErr w:type="spellEnd"/>
      <w:r>
        <w:t xml:space="preserve"> JR*, </w:t>
      </w:r>
      <w:proofErr w:type="spellStart"/>
      <w:r>
        <w:t>Merid</w:t>
      </w:r>
      <w:proofErr w:type="spellEnd"/>
      <w:r>
        <w:t xml:space="preserve"> B*, Nallamothu BK, </w:t>
      </w:r>
      <w:r w:rsidRPr="00D71B8B">
        <w:rPr>
          <w:b/>
          <w:bCs/>
        </w:rPr>
        <w:t>Dorsch MP</w:t>
      </w:r>
      <w:r>
        <w:t xml:space="preserve">, Newman MW, Skolarus L. A community participatory approach to creating contextually tailored </w:t>
      </w:r>
      <w:proofErr w:type="gramStart"/>
      <w:r>
        <w:t>mHealth</w:t>
      </w:r>
      <w:proofErr w:type="gramEnd"/>
      <w:r>
        <w:t xml:space="preserve"> notifications: </w:t>
      </w:r>
      <w:proofErr w:type="spellStart"/>
      <w:r>
        <w:t>myBPmyLife</w:t>
      </w:r>
      <w:proofErr w:type="spellEnd"/>
      <w:r>
        <w:t xml:space="preserve"> Project. </w:t>
      </w:r>
      <w:r>
        <w:rPr>
          <w:i/>
          <w:iCs/>
        </w:rPr>
        <w:t xml:space="preserve">Health </w:t>
      </w:r>
      <w:proofErr w:type="spellStart"/>
      <w:r>
        <w:rPr>
          <w:i/>
          <w:iCs/>
        </w:rPr>
        <w:t>Promot</w:t>
      </w:r>
      <w:proofErr w:type="spellEnd"/>
      <w:r>
        <w:rPr>
          <w:i/>
          <w:iCs/>
        </w:rPr>
        <w:t xml:space="preserve"> </w:t>
      </w:r>
      <w:proofErr w:type="spellStart"/>
      <w:r>
        <w:rPr>
          <w:i/>
          <w:iCs/>
        </w:rPr>
        <w:t>Pract</w:t>
      </w:r>
      <w:proofErr w:type="spellEnd"/>
      <w:r>
        <w:t xml:space="preserve">. </w:t>
      </w:r>
      <w:r w:rsidR="003505D9" w:rsidRPr="003505D9">
        <w:t>2024;25(3):417-427.</w:t>
      </w:r>
    </w:p>
    <w:p w14:paraId="7F4AD331" w14:textId="77777777" w:rsidR="00EE2AE2" w:rsidRDefault="00EE2AE2" w:rsidP="00F9083D">
      <w:pPr>
        <w:ind w:left="540" w:hanging="540"/>
        <w:outlineLvl w:val="0"/>
      </w:pPr>
    </w:p>
    <w:p w14:paraId="11BA2A1D" w14:textId="755B35AF" w:rsidR="00EE2AE2" w:rsidRDefault="00EE2AE2" w:rsidP="00F9083D">
      <w:pPr>
        <w:ind w:left="540" w:hanging="540"/>
        <w:outlineLvl w:val="0"/>
        <w:rPr>
          <w:bCs/>
        </w:rPr>
      </w:pPr>
      <w:r>
        <w:lastRenderedPageBreak/>
        <w:t>58.</w:t>
      </w:r>
      <w:r>
        <w:tab/>
      </w:r>
      <w:r w:rsidRPr="00EE2AE2">
        <w:t xml:space="preserve">Vordenberg SE, Whittaker P, DeBacker K, </w:t>
      </w:r>
      <w:r w:rsidRPr="00EE2AE2">
        <w:rPr>
          <w:b/>
          <w:bCs/>
        </w:rPr>
        <w:t>Dorsch MP</w:t>
      </w:r>
      <w:r w:rsidRPr="00EE2AE2">
        <w:t xml:space="preserve">. Development and Pilot Testing of the OTC Coach Software to Support Student Pharmacist Learning. </w:t>
      </w:r>
      <w:proofErr w:type="spellStart"/>
      <w:r w:rsidRPr="00EE2AE2">
        <w:rPr>
          <w:i/>
          <w:iCs/>
        </w:rPr>
        <w:t>Innov</w:t>
      </w:r>
      <w:proofErr w:type="spellEnd"/>
      <w:r w:rsidRPr="00EE2AE2">
        <w:rPr>
          <w:i/>
          <w:iCs/>
        </w:rPr>
        <w:t xml:space="preserve"> Pharm</w:t>
      </w:r>
      <w:r w:rsidRPr="00EE2AE2">
        <w:t>. 2023 Nov 20;14(4):10.24926/</w:t>
      </w:r>
      <w:proofErr w:type="gramStart"/>
      <w:r w:rsidRPr="00EE2AE2">
        <w:t>iip.v</w:t>
      </w:r>
      <w:proofErr w:type="gramEnd"/>
      <w:r w:rsidRPr="00EE2AE2">
        <w:t>14i4.5029.</w:t>
      </w:r>
    </w:p>
    <w:p w14:paraId="653365C2" w14:textId="77777777" w:rsidR="00D71B8B" w:rsidRDefault="00D71B8B" w:rsidP="00F9083D">
      <w:pPr>
        <w:ind w:left="540" w:hanging="540"/>
        <w:outlineLvl w:val="0"/>
        <w:rPr>
          <w:bCs/>
        </w:rPr>
      </w:pPr>
    </w:p>
    <w:p w14:paraId="20BEAB3F" w14:textId="4F98B128" w:rsidR="00937511" w:rsidRDefault="00937511" w:rsidP="00F9083D">
      <w:pPr>
        <w:ind w:left="540" w:hanging="540"/>
        <w:outlineLvl w:val="0"/>
        <w:rPr>
          <w:bCs/>
        </w:rPr>
      </w:pPr>
      <w:r>
        <w:rPr>
          <w:bCs/>
        </w:rPr>
        <w:t>57.</w:t>
      </w:r>
      <w:r>
        <w:rPr>
          <w:bCs/>
        </w:rPr>
        <w:tab/>
      </w:r>
      <w:r w:rsidRPr="00937511">
        <w:rPr>
          <w:bCs/>
        </w:rPr>
        <w:t>Musse</w:t>
      </w:r>
      <w:r>
        <w:rPr>
          <w:bCs/>
        </w:rPr>
        <w:t xml:space="preserve"> M</w:t>
      </w:r>
      <w:r w:rsidRPr="00937511">
        <w:rPr>
          <w:bCs/>
        </w:rPr>
        <w:t>, Lau</w:t>
      </w:r>
      <w:r>
        <w:rPr>
          <w:bCs/>
        </w:rPr>
        <w:t xml:space="preserve"> JD</w:t>
      </w:r>
      <w:r w:rsidRPr="00937511">
        <w:rPr>
          <w:bCs/>
        </w:rPr>
        <w:t>, Yum</w:t>
      </w:r>
      <w:r>
        <w:rPr>
          <w:bCs/>
        </w:rPr>
        <w:t xml:space="preserve"> B</w:t>
      </w:r>
      <w:r w:rsidRPr="00937511">
        <w:rPr>
          <w:bCs/>
        </w:rPr>
        <w:t>, Pinheiro</w:t>
      </w:r>
      <w:r>
        <w:rPr>
          <w:bCs/>
        </w:rPr>
        <w:t xml:space="preserve"> LC</w:t>
      </w:r>
      <w:r w:rsidRPr="00937511">
        <w:rPr>
          <w:bCs/>
        </w:rPr>
        <w:t>, Curtis</w:t>
      </w:r>
      <w:r>
        <w:rPr>
          <w:bCs/>
        </w:rPr>
        <w:t xml:space="preserve"> H</w:t>
      </w:r>
      <w:r w:rsidRPr="00937511">
        <w:rPr>
          <w:bCs/>
        </w:rPr>
        <w:t>, Anderson</w:t>
      </w:r>
      <w:r>
        <w:rPr>
          <w:bCs/>
        </w:rPr>
        <w:t xml:space="preserve"> T</w:t>
      </w:r>
      <w:r w:rsidRPr="00937511">
        <w:rPr>
          <w:bCs/>
        </w:rPr>
        <w:t>, Steinman</w:t>
      </w:r>
      <w:r>
        <w:rPr>
          <w:bCs/>
        </w:rPr>
        <w:t xml:space="preserve"> MA</w:t>
      </w:r>
      <w:r w:rsidRPr="00937511">
        <w:rPr>
          <w:bCs/>
        </w:rPr>
        <w:t>, Meyer</w:t>
      </w:r>
      <w:r>
        <w:rPr>
          <w:bCs/>
        </w:rPr>
        <w:t xml:space="preserve"> M</w:t>
      </w:r>
      <w:r w:rsidRPr="00937511">
        <w:rPr>
          <w:bCs/>
        </w:rPr>
        <w:t xml:space="preserve">, </w:t>
      </w:r>
      <w:r w:rsidRPr="00937511">
        <w:rPr>
          <w:b/>
        </w:rPr>
        <w:t>Dorsch MP</w:t>
      </w:r>
      <w:r w:rsidRPr="00937511">
        <w:rPr>
          <w:bCs/>
        </w:rPr>
        <w:t>, Hummel</w:t>
      </w:r>
      <w:r>
        <w:rPr>
          <w:bCs/>
        </w:rPr>
        <w:t xml:space="preserve"> SL, </w:t>
      </w:r>
      <w:r w:rsidRPr="00B56743">
        <w:rPr>
          <w:bCs/>
        </w:rPr>
        <w:t>Goyal P</w:t>
      </w:r>
      <w:r>
        <w:rPr>
          <w:bCs/>
        </w:rPr>
        <w:t xml:space="preserve">. </w:t>
      </w:r>
      <w:r w:rsidRPr="00937511">
        <w:rPr>
          <w:bCs/>
        </w:rPr>
        <w:t>Physician Perspectives on the Use of Beta-Blockers in Heart Failure with Preserved Ejection Fraction</w:t>
      </w:r>
      <w:r>
        <w:rPr>
          <w:bCs/>
        </w:rPr>
        <w:t xml:space="preserve">. </w:t>
      </w:r>
      <w:r w:rsidR="009E7FDC" w:rsidRPr="009E7FDC">
        <w:rPr>
          <w:bCs/>
          <w:i/>
          <w:iCs/>
        </w:rPr>
        <w:t xml:space="preserve">Am J Cardiol. </w:t>
      </w:r>
      <w:r w:rsidR="009E7FDC" w:rsidRPr="009E7FDC">
        <w:rPr>
          <w:bCs/>
        </w:rPr>
        <w:t xml:space="preserve">2023 Mar </w:t>
      </w:r>
      <w:proofErr w:type="gramStart"/>
      <w:r w:rsidR="009E7FDC" w:rsidRPr="009E7FDC">
        <w:rPr>
          <w:bCs/>
        </w:rPr>
        <w:t>4;193:70</w:t>
      </w:r>
      <w:proofErr w:type="gramEnd"/>
      <w:r w:rsidR="009E7FDC" w:rsidRPr="009E7FDC">
        <w:rPr>
          <w:bCs/>
        </w:rPr>
        <w:t>-74.</w:t>
      </w:r>
    </w:p>
    <w:p w14:paraId="4D95F43F" w14:textId="77777777" w:rsidR="00937511" w:rsidRDefault="00937511" w:rsidP="00F9083D">
      <w:pPr>
        <w:ind w:left="540" w:hanging="540"/>
        <w:outlineLvl w:val="0"/>
        <w:rPr>
          <w:bCs/>
        </w:rPr>
      </w:pPr>
    </w:p>
    <w:p w14:paraId="35281C68" w14:textId="4C90A863" w:rsidR="008C1125" w:rsidRDefault="008C1125" w:rsidP="00F9083D">
      <w:pPr>
        <w:ind w:left="540" w:hanging="540"/>
        <w:outlineLvl w:val="0"/>
        <w:rPr>
          <w:bCs/>
        </w:rPr>
      </w:pPr>
      <w:r>
        <w:rPr>
          <w:bCs/>
        </w:rPr>
        <w:t>56.</w:t>
      </w:r>
      <w:r>
        <w:rPr>
          <w:bCs/>
        </w:rPr>
        <w:tab/>
      </w:r>
      <w:r w:rsidRPr="008C1125">
        <w:rPr>
          <w:b/>
        </w:rPr>
        <w:t>Dorsch MP</w:t>
      </w:r>
      <w:r>
        <w:rPr>
          <w:bCs/>
        </w:rPr>
        <w:t xml:space="preserve">, Chen CS, Allen AL, Sales AE, Seagull FJ, </w:t>
      </w:r>
      <w:proofErr w:type="spellStart"/>
      <w:r>
        <w:rPr>
          <w:bCs/>
        </w:rPr>
        <w:t>Spoutz</w:t>
      </w:r>
      <w:proofErr w:type="spellEnd"/>
      <w:r>
        <w:rPr>
          <w:bCs/>
        </w:rPr>
        <w:t xml:space="preserve"> P, Sussman JB, Barnes GD. </w:t>
      </w:r>
      <w:r w:rsidRPr="008C1125">
        <w:rPr>
          <w:bCs/>
        </w:rPr>
        <w:t>The Nationwide Implementation of a Population Management Dashboard for Monitoring Direct Oral Anticoagulants: Insights from the Veterans Affairs Health System</w:t>
      </w:r>
      <w:r>
        <w:rPr>
          <w:bCs/>
        </w:rPr>
        <w:t xml:space="preserve">. </w:t>
      </w:r>
      <w:r w:rsidRPr="008C1125">
        <w:rPr>
          <w:bCs/>
          <w:i/>
          <w:iCs/>
        </w:rPr>
        <w:t>Circ Cardiovasc Qual Outcomes</w:t>
      </w:r>
      <w:r w:rsidR="00EB7849">
        <w:rPr>
          <w:bCs/>
          <w:i/>
          <w:iCs/>
        </w:rPr>
        <w:t>.</w:t>
      </w:r>
      <w:r>
        <w:rPr>
          <w:bCs/>
        </w:rPr>
        <w:t xml:space="preserve"> </w:t>
      </w:r>
      <w:r w:rsidR="00C952CD" w:rsidRPr="00C952CD">
        <w:rPr>
          <w:bCs/>
        </w:rPr>
        <w:t>2023 Feb;16(2</w:t>
      </w:r>
      <w:proofErr w:type="gramStart"/>
      <w:r w:rsidR="00C952CD" w:rsidRPr="00C952CD">
        <w:rPr>
          <w:bCs/>
        </w:rPr>
        <w:t>):e</w:t>
      </w:r>
      <w:proofErr w:type="gramEnd"/>
      <w:r w:rsidR="00C952CD" w:rsidRPr="00C952CD">
        <w:rPr>
          <w:bCs/>
        </w:rPr>
        <w:t>009256.</w:t>
      </w:r>
    </w:p>
    <w:p w14:paraId="12F515CD" w14:textId="77777777" w:rsidR="008C1125" w:rsidRDefault="008C1125" w:rsidP="00F9083D">
      <w:pPr>
        <w:ind w:left="540" w:hanging="540"/>
        <w:outlineLvl w:val="0"/>
        <w:rPr>
          <w:bCs/>
        </w:rPr>
      </w:pPr>
    </w:p>
    <w:p w14:paraId="7A4ACFAD" w14:textId="32E434E2" w:rsidR="00E66E01" w:rsidRPr="006C118B" w:rsidRDefault="00E66E01" w:rsidP="006C118B">
      <w:pPr>
        <w:ind w:left="540" w:hanging="540"/>
        <w:outlineLvl w:val="0"/>
      </w:pPr>
      <w:r>
        <w:rPr>
          <w:bCs/>
        </w:rPr>
        <w:t>55.</w:t>
      </w:r>
      <w:r>
        <w:rPr>
          <w:bCs/>
        </w:rPr>
        <w:tab/>
      </w:r>
      <w:r w:rsidR="00E86691">
        <w:t>Campos-</w:t>
      </w:r>
      <w:proofErr w:type="spellStart"/>
      <w:r w:rsidR="00E86691">
        <w:t>Staffico</w:t>
      </w:r>
      <w:proofErr w:type="spellEnd"/>
      <w:r w:rsidR="00E86691">
        <w:t xml:space="preserve"> AM*, </w:t>
      </w:r>
      <w:r w:rsidR="00E86691" w:rsidRPr="00E86691">
        <w:rPr>
          <w:b/>
          <w:bCs/>
        </w:rPr>
        <w:t>Dorsch MP</w:t>
      </w:r>
      <w:r w:rsidR="00E86691">
        <w:t xml:space="preserve">, Barnes GD, Zhu HJ, </w:t>
      </w:r>
      <w:proofErr w:type="spellStart"/>
      <w:r w:rsidR="00E86691">
        <w:t>Limdi</w:t>
      </w:r>
      <w:proofErr w:type="spellEnd"/>
      <w:r w:rsidR="00E86691">
        <w:t xml:space="preserve"> NA, Luzum JA. Eight pharmacokinetic genetic variants are not associated with the risk of bleeding from direct oral anticoagulants in non-valvular atrial fibrillation patients. </w:t>
      </w:r>
      <w:r w:rsidR="00E86691">
        <w:rPr>
          <w:i/>
          <w:iCs/>
        </w:rPr>
        <w:t xml:space="preserve">Front </w:t>
      </w:r>
      <w:proofErr w:type="spellStart"/>
      <w:r w:rsidR="00E86691">
        <w:rPr>
          <w:i/>
          <w:iCs/>
        </w:rPr>
        <w:t>Pharmacol</w:t>
      </w:r>
      <w:proofErr w:type="spellEnd"/>
      <w:r w:rsidR="00E86691">
        <w:t xml:space="preserve">. </w:t>
      </w:r>
      <w:r w:rsidR="006C118B">
        <w:t xml:space="preserve">2022 Nov </w:t>
      </w:r>
      <w:proofErr w:type="gramStart"/>
      <w:r w:rsidR="006C118B">
        <w:t>24;13:1007113</w:t>
      </w:r>
      <w:proofErr w:type="gramEnd"/>
      <w:r w:rsidR="006C118B">
        <w:t>.</w:t>
      </w:r>
    </w:p>
    <w:p w14:paraId="6303E3C8" w14:textId="77777777" w:rsidR="00E66E01" w:rsidRDefault="00E66E01" w:rsidP="00F9083D">
      <w:pPr>
        <w:ind w:left="540" w:hanging="540"/>
        <w:outlineLvl w:val="0"/>
        <w:rPr>
          <w:bCs/>
        </w:rPr>
      </w:pPr>
    </w:p>
    <w:p w14:paraId="0FD884AC" w14:textId="3F79A2A0" w:rsidR="00F9083D" w:rsidRPr="00F9083D" w:rsidRDefault="00F9083D" w:rsidP="00F9083D">
      <w:pPr>
        <w:ind w:left="540" w:hanging="540"/>
        <w:outlineLvl w:val="0"/>
        <w:rPr>
          <w:bCs/>
        </w:rPr>
      </w:pPr>
      <w:r>
        <w:rPr>
          <w:bCs/>
        </w:rPr>
        <w:t>54.</w:t>
      </w:r>
      <w:r>
        <w:rPr>
          <w:bCs/>
        </w:rPr>
        <w:tab/>
      </w:r>
      <w:r w:rsidRPr="00F9083D">
        <w:rPr>
          <w:bCs/>
        </w:rPr>
        <w:t xml:space="preserve">Vordenberg SE, </w:t>
      </w:r>
      <w:proofErr w:type="spellStart"/>
      <w:r w:rsidRPr="00F9083D">
        <w:rPr>
          <w:bCs/>
        </w:rPr>
        <w:t>Maitah</w:t>
      </w:r>
      <w:proofErr w:type="spellEnd"/>
      <w:r w:rsidRPr="00F9083D">
        <w:rPr>
          <w:bCs/>
        </w:rPr>
        <w:t xml:space="preserve"> Y, Khan Z, DeBacker K, </w:t>
      </w:r>
      <w:r w:rsidRPr="00F9083D">
        <w:rPr>
          <w:b/>
        </w:rPr>
        <w:t>Dorsch MP</w:t>
      </w:r>
      <w:r w:rsidRPr="00F9083D">
        <w:rPr>
          <w:bCs/>
        </w:rPr>
        <w:t xml:space="preserve">. </w:t>
      </w:r>
      <w:r w:rsidR="003951A6">
        <w:t xml:space="preserve">Consumer perceptions of the OTC Coach: A clinical decision support system aimed at improving the safe use of over-the-counter medications. </w:t>
      </w:r>
      <w:r w:rsidR="003951A6">
        <w:rPr>
          <w:i/>
          <w:iCs/>
        </w:rPr>
        <w:t>J Am Pharm Assoc</w:t>
      </w:r>
      <w:r w:rsidR="003951A6">
        <w:t xml:space="preserve">. </w:t>
      </w:r>
      <w:r w:rsidR="00675D50" w:rsidRPr="00675D50">
        <w:t>2023 Jan-Feb;63(1):135-143.</w:t>
      </w:r>
    </w:p>
    <w:p w14:paraId="4D54FB47" w14:textId="00666AD1" w:rsidR="00F9083D" w:rsidRDefault="00F9083D" w:rsidP="008339BB">
      <w:pPr>
        <w:ind w:left="540" w:hanging="540"/>
        <w:outlineLvl w:val="0"/>
        <w:rPr>
          <w:bCs/>
        </w:rPr>
      </w:pPr>
    </w:p>
    <w:p w14:paraId="4F41C37C" w14:textId="3B5D35E6" w:rsidR="008339BB" w:rsidRDefault="008339BB" w:rsidP="008339BB">
      <w:pPr>
        <w:ind w:left="540" w:hanging="540"/>
        <w:outlineLvl w:val="0"/>
        <w:rPr>
          <w:bCs/>
        </w:rPr>
      </w:pPr>
      <w:r>
        <w:rPr>
          <w:bCs/>
        </w:rPr>
        <w:t>53.</w:t>
      </w:r>
      <w:r>
        <w:rPr>
          <w:bCs/>
        </w:rPr>
        <w:tab/>
        <w:t xml:space="preserve">Alhashimi L*, </w:t>
      </w:r>
      <w:proofErr w:type="spellStart"/>
      <w:r>
        <w:rPr>
          <w:bCs/>
        </w:rPr>
        <w:t>Cordwin</w:t>
      </w:r>
      <w:proofErr w:type="spellEnd"/>
      <w:r>
        <w:rPr>
          <w:bCs/>
        </w:rPr>
        <w:t xml:space="preserve"> DJ</w:t>
      </w:r>
      <w:r w:rsidR="00881481">
        <w:rPr>
          <w:bCs/>
        </w:rPr>
        <w:t>*</w:t>
      </w:r>
      <w:r>
        <w:rPr>
          <w:bCs/>
        </w:rPr>
        <w:t xml:space="preserve">, Dandu C, Hummel SL, </w:t>
      </w:r>
      <w:r w:rsidRPr="00F9083D">
        <w:rPr>
          <w:b/>
        </w:rPr>
        <w:t>Dorsch MP</w:t>
      </w:r>
      <w:r>
        <w:rPr>
          <w:bCs/>
        </w:rPr>
        <w:t xml:space="preserve">. </w:t>
      </w:r>
      <w:r w:rsidR="00887946" w:rsidRPr="00887946">
        <w:rPr>
          <w:bCs/>
        </w:rPr>
        <w:t xml:space="preserve">Patient </w:t>
      </w:r>
      <w:r w:rsidR="003E64D8">
        <w:rPr>
          <w:bCs/>
        </w:rPr>
        <w:t>Self-Assessment</w:t>
      </w:r>
      <w:r w:rsidR="00887946" w:rsidRPr="00887946">
        <w:rPr>
          <w:bCs/>
        </w:rPr>
        <w:t xml:space="preserve"> of Urine Dipsticks to Estimate Sodium Intake in Patients with Hypertension</w:t>
      </w:r>
      <w:r w:rsidR="00887946">
        <w:rPr>
          <w:bCs/>
        </w:rPr>
        <w:t>.</w:t>
      </w:r>
      <w:r w:rsidR="00887946" w:rsidRPr="00887946">
        <w:rPr>
          <w:bCs/>
        </w:rPr>
        <w:t xml:space="preserve"> </w:t>
      </w:r>
      <w:r w:rsidR="00887946" w:rsidRPr="00887946">
        <w:rPr>
          <w:bCs/>
          <w:i/>
          <w:iCs/>
        </w:rPr>
        <w:t xml:space="preserve">Clin </w:t>
      </w:r>
      <w:proofErr w:type="spellStart"/>
      <w:r w:rsidR="00887946" w:rsidRPr="00887946">
        <w:rPr>
          <w:bCs/>
          <w:i/>
          <w:iCs/>
        </w:rPr>
        <w:t>Nutr</w:t>
      </w:r>
      <w:proofErr w:type="spellEnd"/>
      <w:r w:rsidR="00887946" w:rsidRPr="00887946">
        <w:rPr>
          <w:bCs/>
          <w:i/>
          <w:iCs/>
        </w:rPr>
        <w:t xml:space="preserve"> ESPEN</w:t>
      </w:r>
      <w:r w:rsidR="00887946">
        <w:rPr>
          <w:bCs/>
        </w:rPr>
        <w:t>.</w:t>
      </w:r>
      <w:r w:rsidR="00887946" w:rsidRPr="00887946">
        <w:rPr>
          <w:bCs/>
        </w:rPr>
        <w:t xml:space="preserve"> </w:t>
      </w:r>
      <w:proofErr w:type="gramStart"/>
      <w:r w:rsidR="00407CFF">
        <w:t>2022;51:295</w:t>
      </w:r>
      <w:proofErr w:type="gramEnd"/>
      <w:r w:rsidR="00407CFF">
        <w:t>-300.</w:t>
      </w:r>
    </w:p>
    <w:p w14:paraId="0F30323E" w14:textId="77777777" w:rsidR="00F9083D" w:rsidRDefault="00F9083D" w:rsidP="008339BB">
      <w:pPr>
        <w:ind w:left="540" w:hanging="540"/>
        <w:outlineLvl w:val="0"/>
        <w:rPr>
          <w:bCs/>
        </w:rPr>
      </w:pPr>
    </w:p>
    <w:p w14:paraId="30FD7F74" w14:textId="3204704B" w:rsidR="00EE394E" w:rsidRDefault="00EE394E" w:rsidP="00EE394E">
      <w:pPr>
        <w:ind w:left="540" w:hanging="540"/>
        <w:outlineLvl w:val="0"/>
        <w:rPr>
          <w:bCs/>
        </w:rPr>
      </w:pPr>
      <w:r w:rsidRPr="00EE394E">
        <w:rPr>
          <w:bCs/>
        </w:rPr>
        <w:t>5</w:t>
      </w:r>
      <w:r w:rsidR="00BB5324">
        <w:rPr>
          <w:bCs/>
        </w:rPr>
        <w:t>2</w:t>
      </w:r>
      <w:r w:rsidRPr="00EE394E">
        <w:rPr>
          <w:bCs/>
        </w:rPr>
        <w:t>.</w:t>
      </w:r>
      <w:r>
        <w:rPr>
          <w:bCs/>
        </w:rPr>
        <w:tab/>
      </w:r>
      <w:r w:rsidR="00C42F73" w:rsidRPr="00C42F73">
        <w:rPr>
          <w:bCs/>
        </w:rPr>
        <w:t>Robles MC</w:t>
      </w:r>
      <w:r w:rsidR="00C42F73">
        <w:rPr>
          <w:bCs/>
        </w:rPr>
        <w:t>*</w:t>
      </w:r>
      <w:r w:rsidR="00C42F73" w:rsidRPr="00C42F73">
        <w:rPr>
          <w:bCs/>
        </w:rPr>
        <w:t>, Newman MW, Doshi A, Bailey S, Huang L, Choi SJ</w:t>
      </w:r>
      <w:r w:rsidR="00C42F73">
        <w:rPr>
          <w:bCs/>
        </w:rPr>
        <w:t>*</w:t>
      </w:r>
      <w:r w:rsidR="00C42F73" w:rsidRPr="00C42F73">
        <w:rPr>
          <w:bCs/>
        </w:rPr>
        <w:t>, Kurien C</w:t>
      </w:r>
      <w:r w:rsidR="00C42F73">
        <w:rPr>
          <w:bCs/>
        </w:rPr>
        <w:t>*</w:t>
      </w:r>
      <w:r w:rsidR="00C42F73" w:rsidRPr="00C42F73">
        <w:rPr>
          <w:bCs/>
        </w:rPr>
        <w:t xml:space="preserve">, </w:t>
      </w:r>
      <w:proofErr w:type="spellStart"/>
      <w:r w:rsidR="00C42F73" w:rsidRPr="00C42F73">
        <w:rPr>
          <w:bCs/>
        </w:rPr>
        <w:t>Merid</w:t>
      </w:r>
      <w:proofErr w:type="spellEnd"/>
      <w:r w:rsidR="00C42F73" w:rsidRPr="00C42F73">
        <w:rPr>
          <w:bCs/>
        </w:rPr>
        <w:t xml:space="preserve"> B</w:t>
      </w:r>
      <w:r w:rsidR="00C42F73">
        <w:rPr>
          <w:bCs/>
        </w:rPr>
        <w:t>*</w:t>
      </w:r>
      <w:r w:rsidR="00C42F73" w:rsidRPr="00C42F73">
        <w:rPr>
          <w:bCs/>
        </w:rPr>
        <w:t xml:space="preserve">, Cowdery J, </w:t>
      </w:r>
      <w:proofErr w:type="spellStart"/>
      <w:r w:rsidR="00C42F73" w:rsidRPr="00C42F73">
        <w:rPr>
          <w:bCs/>
        </w:rPr>
        <w:t>Golbus</w:t>
      </w:r>
      <w:proofErr w:type="spellEnd"/>
      <w:r w:rsidR="00C42F73" w:rsidRPr="00C42F73">
        <w:rPr>
          <w:bCs/>
        </w:rPr>
        <w:t xml:space="preserve"> JR, Huang C, </w:t>
      </w:r>
      <w:r w:rsidR="00C42F73" w:rsidRPr="00C42F73">
        <w:rPr>
          <w:b/>
        </w:rPr>
        <w:t>Dorsch MP</w:t>
      </w:r>
      <w:r w:rsidR="00C42F73" w:rsidRPr="00C42F73">
        <w:rPr>
          <w:bCs/>
        </w:rPr>
        <w:t>, Nallamothu B, Skolarus LE.</w:t>
      </w:r>
      <w:r w:rsidR="00A81E80">
        <w:rPr>
          <w:bCs/>
        </w:rPr>
        <w:t xml:space="preserve"> </w:t>
      </w:r>
      <w:r w:rsidRPr="00EE394E">
        <w:rPr>
          <w:bCs/>
        </w:rPr>
        <w:t xml:space="preserve">A Virtual, community-based participatory design approach to a Physical Activity Just-in-Time Adaptive Intervention in Partnership with a Predominately Black Community: </w:t>
      </w:r>
      <w:r w:rsidR="00955EA5">
        <w:rPr>
          <w:bCs/>
        </w:rPr>
        <w:t>Early-stage Design</w:t>
      </w:r>
      <w:r>
        <w:rPr>
          <w:bCs/>
        </w:rPr>
        <w:t xml:space="preserve">. </w:t>
      </w:r>
      <w:r w:rsidRPr="007C3D88">
        <w:rPr>
          <w:bCs/>
          <w:i/>
          <w:iCs/>
        </w:rPr>
        <w:t>JMIR Form Res</w:t>
      </w:r>
      <w:r w:rsidRPr="00EE394E">
        <w:rPr>
          <w:bCs/>
        </w:rPr>
        <w:t xml:space="preserve">. </w:t>
      </w:r>
      <w:r w:rsidR="00C42F73" w:rsidRPr="00C42F73">
        <w:rPr>
          <w:bCs/>
        </w:rPr>
        <w:t>2022 Mar 28;6(3</w:t>
      </w:r>
      <w:proofErr w:type="gramStart"/>
      <w:r w:rsidR="00C42F73" w:rsidRPr="00C42F73">
        <w:rPr>
          <w:bCs/>
        </w:rPr>
        <w:t>):e</w:t>
      </w:r>
      <w:proofErr w:type="gramEnd"/>
      <w:r w:rsidR="00C42F73" w:rsidRPr="00C42F73">
        <w:rPr>
          <w:bCs/>
        </w:rPr>
        <w:t>33087.</w:t>
      </w:r>
    </w:p>
    <w:p w14:paraId="08FFE1BA" w14:textId="77777777" w:rsidR="001B0BF9" w:rsidRDefault="001B0BF9" w:rsidP="00C8453B">
      <w:pPr>
        <w:outlineLvl w:val="0"/>
        <w:rPr>
          <w:bCs/>
        </w:rPr>
      </w:pPr>
    </w:p>
    <w:p w14:paraId="1BCAF353" w14:textId="33CADFFE" w:rsidR="00521FE9" w:rsidRDefault="00521FE9" w:rsidP="00EE394E">
      <w:pPr>
        <w:ind w:left="540" w:hanging="540"/>
        <w:outlineLvl w:val="0"/>
        <w:rPr>
          <w:bCs/>
        </w:rPr>
      </w:pPr>
      <w:r>
        <w:rPr>
          <w:bCs/>
        </w:rPr>
        <w:t>51.</w:t>
      </w:r>
      <w:r>
        <w:rPr>
          <w:bCs/>
        </w:rPr>
        <w:tab/>
      </w:r>
      <w:r w:rsidRPr="00521FE9">
        <w:rPr>
          <w:bCs/>
        </w:rPr>
        <w:t xml:space="preserve">Barnes GD, Sippola E, </w:t>
      </w:r>
      <w:proofErr w:type="spellStart"/>
      <w:r w:rsidRPr="00521FE9">
        <w:rPr>
          <w:bCs/>
        </w:rPr>
        <w:t>Ranusch</w:t>
      </w:r>
      <w:proofErr w:type="spellEnd"/>
      <w:r w:rsidRPr="00521FE9">
        <w:rPr>
          <w:bCs/>
        </w:rPr>
        <w:t xml:space="preserve"> A, Takamine L, Lanham M, </w:t>
      </w:r>
      <w:r w:rsidRPr="00521FE9">
        <w:rPr>
          <w:b/>
        </w:rPr>
        <w:t>Dorsch MP</w:t>
      </w:r>
      <w:r w:rsidRPr="00521FE9">
        <w:rPr>
          <w:bCs/>
        </w:rPr>
        <w:t xml:space="preserve">, Sales A, Sussman J. Implementing an electronic health record dashboard for safe anticoagulant management: learning from qualitative interviews with existing and potential users to develop an implementation process. </w:t>
      </w:r>
      <w:r w:rsidRPr="00521FE9">
        <w:rPr>
          <w:bCs/>
          <w:i/>
          <w:iCs/>
        </w:rPr>
        <w:t>Implement Sci Commun</w:t>
      </w:r>
      <w:r w:rsidRPr="00521FE9">
        <w:rPr>
          <w:bCs/>
        </w:rPr>
        <w:t>. 2022;3(1):10.</w:t>
      </w:r>
    </w:p>
    <w:p w14:paraId="77622B03" w14:textId="77777777" w:rsidR="00EE394E" w:rsidRPr="00EE394E" w:rsidRDefault="00EE394E" w:rsidP="00EE394E">
      <w:pPr>
        <w:ind w:left="720" w:hanging="720"/>
        <w:outlineLvl w:val="0"/>
        <w:rPr>
          <w:bCs/>
        </w:rPr>
      </w:pPr>
    </w:p>
    <w:p w14:paraId="30138DFA" w14:textId="58782E65" w:rsidR="00713272" w:rsidRDefault="00713272" w:rsidP="00713272">
      <w:pPr>
        <w:ind w:left="540" w:hanging="540"/>
        <w:outlineLvl w:val="0"/>
        <w:rPr>
          <w:bCs/>
        </w:rPr>
      </w:pPr>
      <w:r>
        <w:rPr>
          <w:bCs/>
        </w:rPr>
        <w:t>50</w:t>
      </w:r>
      <w:proofErr w:type="gramStart"/>
      <w:r>
        <w:rPr>
          <w:bCs/>
        </w:rPr>
        <w:t xml:space="preserve">. </w:t>
      </w:r>
      <w:r>
        <w:rPr>
          <w:bCs/>
        </w:rPr>
        <w:tab/>
        <w:t>Adie</w:t>
      </w:r>
      <w:proofErr w:type="gramEnd"/>
      <w:r>
        <w:rPr>
          <w:bCs/>
        </w:rPr>
        <w:t xml:space="preserve"> SK, Bitar A, </w:t>
      </w:r>
      <w:proofErr w:type="spellStart"/>
      <w:r>
        <w:rPr>
          <w:bCs/>
        </w:rPr>
        <w:t>Konerman</w:t>
      </w:r>
      <w:proofErr w:type="spellEnd"/>
      <w:r>
        <w:rPr>
          <w:bCs/>
        </w:rPr>
        <w:t xml:space="preserve"> MC, </w:t>
      </w:r>
      <w:r w:rsidRPr="00713272">
        <w:rPr>
          <w:b/>
        </w:rPr>
        <w:t>Dorsch MP</w:t>
      </w:r>
      <w:r>
        <w:rPr>
          <w:bCs/>
        </w:rPr>
        <w:t xml:space="preserve">, Andrews CA, Pogue KT, Park JM. </w:t>
      </w:r>
      <w:r w:rsidRPr="00713272">
        <w:rPr>
          <w:bCs/>
        </w:rPr>
        <w:t>Tacrolimus time in therapeutic range and long-term outcomes in heart transplant recipients</w:t>
      </w:r>
      <w:r>
        <w:rPr>
          <w:bCs/>
        </w:rPr>
        <w:t xml:space="preserve">. </w:t>
      </w:r>
      <w:r w:rsidR="00960E4C" w:rsidRPr="00960E4C">
        <w:rPr>
          <w:bCs/>
          <w:i/>
          <w:iCs/>
        </w:rPr>
        <w:t>Pharmacotherapy</w:t>
      </w:r>
      <w:r w:rsidR="00960E4C">
        <w:rPr>
          <w:bCs/>
        </w:rPr>
        <w:t xml:space="preserve">. </w:t>
      </w:r>
      <w:r w:rsidR="008C7B02" w:rsidRPr="008C7B02">
        <w:rPr>
          <w:bCs/>
        </w:rPr>
        <w:t>2022 Feb;42(2):106-111.</w:t>
      </w:r>
    </w:p>
    <w:p w14:paraId="760CEBA5" w14:textId="77777777" w:rsidR="00960E4C" w:rsidRDefault="00960E4C" w:rsidP="00713272">
      <w:pPr>
        <w:ind w:left="540" w:hanging="540"/>
        <w:outlineLvl w:val="0"/>
        <w:rPr>
          <w:bCs/>
        </w:rPr>
      </w:pPr>
    </w:p>
    <w:p w14:paraId="1F278B61" w14:textId="1DEC4F65" w:rsidR="002003B0" w:rsidRDefault="002003B0" w:rsidP="00532270">
      <w:pPr>
        <w:ind w:left="540" w:hanging="540"/>
        <w:outlineLvl w:val="0"/>
        <w:rPr>
          <w:bCs/>
        </w:rPr>
      </w:pPr>
      <w:r>
        <w:rPr>
          <w:bCs/>
        </w:rPr>
        <w:t>49</w:t>
      </w:r>
      <w:proofErr w:type="gramStart"/>
      <w:r>
        <w:rPr>
          <w:bCs/>
        </w:rPr>
        <w:t xml:space="preserve">. </w:t>
      </w:r>
      <w:r>
        <w:rPr>
          <w:bCs/>
        </w:rPr>
        <w:tab/>
        <w:t>Eze</w:t>
      </w:r>
      <w:proofErr w:type="gramEnd"/>
      <w:r>
        <w:rPr>
          <w:bCs/>
        </w:rPr>
        <w:t xml:space="preserve"> CE*, West B</w:t>
      </w:r>
      <w:r w:rsidR="00C33CD8">
        <w:rPr>
          <w:bCs/>
        </w:rPr>
        <w:t>T</w:t>
      </w:r>
      <w:r>
        <w:rPr>
          <w:bCs/>
        </w:rPr>
        <w:t xml:space="preserve">, </w:t>
      </w:r>
      <w:r w:rsidRPr="002003B0">
        <w:rPr>
          <w:b/>
        </w:rPr>
        <w:t>Dorsch MP</w:t>
      </w:r>
      <w:r>
        <w:rPr>
          <w:bCs/>
        </w:rPr>
        <w:t>, Coe AB, Lester CA, Buis L</w:t>
      </w:r>
      <w:r w:rsidR="00C33CD8">
        <w:rPr>
          <w:bCs/>
        </w:rPr>
        <w:t>R</w:t>
      </w:r>
      <w:r>
        <w:rPr>
          <w:bCs/>
        </w:rPr>
        <w:t xml:space="preserve">, Farris KB. </w:t>
      </w:r>
      <w:r w:rsidR="009A38CB" w:rsidRPr="009A38CB">
        <w:rPr>
          <w:bCs/>
        </w:rPr>
        <w:t xml:space="preserve">Predictors of Smartphone and Tablet Use Among Patients </w:t>
      </w:r>
      <w:proofErr w:type="gramStart"/>
      <w:r w:rsidR="009A38CB" w:rsidRPr="009A38CB">
        <w:rPr>
          <w:bCs/>
        </w:rPr>
        <w:t>With</w:t>
      </w:r>
      <w:proofErr w:type="gramEnd"/>
      <w:r w:rsidR="009A38CB" w:rsidRPr="009A38CB">
        <w:rPr>
          <w:bCs/>
        </w:rPr>
        <w:t xml:space="preserve"> Hypertension: Secondary Analysis of Health Information National Trends Survey Data</w:t>
      </w:r>
      <w:r>
        <w:rPr>
          <w:bCs/>
        </w:rPr>
        <w:t xml:space="preserve">. </w:t>
      </w:r>
      <w:r w:rsidRPr="00CA28D5">
        <w:rPr>
          <w:bCs/>
          <w:i/>
          <w:iCs/>
        </w:rPr>
        <w:t>J Med Internet Res</w:t>
      </w:r>
      <w:r w:rsidR="00E342D8">
        <w:rPr>
          <w:bCs/>
          <w:i/>
          <w:iCs/>
        </w:rPr>
        <w:t>.</w:t>
      </w:r>
      <w:r w:rsidR="005F6C6A">
        <w:rPr>
          <w:bCs/>
        </w:rPr>
        <w:t xml:space="preserve"> </w:t>
      </w:r>
      <w:r w:rsidR="005F6C6A" w:rsidRPr="005F6C6A">
        <w:rPr>
          <w:bCs/>
        </w:rPr>
        <w:t>2022;24(1</w:t>
      </w:r>
      <w:proofErr w:type="gramStart"/>
      <w:r w:rsidR="005F6C6A" w:rsidRPr="005F6C6A">
        <w:rPr>
          <w:bCs/>
        </w:rPr>
        <w:t>):e</w:t>
      </w:r>
      <w:proofErr w:type="gramEnd"/>
      <w:r w:rsidR="005F6C6A" w:rsidRPr="005F6C6A">
        <w:rPr>
          <w:bCs/>
        </w:rPr>
        <w:t>33188</w:t>
      </w:r>
      <w:r w:rsidR="00E342D8">
        <w:rPr>
          <w:bCs/>
        </w:rPr>
        <w:t>.</w:t>
      </w:r>
    </w:p>
    <w:p w14:paraId="4B668625" w14:textId="77777777" w:rsidR="002003B0" w:rsidRDefault="002003B0" w:rsidP="00532270">
      <w:pPr>
        <w:ind w:left="540" w:hanging="540"/>
        <w:outlineLvl w:val="0"/>
        <w:rPr>
          <w:bCs/>
        </w:rPr>
      </w:pPr>
    </w:p>
    <w:p w14:paraId="61F792BA" w14:textId="5BA5857B" w:rsidR="00D46035" w:rsidRDefault="00946279" w:rsidP="00D46035">
      <w:pPr>
        <w:ind w:left="540" w:hanging="540"/>
        <w:outlineLvl w:val="0"/>
        <w:rPr>
          <w:bCs/>
        </w:rPr>
      </w:pPr>
      <w:r>
        <w:rPr>
          <w:bCs/>
        </w:rPr>
        <w:t>48.</w:t>
      </w:r>
      <w:r>
        <w:rPr>
          <w:bCs/>
        </w:rPr>
        <w:tab/>
      </w:r>
      <w:r w:rsidR="00D46035" w:rsidRPr="00EB3F77">
        <w:rPr>
          <w:bCs/>
        </w:rPr>
        <w:t xml:space="preserve">Luzum JA, </w:t>
      </w:r>
      <w:proofErr w:type="spellStart"/>
      <w:r w:rsidR="00D46035" w:rsidRPr="00EB3F77">
        <w:rPr>
          <w:bCs/>
        </w:rPr>
        <w:t>Edokobi</w:t>
      </w:r>
      <w:proofErr w:type="spellEnd"/>
      <w:r w:rsidR="00D46035" w:rsidRPr="00EB3F77">
        <w:rPr>
          <w:bCs/>
        </w:rPr>
        <w:t xml:space="preserve"> O, </w:t>
      </w:r>
      <w:r w:rsidR="00D46035" w:rsidRPr="00EB3F77">
        <w:rPr>
          <w:b/>
        </w:rPr>
        <w:t>Dorsch MP</w:t>
      </w:r>
      <w:r w:rsidR="00D46035" w:rsidRPr="00EB3F77">
        <w:rPr>
          <w:bCs/>
        </w:rPr>
        <w:t xml:space="preserve">, Peterson E, Liu B, Gui H, Williams LK, Lanfear DE. Survival Association of Angiotensin Inhibitors in Heart Failure with Reduced Ejection Fraction: Comparisons Using Self-Identified Race and Genomic Ancestry. </w:t>
      </w:r>
      <w:r w:rsidR="00D46035" w:rsidRPr="00EB3F77">
        <w:rPr>
          <w:bCs/>
          <w:i/>
          <w:iCs/>
        </w:rPr>
        <w:t>J Card Fail</w:t>
      </w:r>
      <w:r w:rsidR="00D46035" w:rsidRPr="00EB3F77">
        <w:rPr>
          <w:bCs/>
        </w:rPr>
        <w:t xml:space="preserve">. </w:t>
      </w:r>
      <w:r w:rsidR="00D46035" w:rsidRPr="00D46035">
        <w:rPr>
          <w:bCs/>
        </w:rPr>
        <w:t>2022 Feb;28(2):215-225.</w:t>
      </w:r>
    </w:p>
    <w:p w14:paraId="4B5C14CE" w14:textId="77777777" w:rsidR="00946279" w:rsidRDefault="00946279" w:rsidP="00532270">
      <w:pPr>
        <w:ind w:left="540" w:hanging="540"/>
        <w:outlineLvl w:val="0"/>
        <w:rPr>
          <w:bCs/>
        </w:rPr>
      </w:pPr>
    </w:p>
    <w:p w14:paraId="13BFDE88" w14:textId="77777777" w:rsidR="00D46035" w:rsidRDefault="00EB3F77" w:rsidP="00D46035">
      <w:pPr>
        <w:ind w:left="540" w:hanging="540"/>
        <w:outlineLvl w:val="0"/>
        <w:rPr>
          <w:bCs/>
        </w:rPr>
      </w:pPr>
      <w:r>
        <w:rPr>
          <w:bCs/>
        </w:rPr>
        <w:lastRenderedPageBreak/>
        <w:t>4</w:t>
      </w:r>
      <w:r w:rsidR="00212446">
        <w:rPr>
          <w:bCs/>
        </w:rPr>
        <w:t>7</w:t>
      </w:r>
      <w:r>
        <w:rPr>
          <w:bCs/>
        </w:rPr>
        <w:t>.</w:t>
      </w:r>
      <w:r>
        <w:rPr>
          <w:bCs/>
        </w:rPr>
        <w:tab/>
      </w:r>
      <w:r w:rsidR="00D46035" w:rsidRPr="00946279">
        <w:rPr>
          <w:b/>
        </w:rPr>
        <w:t>Dorsch MP</w:t>
      </w:r>
      <w:r w:rsidR="00D46035">
        <w:rPr>
          <w:bCs/>
        </w:rPr>
        <w:t xml:space="preserve">, Farris KB, Rowell BE, Hummel SL, Koelling TM. </w:t>
      </w:r>
      <w:r w:rsidR="00D46035" w:rsidRPr="00946279">
        <w:rPr>
          <w:bCs/>
        </w:rPr>
        <w:t xml:space="preserve">The Effects of the ManageHF4Life Mobile Application on Patients </w:t>
      </w:r>
      <w:proofErr w:type="gramStart"/>
      <w:r w:rsidR="00D46035" w:rsidRPr="00946279">
        <w:rPr>
          <w:bCs/>
        </w:rPr>
        <w:t>With</w:t>
      </w:r>
      <w:proofErr w:type="gramEnd"/>
      <w:r w:rsidR="00D46035" w:rsidRPr="00946279">
        <w:rPr>
          <w:bCs/>
        </w:rPr>
        <w:t xml:space="preserve"> Chronic Heart Failure: Randomized Controlled Trial</w:t>
      </w:r>
      <w:r w:rsidR="00D46035">
        <w:rPr>
          <w:bCs/>
        </w:rPr>
        <w:t xml:space="preserve">. </w:t>
      </w:r>
      <w:r w:rsidR="00D46035" w:rsidRPr="00CA28D5">
        <w:rPr>
          <w:bCs/>
          <w:i/>
          <w:iCs/>
        </w:rPr>
        <w:t xml:space="preserve">JMIR mHealth </w:t>
      </w:r>
      <w:proofErr w:type="spellStart"/>
      <w:r w:rsidR="00D46035" w:rsidRPr="00CA28D5">
        <w:rPr>
          <w:bCs/>
          <w:i/>
          <w:iCs/>
        </w:rPr>
        <w:t>uHealth</w:t>
      </w:r>
      <w:proofErr w:type="spellEnd"/>
      <w:r w:rsidR="00D46035" w:rsidRPr="00946279">
        <w:rPr>
          <w:bCs/>
        </w:rPr>
        <w:t xml:space="preserve">. </w:t>
      </w:r>
      <w:r w:rsidR="00D46035" w:rsidRPr="00CA11C2">
        <w:rPr>
          <w:bCs/>
        </w:rPr>
        <w:t>2021 Dec 7;9(12</w:t>
      </w:r>
      <w:proofErr w:type="gramStart"/>
      <w:r w:rsidR="00D46035" w:rsidRPr="00CA11C2">
        <w:rPr>
          <w:bCs/>
        </w:rPr>
        <w:t>):e</w:t>
      </w:r>
      <w:proofErr w:type="gramEnd"/>
      <w:r w:rsidR="00D46035" w:rsidRPr="00CA11C2">
        <w:rPr>
          <w:bCs/>
        </w:rPr>
        <w:t>26185.</w:t>
      </w:r>
      <w:r w:rsidR="00D46035">
        <w:rPr>
          <w:bCs/>
        </w:rPr>
        <w:t xml:space="preserve"> </w:t>
      </w:r>
      <w:r w:rsidR="00D46035" w:rsidRPr="00CA11C2">
        <w:rPr>
          <w:bCs/>
        </w:rPr>
        <w:t>PMID: 34878990</w:t>
      </w:r>
      <w:r w:rsidR="00D46035">
        <w:rPr>
          <w:bCs/>
        </w:rPr>
        <w:t>.</w:t>
      </w:r>
    </w:p>
    <w:p w14:paraId="347F2982" w14:textId="0D681E1F" w:rsidR="00212446" w:rsidRDefault="00212446" w:rsidP="00505F61">
      <w:pPr>
        <w:ind w:left="540" w:hanging="540"/>
        <w:outlineLvl w:val="0"/>
        <w:rPr>
          <w:bCs/>
        </w:rPr>
      </w:pPr>
    </w:p>
    <w:p w14:paraId="3F6A79DA" w14:textId="1B1DA73D" w:rsidR="00EB3F77" w:rsidRDefault="00212446" w:rsidP="00D46035">
      <w:pPr>
        <w:ind w:left="540" w:hanging="540"/>
        <w:outlineLvl w:val="0"/>
        <w:rPr>
          <w:bCs/>
        </w:rPr>
      </w:pPr>
      <w:r>
        <w:rPr>
          <w:bCs/>
        </w:rPr>
        <w:t>46.</w:t>
      </w:r>
      <w:r>
        <w:rPr>
          <w:bCs/>
        </w:rPr>
        <w:tab/>
      </w:r>
      <w:r w:rsidR="00D46035" w:rsidRPr="005E4145">
        <w:rPr>
          <w:bCs/>
        </w:rPr>
        <w:t>Campos-</w:t>
      </w:r>
      <w:proofErr w:type="spellStart"/>
      <w:r w:rsidR="00D46035" w:rsidRPr="005E4145">
        <w:rPr>
          <w:bCs/>
        </w:rPr>
        <w:t>Staffico</w:t>
      </w:r>
      <w:proofErr w:type="spellEnd"/>
      <w:r w:rsidR="00D46035">
        <w:rPr>
          <w:bCs/>
        </w:rPr>
        <w:t xml:space="preserve"> AM*,</w:t>
      </w:r>
      <w:r w:rsidR="00D46035" w:rsidRPr="005E4145">
        <w:rPr>
          <w:bCs/>
        </w:rPr>
        <w:t xml:space="preserve"> </w:t>
      </w:r>
      <w:proofErr w:type="spellStart"/>
      <w:r w:rsidR="00D46035" w:rsidRPr="005E4145">
        <w:rPr>
          <w:bCs/>
        </w:rPr>
        <w:t>Cordwin</w:t>
      </w:r>
      <w:proofErr w:type="spellEnd"/>
      <w:r w:rsidR="00D46035">
        <w:rPr>
          <w:bCs/>
        </w:rPr>
        <w:t xml:space="preserve"> D*</w:t>
      </w:r>
      <w:r w:rsidR="00D46035" w:rsidRPr="005E4145">
        <w:rPr>
          <w:bCs/>
        </w:rPr>
        <w:t xml:space="preserve">, </w:t>
      </w:r>
      <w:r w:rsidR="00D46035">
        <w:rPr>
          <w:bCs/>
        </w:rPr>
        <w:t xml:space="preserve">Murthy VL, </w:t>
      </w:r>
      <w:r w:rsidR="00D46035" w:rsidRPr="00532270">
        <w:rPr>
          <w:b/>
        </w:rPr>
        <w:t>Dorsch MP</w:t>
      </w:r>
      <w:r w:rsidR="00D46035">
        <w:rPr>
          <w:bCs/>
        </w:rPr>
        <w:t xml:space="preserve">, Luzum JA. </w:t>
      </w:r>
      <w:r w:rsidR="00D46035" w:rsidRPr="00212446">
        <w:rPr>
          <w:bCs/>
        </w:rPr>
        <w:t>Comparative Performance of The Two Pooled Cohort Equations for Predicting Atherosclerotic Cardiovascular Disease</w:t>
      </w:r>
      <w:r w:rsidR="00D46035">
        <w:rPr>
          <w:bCs/>
        </w:rPr>
        <w:t xml:space="preserve">. </w:t>
      </w:r>
      <w:r w:rsidR="00D46035" w:rsidRPr="00532270">
        <w:rPr>
          <w:bCs/>
          <w:i/>
          <w:iCs/>
        </w:rPr>
        <w:t>Atherosclerosis</w:t>
      </w:r>
      <w:r w:rsidR="00D46035">
        <w:rPr>
          <w:bCs/>
        </w:rPr>
        <w:t>. 2021; 334:23-39.</w:t>
      </w:r>
    </w:p>
    <w:p w14:paraId="25B9F2DB" w14:textId="77777777" w:rsidR="00D46035" w:rsidRDefault="00D46035" w:rsidP="00505F61">
      <w:pPr>
        <w:ind w:left="540" w:hanging="540"/>
        <w:outlineLvl w:val="0"/>
        <w:rPr>
          <w:bCs/>
        </w:rPr>
      </w:pPr>
    </w:p>
    <w:p w14:paraId="170B463C" w14:textId="0ED207CD" w:rsidR="005E4145" w:rsidRDefault="005E4145" w:rsidP="00505F61">
      <w:pPr>
        <w:ind w:left="540" w:hanging="540"/>
        <w:outlineLvl w:val="0"/>
        <w:rPr>
          <w:bCs/>
        </w:rPr>
      </w:pPr>
      <w:r>
        <w:rPr>
          <w:bCs/>
        </w:rPr>
        <w:t>4</w:t>
      </w:r>
      <w:r w:rsidR="00DD3609">
        <w:rPr>
          <w:bCs/>
        </w:rPr>
        <w:t>5</w:t>
      </w:r>
      <w:r>
        <w:rPr>
          <w:bCs/>
        </w:rPr>
        <w:t>.</w:t>
      </w:r>
      <w:r>
        <w:rPr>
          <w:bCs/>
        </w:rPr>
        <w:tab/>
      </w:r>
      <w:r w:rsidRPr="005E4145">
        <w:rPr>
          <w:bCs/>
        </w:rPr>
        <w:t>Campos-</w:t>
      </w:r>
      <w:proofErr w:type="spellStart"/>
      <w:r w:rsidRPr="005E4145">
        <w:rPr>
          <w:bCs/>
        </w:rPr>
        <w:t>Staffico</w:t>
      </w:r>
      <w:proofErr w:type="spellEnd"/>
      <w:r>
        <w:rPr>
          <w:bCs/>
        </w:rPr>
        <w:t xml:space="preserve"> AM*,</w:t>
      </w:r>
      <w:r w:rsidRPr="005E4145">
        <w:rPr>
          <w:bCs/>
        </w:rPr>
        <w:t xml:space="preserve"> </w:t>
      </w:r>
      <w:proofErr w:type="spellStart"/>
      <w:r w:rsidRPr="005E4145">
        <w:rPr>
          <w:bCs/>
        </w:rPr>
        <w:t>Cordwin</w:t>
      </w:r>
      <w:proofErr w:type="spellEnd"/>
      <w:r>
        <w:rPr>
          <w:bCs/>
        </w:rPr>
        <w:t xml:space="preserve"> D*</w:t>
      </w:r>
      <w:r w:rsidRPr="005E4145">
        <w:rPr>
          <w:bCs/>
        </w:rPr>
        <w:t>, Ding</w:t>
      </w:r>
      <w:r>
        <w:rPr>
          <w:bCs/>
        </w:rPr>
        <w:t xml:space="preserve"> Y,</w:t>
      </w:r>
      <w:r w:rsidRPr="005E4145">
        <w:rPr>
          <w:bCs/>
        </w:rPr>
        <w:t xml:space="preserve"> Lester</w:t>
      </w:r>
      <w:r>
        <w:rPr>
          <w:bCs/>
        </w:rPr>
        <w:t xml:space="preserve"> CA, </w:t>
      </w:r>
      <w:r w:rsidRPr="005E4145">
        <w:rPr>
          <w:bCs/>
        </w:rPr>
        <w:t>Brook</w:t>
      </w:r>
      <w:r>
        <w:rPr>
          <w:bCs/>
        </w:rPr>
        <w:t xml:space="preserve"> RD,</w:t>
      </w:r>
      <w:r w:rsidRPr="005E4145">
        <w:rPr>
          <w:bCs/>
        </w:rPr>
        <w:t xml:space="preserve"> Luzum</w:t>
      </w:r>
      <w:r>
        <w:rPr>
          <w:bCs/>
        </w:rPr>
        <w:t xml:space="preserve"> JA, </w:t>
      </w:r>
      <w:r w:rsidRPr="005E4145">
        <w:rPr>
          <w:b/>
        </w:rPr>
        <w:t>Dorsch MP</w:t>
      </w:r>
      <w:r>
        <w:rPr>
          <w:bCs/>
        </w:rPr>
        <w:t xml:space="preserve">. </w:t>
      </w:r>
      <w:r w:rsidRPr="005E4145">
        <w:rPr>
          <w:bCs/>
        </w:rPr>
        <w:t>Fewer patients receive recommendations for pharmacotherapy in primary prevention using the 2018 atherosclerotic cardiovascular disease risk estimator</w:t>
      </w:r>
      <w:r>
        <w:rPr>
          <w:bCs/>
        </w:rPr>
        <w:t xml:space="preserve">. </w:t>
      </w:r>
      <w:r w:rsidRPr="005E4145">
        <w:rPr>
          <w:bCs/>
          <w:i/>
          <w:iCs/>
        </w:rPr>
        <w:t>Prev Med</w:t>
      </w:r>
      <w:r>
        <w:rPr>
          <w:bCs/>
        </w:rPr>
        <w:t>. 2021</w:t>
      </w:r>
      <w:r w:rsidR="00BB23E1" w:rsidRPr="00BB23E1">
        <w:t xml:space="preserve"> </w:t>
      </w:r>
      <w:proofErr w:type="gramStart"/>
      <w:r w:rsidR="00BB23E1" w:rsidRPr="00BB23E1">
        <w:rPr>
          <w:bCs/>
        </w:rPr>
        <w:t>Jul;148:106555</w:t>
      </w:r>
      <w:proofErr w:type="gramEnd"/>
      <w:r w:rsidR="00BB23E1" w:rsidRPr="00BB23E1">
        <w:rPr>
          <w:bCs/>
        </w:rPr>
        <w:t>. PMID: 33862035.</w:t>
      </w:r>
    </w:p>
    <w:p w14:paraId="78CC1525" w14:textId="485425D3" w:rsidR="00DD3609" w:rsidRDefault="00DD3609" w:rsidP="00505F61">
      <w:pPr>
        <w:ind w:left="540" w:hanging="540"/>
        <w:outlineLvl w:val="0"/>
        <w:rPr>
          <w:bCs/>
        </w:rPr>
      </w:pPr>
    </w:p>
    <w:p w14:paraId="4B09DB91" w14:textId="45A3EA21" w:rsidR="00DD3609" w:rsidRPr="00DD3609" w:rsidRDefault="00DD3609" w:rsidP="00130F6E">
      <w:pPr>
        <w:ind w:left="540" w:hanging="540"/>
        <w:outlineLvl w:val="0"/>
        <w:rPr>
          <w:bCs/>
        </w:rPr>
      </w:pPr>
      <w:r>
        <w:rPr>
          <w:bCs/>
        </w:rPr>
        <w:t>44.</w:t>
      </w:r>
      <w:r>
        <w:rPr>
          <w:bCs/>
        </w:rPr>
        <w:tab/>
      </w:r>
      <w:r w:rsidRPr="00DD3609">
        <w:rPr>
          <w:bCs/>
        </w:rPr>
        <w:t>Chen C</w:t>
      </w:r>
      <w:r>
        <w:rPr>
          <w:bCs/>
        </w:rPr>
        <w:t>*</w:t>
      </w:r>
      <w:r w:rsidRPr="00DD3609">
        <w:rPr>
          <w:bCs/>
        </w:rPr>
        <w:t xml:space="preserve">, Kim J, Guntupalli H, Garg N, </w:t>
      </w:r>
      <w:proofErr w:type="spellStart"/>
      <w:r w:rsidRPr="00DD3609">
        <w:rPr>
          <w:bCs/>
        </w:rPr>
        <w:t>Jagsi</w:t>
      </w:r>
      <w:proofErr w:type="spellEnd"/>
      <w:r w:rsidRPr="00DD3609">
        <w:rPr>
          <w:bCs/>
        </w:rPr>
        <w:t xml:space="preserve"> R, Griggs JJ, Sabel M, </w:t>
      </w:r>
      <w:r w:rsidRPr="00DD3609">
        <w:rPr>
          <w:b/>
        </w:rPr>
        <w:t>Dorsch MP</w:t>
      </w:r>
      <w:r w:rsidRPr="00DD3609">
        <w:rPr>
          <w:bCs/>
        </w:rPr>
        <w:t>, Callaghan B, Hertz DL</w:t>
      </w:r>
      <w:r w:rsidR="00130F6E">
        <w:rPr>
          <w:bCs/>
        </w:rPr>
        <w:t xml:space="preserve">. </w:t>
      </w:r>
      <w:r w:rsidRPr="00DD3609">
        <w:rPr>
          <w:bCs/>
        </w:rPr>
        <w:t>Chemotherapy-induced peripheral neuropathy detection via smartphone app: a cross-sectional pilot study</w:t>
      </w:r>
      <w:r w:rsidR="00EB3F77">
        <w:rPr>
          <w:bCs/>
        </w:rPr>
        <w:t>.</w:t>
      </w:r>
    </w:p>
    <w:p w14:paraId="5F3BF361" w14:textId="4921D685" w:rsidR="00DD3609" w:rsidRDefault="00DD3609" w:rsidP="00DD3609">
      <w:pPr>
        <w:ind w:left="540"/>
        <w:outlineLvl w:val="0"/>
        <w:rPr>
          <w:bCs/>
        </w:rPr>
      </w:pPr>
      <w:r w:rsidRPr="00EB3F77">
        <w:rPr>
          <w:bCs/>
          <w:i/>
          <w:iCs/>
        </w:rPr>
        <w:t xml:space="preserve">JMIR mHealth and </w:t>
      </w:r>
      <w:proofErr w:type="spellStart"/>
      <w:r w:rsidRPr="00EB3F77">
        <w:rPr>
          <w:bCs/>
          <w:i/>
          <w:iCs/>
        </w:rPr>
        <w:t>uHealth</w:t>
      </w:r>
      <w:proofErr w:type="spellEnd"/>
      <w:r w:rsidR="001C7C49">
        <w:rPr>
          <w:bCs/>
        </w:rPr>
        <w:t xml:space="preserve"> 2021</w:t>
      </w:r>
      <w:r w:rsidR="001C7C49" w:rsidRPr="001C7C49">
        <w:rPr>
          <w:bCs/>
        </w:rPr>
        <w:t>;9(7</w:t>
      </w:r>
      <w:proofErr w:type="gramStart"/>
      <w:r w:rsidR="001C7C49" w:rsidRPr="001C7C49">
        <w:rPr>
          <w:bCs/>
        </w:rPr>
        <w:t>):e</w:t>
      </w:r>
      <w:proofErr w:type="gramEnd"/>
      <w:r w:rsidR="001C7C49" w:rsidRPr="001C7C49">
        <w:rPr>
          <w:bCs/>
        </w:rPr>
        <w:t>27502</w:t>
      </w:r>
      <w:r>
        <w:rPr>
          <w:bCs/>
        </w:rPr>
        <w:t>.</w:t>
      </w:r>
    </w:p>
    <w:p w14:paraId="4DE37C51" w14:textId="77777777" w:rsidR="005E4145" w:rsidRDefault="005E4145" w:rsidP="00505F61">
      <w:pPr>
        <w:ind w:left="540" w:hanging="540"/>
        <w:outlineLvl w:val="0"/>
        <w:rPr>
          <w:bCs/>
        </w:rPr>
      </w:pPr>
    </w:p>
    <w:p w14:paraId="7676C36B" w14:textId="12DE3087" w:rsidR="00505F61" w:rsidRDefault="00505F61" w:rsidP="00505F61">
      <w:pPr>
        <w:ind w:left="540" w:hanging="540"/>
        <w:outlineLvl w:val="0"/>
        <w:rPr>
          <w:bCs/>
        </w:rPr>
      </w:pPr>
      <w:r>
        <w:rPr>
          <w:bCs/>
        </w:rPr>
        <w:t>4</w:t>
      </w:r>
      <w:r w:rsidR="00A111EB">
        <w:rPr>
          <w:bCs/>
        </w:rPr>
        <w:t>3</w:t>
      </w:r>
      <w:r>
        <w:rPr>
          <w:bCs/>
        </w:rPr>
        <w:t>.</w:t>
      </w:r>
      <w:r>
        <w:rPr>
          <w:bCs/>
        </w:rPr>
        <w:tab/>
        <w:t>Compagner C</w:t>
      </w:r>
      <w:r w:rsidR="00A111EB">
        <w:rPr>
          <w:bCs/>
        </w:rPr>
        <w:t>*</w:t>
      </w:r>
      <w:r>
        <w:rPr>
          <w:bCs/>
        </w:rPr>
        <w:t xml:space="preserve">, Lester CA, </w:t>
      </w:r>
      <w:r w:rsidRPr="005C75A1">
        <w:rPr>
          <w:b/>
        </w:rPr>
        <w:t>Dorsch MP</w:t>
      </w:r>
      <w:r>
        <w:rPr>
          <w:bCs/>
        </w:rPr>
        <w:t xml:space="preserve">. </w:t>
      </w:r>
      <w:r w:rsidRPr="00505F61">
        <w:rPr>
          <w:bCs/>
        </w:rPr>
        <w:t>Sentiment Analysis of Online Reviews for Selective Serotonin Reuptake Inhibitors and Serotonin-Norepinephrine Reuptake Inhibitors</w:t>
      </w:r>
      <w:r>
        <w:rPr>
          <w:bCs/>
        </w:rPr>
        <w:t xml:space="preserve">. </w:t>
      </w:r>
      <w:r w:rsidRPr="00505F61">
        <w:rPr>
          <w:bCs/>
          <w:i/>
          <w:iCs/>
        </w:rPr>
        <w:t>Pharmacy</w:t>
      </w:r>
      <w:r>
        <w:rPr>
          <w:bCs/>
        </w:rPr>
        <w:t xml:space="preserve">. </w:t>
      </w:r>
      <w:r w:rsidR="00F2068F" w:rsidRPr="00F2068F">
        <w:rPr>
          <w:bCs/>
        </w:rPr>
        <w:t>2021 Jan 23;9(1):27.</w:t>
      </w:r>
    </w:p>
    <w:p w14:paraId="5E489A4D" w14:textId="77777777" w:rsidR="00505F61" w:rsidRDefault="00505F61" w:rsidP="00505F61">
      <w:pPr>
        <w:ind w:left="540" w:hanging="540"/>
        <w:outlineLvl w:val="0"/>
        <w:rPr>
          <w:bCs/>
        </w:rPr>
      </w:pPr>
    </w:p>
    <w:p w14:paraId="17E29AC1" w14:textId="4DCF4EB1" w:rsidR="00A111EB" w:rsidRDefault="00A111EB" w:rsidP="00A111EB">
      <w:pPr>
        <w:ind w:left="540" w:hanging="540"/>
        <w:outlineLvl w:val="0"/>
        <w:rPr>
          <w:bCs/>
        </w:rPr>
      </w:pPr>
      <w:r>
        <w:rPr>
          <w:bCs/>
        </w:rPr>
        <w:t>42.</w:t>
      </w:r>
      <w:r>
        <w:rPr>
          <w:bCs/>
        </w:rPr>
        <w:tab/>
      </w:r>
      <w:r w:rsidRPr="00C63DEE">
        <w:rPr>
          <w:bCs/>
        </w:rPr>
        <w:t>Schaefer</w:t>
      </w:r>
      <w:r>
        <w:rPr>
          <w:bCs/>
        </w:rPr>
        <w:t xml:space="preserve"> JK*,</w:t>
      </w:r>
      <w:r w:rsidRPr="00C63DEE">
        <w:rPr>
          <w:bCs/>
        </w:rPr>
        <w:t xml:space="preserve"> Li</w:t>
      </w:r>
      <w:r>
        <w:rPr>
          <w:bCs/>
        </w:rPr>
        <w:t xml:space="preserve"> M,</w:t>
      </w:r>
      <w:r w:rsidRPr="00C63DEE">
        <w:rPr>
          <w:bCs/>
        </w:rPr>
        <w:t xml:space="preserve"> Wu</w:t>
      </w:r>
      <w:r>
        <w:rPr>
          <w:bCs/>
        </w:rPr>
        <w:t xml:space="preserve"> Z,</w:t>
      </w:r>
      <w:r w:rsidRPr="00C63DEE">
        <w:rPr>
          <w:bCs/>
        </w:rPr>
        <w:t xml:space="preserve"> Tanima Basu</w:t>
      </w:r>
      <w:r>
        <w:rPr>
          <w:bCs/>
        </w:rPr>
        <w:t xml:space="preserve"> T, </w:t>
      </w:r>
      <w:r w:rsidRPr="00C63DEE">
        <w:rPr>
          <w:b/>
        </w:rPr>
        <w:t>Dorsch MP</w:t>
      </w:r>
      <w:r>
        <w:rPr>
          <w:bCs/>
        </w:rPr>
        <w:t>,</w:t>
      </w:r>
      <w:r w:rsidRPr="00C63DEE">
        <w:rPr>
          <w:bCs/>
        </w:rPr>
        <w:t xml:space="preserve"> Barnes</w:t>
      </w:r>
      <w:r>
        <w:rPr>
          <w:bCs/>
        </w:rPr>
        <w:t xml:space="preserve"> GD,</w:t>
      </w:r>
      <w:r w:rsidRPr="00C63DEE">
        <w:rPr>
          <w:bCs/>
        </w:rPr>
        <w:t xml:space="preserve"> Carrier</w:t>
      </w:r>
      <w:r>
        <w:rPr>
          <w:bCs/>
        </w:rPr>
        <w:t xml:space="preserve"> M, </w:t>
      </w:r>
      <w:r w:rsidRPr="00C63DEE">
        <w:rPr>
          <w:bCs/>
        </w:rPr>
        <w:t>Griggs</w:t>
      </w:r>
      <w:r>
        <w:rPr>
          <w:bCs/>
        </w:rPr>
        <w:t xml:space="preserve"> JJ, </w:t>
      </w:r>
      <w:r w:rsidRPr="00C63DEE">
        <w:rPr>
          <w:bCs/>
        </w:rPr>
        <w:t>Sood</w:t>
      </w:r>
      <w:r>
        <w:rPr>
          <w:bCs/>
        </w:rPr>
        <w:t xml:space="preserve"> SL. </w:t>
      </w:r>
      <w:r w:rsidRPr="00C63DEE">
        <w:rPr>
          <w:bCs/>
        </w:rPr>
        <w:t>Anticoagulant Medication Adherence for Cancer Associated Thrombosis: A Comparison of LMWH to DOACs</w:t>
      </w:r>
      <w:r>
        <w:rPr>
          <w:bCs/>
        </w:rPr>
        <w:t xml:space="preserve">. </w:t>
      </w:r>
      <w:r w:rsidRPr="00254DA2">
        <w:rPr>
          <w:bCs/>
          <w:i/>
          <w:iCs/>
        </w:rPr>
        <w:t xml:space="preserve">J </w:t>
      </w:r>
      <w:proofErr w:type="spellStart"/>
      <w:r w:rsidRPr="00254DA2">
        <w:rPr>
          <w:bCs/>
          <w:i/>
          <w:iCs/>
        </w:rPr>
        <w:t>Thromb</w:t>
      </w:r>
      <w:proofErr w:type="spellEnd"/>
      <w:r w:rsidRPr="00254DA2">
        <w:rPr>
          <w:bCs/>
          <w:i/>
          <w:iCs/>
        </w:rPr>
        <w:t xml:space="preserve"> </w:t>
      </w:r>
      <w:proofErr w:type="spellStart"/>
      <w:r w:rsidRPr="00254DA2">
        <w:rPr>
          <w:bCs/>
          <w:i/>
          <w:iCs/>
        </w:rPr>
        <w:t>Haemost</w:t>
      </w:r>
      <w:proofErr w:type="spellEnd"/>
      <w:r w:rsidRPr="00254DA2">
        <w:rPr>
          <w:bCs/>
        </w:rPr>
        <w:t xml:space="preserve">. </w:t>
      </w:r>
      <w:r w:rsidRPr="00A70B4E">
        <w:rPr>
          <w:bCs/>
        </w:rPr>
        <w:t>2021</w:t>
      </w:r>
      <w:r w:rsidR="008E3CCC">
        <w:rPr>
          <w:bCs/>
        </w:rPr>
        <w:t>;</w:t>
      </w:r>
      <w:r w:rsidRPr="00A70B4E">
        <w:rPr>
          <w:bCs/>
        </w:rPr>
        <w:t>19(1)</w:t>
      </w:r>
      <w:r w:rsidR="008E3CCC">
        <w:rPr>
          <w:bCs/>
        </w:rPr>
        <w:t>:</w:t>
      </w:r>
      <w:r w:rsidRPr="00A70B4E">
        <w:rPr>
          <w:bCs/>
        </w:rPr>
        <w:t>212</w:t>
      </w:r>
      <w:r>
        <w:rPr>
          <w:bCs/>
        </w:rPr>
        <w:t>-</w:t>
      </w:r>
      <w:r w:rsidRPr="00A70B4E">
        <w:rPr>
          <w:bCs/>
        </w:rPr>
        <w:t>220</w:t>
      </w:r>
      <w:r w:rsidRPr="00254DA2">
        <w:rPr>
          <w:bCs/>
        </w:rPr>
        <w:t>.</w:t>
      </w:r>
    </w:p>
    <w:p w14:paraId="3C0B4854" w14:textId="77777777" w:rsidR="00A111EB" w:rsidRDefault="00A111EB" w:rsidP="00B04C30">
      <w:pPr>
        <w:ind w:left="540" w:hanging="540"/>
        <w:outlineLvl w:val="0"/>
        <w:rPr>
          <w:bCs/>
        </w:rPr>
      </w:pPr>
    </w:p>
    <w:p w14:paraId="33EBF971" w14:textId="39D85A41" w:rsidR="00B04C30" w:rsidRDefault="00B04C30" w:rsidP="00B04C30">
      <w:pPr>
        <w:ind w:left="540" w:hanging="540"/>
        <w:outlineLvl w:val="0"/>
        <w:rPr>
          <w:bCs/>
        </w:rPr>
      </w:pPr>
      <w:r>
        <w:rPr>
          <w:bCs/>
        </w:rPr>
        <w:t>41.</w:t>
      </w:r>
      <w:r>
        <w:rPr>
          <w:bCs/>
        </w:rPr>
        <w:tab/>
      </w:r>
      <w:r w:rsidRPr="00B04C30">
        <w:rPr>
          <w:bCs/>
        </w:rPr>
        <w:t xml:space="preserve">Coe AB, Choe HM, Diez HL, Rockey NG, Ashjian EJ, </w:t>
      </w:r>
      <w:r w:rsidRPr="00B04C30">
        <w:rPr>
          <w:b/>
        </w:rPr>
        <w:t>Dorsch MP</w:t>
      </w:r>
      <w:r w:rsidRPr="00B04C30">
        <w:rPr>
          <w:bCs/>
        </w:rPr>
        <w:t>, Kim HM, Farris KB. Pharmacists providing care in statewide physician organizations: findings from the Michigan Pharmacists Transforming Care and Quality Collaborative</w:t>
      </w:r>
      <w:r>
        <w:rPr>
          <w:bCs/>
        </w:rPr>
        <w:t xml:space="preserve">. </w:t>
      </w:r>
      <w:r w:rsidRPr="00B04C30">
        <w:rPr>
          <w:bCs/>
          <w:i/>
          <w:iCs/>
        </w:rPr>
        <w:t>J Manag Care Spec Pharm</w:t>
      </w:r>
      <w:r w:rsidRPr="00B04C30">
        <w:rPr>
          <w:bCs/>
        </w:rPr>
        <w:t>.</w:t>
      </w:r>
      <w:r>
        <w:rPr>
          <w:bCs/>
        </w:rPr>
        <w:t xml:space="preserve"> </w:t>
      </w:r>
      <w:r w:rsidRPr="00B04C30">
        <w:rPr>
          <w:bCs/>
        </w:rPr>
        <w:t>2020;26(12):1558-66</w:t>
      </w:r>
      <w:r w:rsidR="008544F5">
        <w:rPr>
          <w:bCs/>
        </w:rPr>
        <w:t>.</w:t>
      </w:r>
    </w:p>
    <w:p w14:paraId="207EB671" w14:textId="3829D6EE" w:rsidR="00A111EB" w:rsidRDefault="00A111EB" w:rsidP="00A111EB">
      <w:pPr>
        <w:outlineLvl w:val="0"/>
        <w:rPr>
          <w:bCs/>
        </w:rPr>
      </w:pPr>
    </w:p>
    <w:p w14:paraId="3827460C" w14:textId="04DB407E" w:rsidR="00A111EB" w:rsidRDefault="00A111EB" w:rsidP="00B56743">
      <w:pPr>
        <w:ind w:left="540" w:hanging="540"/>
        <w:outlineLvl w:val="0"/>
        <w:rPr>
          <w:bCs/>
        </w:rPr>
      </w:pPr>
      <w:r>
        <w:rPr>
          <w:bCs/>
        </w:rPr>
        <w:t>40.</w:t>
      </w:r>
      <w:r>
        <w:rPr>
          <w:bCs/>
        </w:rPr>
        <w:tab/>
      </w:r>
      <w:r w:rsidRPr="00A111EB">
        <w:rPr>
          <w:bCs/>
        </w:rPr>
        <w:t>Schumacher L</w:t>
      </w:r>
      <w:r>
        <w:rPr>
          <w:bCs/>
        </w:rPr>
        <w:t>*</w:t>
      </w:r>
      <w:r w:rsidRPr="00A111EB">
        <w:rPr>
          <w:bCs/>
        </w:rPr>
        <w:t xml:space="preserve">, Coe AB, Lester CA, </w:t>
      </w:r>
      <w:proofErr w:type="spellStart"/>
      <w:r w:rsidRPr="00A111EB">
        <w:rPr>
          <w:bCs/>
        </w:rPr>
        <w:t>Rothermal</w:t>
      </w:r>
      <w:proofErr w:type="spellEnd"/>
      <w:r w:rsidRPr="00A111EB">
        <w:rPr>
          <w:bCs/>
        </w:rPr>
        <w:t xml:space="preserve"> M, </w:t>
      </w:r>
      <w:r w:rsidRPr="00A111EB">
        <w:rPr>
          <w:b/>
        </w:rPr>
        <w:t>Dorsch MP</w:t>
      </w:r>
      <w:r w:rsidRPr="00A111EB">
        <w:rPr>
          <w:bCs/>
        </w:rPr>
        <w:t xml:space="preserve">. Factors that influence patient acceptance of clinical pharmacy services: A nationwide survey. </w:t>
      </w:r>
      <w:r w:rsidRPr="00A94C21">
        <w:rPr>
          <w:bCs/>
          <w:i/>
          <w:iCs/>
        </w:rPr>
        <w:t>J Am Pharm Assoc</w:t>
      </w:r>
      <w:r w:rsidRPr="00A111EB">
        <w:rPr>
          <w:bCs/>
        </w:rPr>
        <w:t xml:space="preserve"> (2003). 2020;60(6):1058-1067.</w:t>
      </w:r>
    </w:p>
    <w:p w14:paraId="482B96A7" w14:textId="77777777" w:rsidR="00961DE2" w:rsidRDefault="00961DE2" w:rsidP="00B56743">
      <w:pPr>
        <w:ind w:left="540" w:hanging="540"/>
        <w:outlineLvl w:val="0"/>
        <w:rPr>
          <w:bCs/>
        </w:rPr>
      </w:pPr>
    </w:p>
    <w:p w14:paraId="25F9F7D5" w14:textId="12A6D4BF" w:rsidR="00EA452D" w:rsidRDefault="00EA452D" w:rsidP="00B56743">
      <w:pPr>
        <w:ind w:left="540" w:hanging="540"/>
        <w:outlineLvl w:val="0"/>
        <w:rPr>
          <w:bCs/>
        </w:rPr>
      </w:pPr>
      <w:r>
        <w:rPr>
          <w:bCs/>
        </w:rPr>
        <w:t>39.</w:t>
      </w:r>
      <w:r>
        <w:rPr>
          <w:bCs/>
        </w:rPr>
        <w:tab/>
        <w:t xml:space="preserve">Leino AD, </w:t>
      </w:r>
      <w:r w:rsidRPr="00EA452D">
        <w:rPr>
          <w:b/>
        </w:rPr>
        <w:t>Dorsch MP</w:t>
      </w:r>
      <w:r>
        <w:rPr>
          <w:bCs/>
        </w:rPr>
        <w:t xml:space="preserve">, Lester CA. </w:t>
      </w:r>
      <w:r w:rsidRPr="00EA452D">
        <w:rPr>
          <w:bCs/>
        </w:rPr>
        <w:t>Changes in Statin Utilization among US Adults with Diabetes: A Population-Based Analysis of NHANES 2011-2018</w:t>
      </w:r>
      <w:r>
        <w:rPr>
          <w:bCs/>
        </w:rPr>
        <w:t xml:space="preserve">. </w:t>
      </w:r>
      <w:r w:rsidRPr="00961DE2">
        <w:rPr>
          <w:bCs/>
          <w:i/>
          <w:iCs/>
        </w:rPr>
        <w:t>Diabetes Care</w:t>
      </w:r>
      <w:r>
        <w:rPr>
          <w:bCs/>
        </w:rPr>
        <w:t xml:space="preserve">. </w:t>
      </w:r>
      <w:r w:rsidR="003A2D97" w:rsidRPr="003A2D97">
        <w:rPr>
          <w:bCs/>
        </w:rPr>
        <w:t>2020;43(12):3110-3112.</w:t>
      </w:r>
    </w:p>
    <w:p w14:paraId="77250344" w14:textId="77777777" w:rsidR="00EA452D" w:rsidRDefault="00EA452D" w:rsidP="00B56743">
      <w:pPr>
        <w:ind w:left="540" w:hanging="540"/>
        <w:outlineLvl w:val="0"/>
        <w:rPr>
          <w:bCs/>
        </w:rPr>
      </w:pPr>
    </w:p>
    <w:p w14:paraId="0032ECDD" w14:textId="11698893" w:rsidR="00BA217C" w:rsidRDefault="00BA217C" w:rsidP="00C661A9">
      <w:pPr>
        <w:ind w:left="540" w:hanging="540"/>
        <w:outlineLvl w:val="0"/>
        <w:rPr>
          <w:bCs/>
        </w:rPr>
      </w:pPr>
      <w:r>
        <w:rPr>
          <w:bCs/>
        </w:rPr>
        <w:t>38.</w:t>
      </w:r>
      <w:r>
        <w:rPr>
          <w:bCs/>
        </w:rPr>
        <w:tab/>
        <w:t xml:space="preserve">Barnes GD, Sippola E, </w:t>
      </w:r>
      <w:r w:rsidRPr="00BA217C">
        <w:rPr>
          <w:b/>
        </w:rPr>
        <w:t>Dorsch MP</w:t>
      </w:r>
      <w:r>
        <w:rPr>
          <w:bCs/>
        </w:rPr>
        <w:t xml:space="preserve">, Errickson J, Lanham M, Allen A, </w:t>
      </w:r>
      <w:proofErr w:type="spellStart"/>
      <w:r>
        <w:rPr>
          <w:bCs/>
        </w:rPr>
        <w:t>Spoutz</w:t>
      </w:r>
      <w:proofErr w:type="spellEnd"/>
      <w:r>
        <w:rPr>
          <w:bCs/>
        </w:rPr>
        <w:t xml:space="preserve"> P, Sales A, Sussman J. </w:t>
      </w:r>
      <w:r w:rsidRPr="00BA217C">
        <w:rPr>
          <w:bCs/>
        </w:rPr>
        <w:t>Applying population health approaches to improve safe anticoagulant use in the outpatient setting: the DOAC Dashboard multi-cohort implementation evaluation study protocol</w:t>
      </w:r>
      <w:r>
        <w:rPr>
          <w:bCs/>
        </w:rPr>
        <w:t xml:space="preserve">. </w:t>
      </w:r>
      <w:r w:rsidRPr="009D6B65">
        <w:rPr>
          <w:bCs/>
          <w:i/>
          <w:iCs/>
        </w:rPr>
        <w:t>Implement Sci</w:t>
      </w:r>
      <w:r>
        <w:rPr>
          <w:bCs/>
        </w:rPr>
        <w:t xml:space="preserve">. </w:t>
      </w:r>
      <w:r w:rsidR="003A2D97" w:rsidRPr="003A2D97">
        <w:t>2020 Sep 21;15(1):83.</w:t>
      </w:r>
    </w:p>
    <w:p w14:paraId="6E8478CC" w14:textId="77777777" w:rsidR="00BA217C" w:rsidRDefault="00BA217C" w:rsidP="00B56743">
      <w:pPr>
        <w:ind w:left="540" w:hanging="540"/>
        <w:outlineLvl w:val="0"/>
        <w:rPr>
          <w:bCs/>
        </w:rPr>
      </w:pPr>
    </w:p>
    <w:p w14:paraId="4890DF5A" w14:textId="22E8024A" w:rsidR="00B56743" w:rsidRDefault="00B56743" w:rsidP="00B56743">
      <w:pPr>
        <w:ind w:left="540" w:hanging="540"/>
        <w:outlineLvl w:val="0"/>
        <w:rPr>
          <w:bCs/>
        </w:rPr>
      </w:pPr>
      <w:r>
        <w:rPr>
          <w:bCs/>
        </w:rPr>
        <w:t>3</w:t>
      </w:r>
      <w:r w:rsidR="00F67C0E">
        <w:rPr>
          <w:bCs/>
        </w:rPr>
        <w:t>7</w:t>
      </w:r>
      <w:r>
        <w:rPr>
          <w:bCs/>
        </w:rPr>
        <w:t>.</w:t>
      </w:r>
      <w:r>
        <w:rPr>
          <w:bCs/>
        </w:rPr>
        <w:tab/>
      </w:r>
      <w:r w:rsidRPr="00B56743">
        <w:rPr>
          <w:bCs/>
        </w:rPr>
        <w:t xml:space="preserve">Brinker LM, </w:t>
      </w:r>
      <w:proofErr w:type="spellStart"/>
      <w:r w:rsidRPr="00B56743">
        <w:rPr>
          <w:bCs/>
        </w:rPr>
        <w:t>Konerman</w:t>
      </w:r>
      <w:proofErr w:type="spellEnd"/>
      <w:r w:rsidRPr="00B56743">
        <w:rPr>
          <w:bCs/>
        </w:rPr>
        <w:t xml:space="preserve"> MC, Navid P, </w:t>
      </w:r>
      <w:r w:rsidRPr="00B56743">
        <w:rPr>
          <w:b/>
        </w:rPr>
        <w:t>Dorsch MP</w:t>
      </w:r>
      <w:r w:rsidRPr="00B56743">
        <w:rPr>
          <w:bCs/>
        </w:rPr>
        <w:t xml:space="preserve">, McNamara J, Willer CJ, Tinetti ME, Hummel SL, Goyal P. Complex and Potentially Harmful Medication Patterns in Heart Failure with Preserved Ejection Fraction. </w:t>
      </w:r>
      <w:r w:rsidRPr="00C86F68">
        <w:rPr>
          <w:bCs/>
          <w:i/>
          <w:iCs/>
        </w:rPr>
        <w:t>Am J Med</w:t>
      </w:r>
      <w:r w:rsidRPr="00B56743">
        <w:rPr>
          <w:bCs/>
        </w:rPr>
        <w:t xml:space="preserve">. </w:t>
      </w:r>
      <w:r w:rsidR="00590E08" w:rsidRPr="00590E08">
        <w:rPr>
          <w:bCs/>
        </w:rPr>
        <w:t>2021 Mar;134(3):374-382.</w:t>
      </w:r>
    </w:p>
    <w:p w14:paraId="59E6209B" w14:textId="78D56B24" w:rsidR="00B56743" w:rsidRDefault="00B56743" w:rsidP="00CE6673">
      <w:pPr>
        <w:ind w:left="540" w:hanging="540"/>
        <w:outlineLvl w:val="0"/>
        <w:rPr>
          <w:bCs/>
        </w:rPr>
      </w:pPr>
    </w:p>
    <w:p w14:paraId="056A503A" w14:textId="7CBDE920" w:rsidR="00F00B15" w:rsidRDefault="00F00B15" w:rsidP="00CE6673">
      <w:pPr>
        <w:ind w:left="540" w:hanging="540"/>
        <w:outlineLvl w:val="0"/>
        <w:rPr>
          <w:bCs/>
        </w:rPr>
      </w:pPr>
      <w:r>
        <w:rPr>
          <w:bCs/>
        </w:rPr>
        <w:t>36.</w:t>
      </w:r>
      <w:r>
        <w:rPr>
          <w:bCs/>
        </w:rPr>
        <w:tab/>
      </w:r>
      <w:r w:rsidRPr="00F00B15">
        <w:rPr>
          <w:b/>
        </w:rPr>
        <w:t>Dorsch MP</w:t>
      </w:r>
      <w:r w:rsidRPr="00F00B15">
        <w:rPr>
          <w:bCs/>
        </w:rPr>
        <w:t xml:space="preserve">, Cornellier ML, Poggi AD, </w:t>
      </w:r>
      <w:r w:rsidR="00F912E5" w:rsidRPr="00F912E5">
        <w:rPr>
          <w:bCs/>
        </w:rPr>
        <w:t xml:space="preserve">Bilgen </w:t>
      </w:r>
      <w:r w:rsidR="00F912E5">
        <w:rPr>
          <w:bCs/>
        </w:rPr>
        <w:t>F</w:t>
      </w:r>
      <w:r w:rsidR="00F912E5" w:rsidRPr="00F912E5">
        <w:rPr>
          <w:bCs/>
        </w:rPr>
        <w:t xml:space="preserve">, Chen </w:t>
      </w:r>
      <w:r w:rsidR="00F912E5">
        <w:rPr>
          <w:bCs/>
        </w:rPr>
        <w:t>P</w:t>
      </w:r>
      <w:r w:rsidR="00F912E5" w:rsidRPr="00F912E5">
        <w:rPr>
          <w:bCs/>
        </w:rPr>
        <w:t xml:space="preserve">, Wu </w:t>
      </w:r>
      <w:r w:rsidR="00F912E5">
        <w:rPr>
          <w:bCs/>
        </w:rPr>
        <w:t>C</w:t>
      </w:r>
      <w:r w:rsidR="00F912E5" w:rsidRPr="00F912E5">
        <w:rPr>
          <w:bCs/>
        </w:rPr>
        <w:t xml:space="preserve">, An </w:t>
      </w:r>
      <w:r w:rsidR="00F912E5">
        <w:rPr>
          <w:bCs/>
        </w:rPr>
        <w:t>LC</w:t>
      </w:r>
      <w:r w:rsidR="00F912E5" w:rsidRPr="00F912E5">
        <w:rPr>
          <w:bCs/>
        </w:rPr>
        <w:t>, Hummel</w:t>
      </w:r>
      <w:r w:rsidR="00F912E5">
        <w:rPr>
          <w:bCs/>
        </w:rPr>
        <w:t xml:space="preserve"> SL</w:t>
      </w:r>
      <w:r w:rsidRPr="00F00B15">
        <w:rPr>
          <w:bCs/>
        </w:rPr>
        <w:t xml:space="preserve">. </w:t>
      </w:r>
      <w:r w:rsidR="00C32D2F" w:rsidRPr="00C32D2F">
        <w:rPr>
          <w:bCs/>
        </w:rPr>
        <w:t xml:space="preserve">Effects of a Novel Contextual Just-In-Time Mobile App Intervention (LowSalt4Life) on Sodium Intake in Adults </w:t>
      </w:r>
      <w:proofErr w:type="gramStart"/>
      <w:r w:rsidR="00C32D2F" w:rsidRPr="00C32D2F">
        <w:rPr>
          <w:bCs/>
        </w:rPr>
        <w:t>With</w:t>
      </w:r>
      <w:proofErr w:type="gramEnd"/>
      <w:r w:rsidR="00C32D2F" w:rsidRPr="00C32D2F">
        <w:rPr>
          <w:bCs/>
        </w:rPr>
        <w:t xml:space="preserve"> Hypertension: Pilot Randomized Controlled Trial</w:t>
      </w:r>
      <w:r w:rsidR="00C32D2F">
        <w:rPr>
          <w:bCs/>
        </w:rPr>
        <w:t xml:space="preserve">. </w:t>
      </w:r>
      <w:r w:rsidRPr="00C86F68">
        <w:rPr>
          <w:bCs/>
          <w:i/>
          <w:iCs/>
        </w:rPr>
        <w:t xml:space="preserve">JMIR </w:t>
      </w:r>
      <w:r w:rsidR="00AC4AC9" w:rsidRPr="00C86F68">
        <w:rPr>
          <w:bCs/>
          <w:i/>
          <w:iCs/>
        </w:rPr>
        <w:t>mH</w:t>
      </w:r>
      <w:r w:rsidRPr="00C86F68">
        <w:rPr>
          <w:bCs/>
          <w:i/>
          <w:iCs/>
        </w:rPr>
        <w:t xml:space="preserve">ealth </w:t>
      </w:r>
      <w:proofErr w:type="spellStart"/>
      <w:r w:rsidR="00AC4AC9" w:rsidRPr="00C86F68">
        <w:rPr>
          <w:bCs/>
          <w:i/>
          <w:iCs/>
        </w:rPr>
        <w:t>uH</w:t>
      </w:r>
      <w:r w:rsidRPr="00C86F68">
        <w:rPr>
          <w:bCs/>
          <w:i/>
          <w:iCs/>
        </w:rPr>
        <w:t>ealth</w:t>
      </w:r>
      <w:proofErr w:type="spellEnd"/>
      <w:r w:rsidRPr="00F00B15">
        <w:rPr>
          <w:bCs/>
        </w:rPr>
        <w:t xml:space="preserve">. </w:t>
      </w:r>
      <w:r w:rsidR="00BB7A03" w:rsidRPr="003946C8">
        <w:rPr>
          <w:bCs/>
        </w:rPr>
        <w:t>2020;8(8</w:t>
      </w:r>
      <w:proofErr w:type="gramStart"/>
      <w:r w:rsidR="00BB7A03" w:rsidRPr="003946C8">
        <w:rPr>
          <w:bCs/>
        </w:rPr>
        <w:t>):e</w:t>
      </w:r>
      <w:proofErr w:type="gramEnd"/>
      <w:r w:rsidR="00BB7A03" w:rsidRPr="003946C8">
        <w:rPr>
          <w:bCs/>
        </w:rPr>
        <w:t>16696.</w:t>
      </w:r>
    </w:p>
    <w:p w14:paraId="19072A4A" w14:textId="77777777" w:rsidR="00F00B15" w:rsidRDefault="00F00B15" w:rsidP="00CE6673">
      <w:pPr>
        <w:ind w:left="540" w:hanging="540"/>
        <w:outlineLvl w:val="0"/>
        <w:rPr>
          <w:bCs/>
        </w:rPr>
      </w:pPr>
    </w:p>
    <w:p w14:paraId="061E1366" w14:textId="3C388E38" w:rsidR="00CE6673" w:rsidRDefault="00CE6673" w:rsidP="00CE6673">
      <w:pPr>
        <w:ind w:left="540" w:hanging="540"/>
        <w:outlineLvl w:val="0"/>
        <w:rPr>
          <w:bCs/>
        </w:rPr>
      </w:pPr>
      <w:r>
        <w:rPr>
          <w:bCs/>
        </w:rPr>
        <w:lastRenderedPageBreak/>
        <w:t>35.</w:t>
      </w:r>
      <w:r>
        <w:rPr>
          <w:bCs/>
        </w:rPr>
        <w:tab/>
      </w:r>
      <w:r w:rsidRPr="00CE6673">
        <w:rPr>
          <w:bCs/>
        </w:rPr>
        <w:t>Zheng Y</w:t>
      </w:r>
      <w:r>
        <w:rPr>
          <w:bCs/>
        </w:rPr>
        <w:t>*</w:t>
      </w:r>
      <w:r w:rsidRPr="00CE6673">
        <w:rPr>
          <w:bCs/>
        </w:rPr>
        <w:t xml:space="preserve">, Jiang Y, </w:t>
      </w:r>
      <w:r w:rsidRPr="00CE6673">
        <w:rPr>
          <w:b/>
        </w:rPr>
        <w:t>Dorsch MP</w:t>
      </w:r>
      <w:r w:rsidRPr="00CE6673">
        <w:rPr>
          <w:bCs/>
        </w:rPr>
        <w:t xml:space="preserve">, Ding Y, </w:t>
      </w:r>
      <w:proofErr w:type="spellStart"/>
      <w:r w:rsidRPr="00CE6673">
        <w:rPr>
          <w:bCs/>
        </w:rPr>
        <w:t>Vydiswaran</w:t>
      </w:r>
      <w:proofErr w:type="spellEnd"/>
      <w:r w:rsidRPr="00CE6673">
        <w:rPr>
          <w:bCs/>
        </w:rPr>
        <w:t xml:space="preserve"> VGV, Lester CA. Work effort, readability and quality of pharmacy transcription of patient directions from electronic prescriptions: a retrospective observational cohort analysis. </w:t>
      </w:r>
      <w:r w:rsidRPr="00C86F68">
        <w:rPr>
          <w:bCs/>
          <w:i/>
          <w:iCs/>
        </w:rPr>
        <w:t>BMJ Qual Saf</w:t>
      </w:r>
      <w:r w:rsidRPr="00CE6673">
        <w:rPr>
          <w:bCs/>
        </w:rPr>
        <w:t xml:space="preserve">. </w:t>
      </w:r>
      <w:r w:rsidR="00F51180" w:rsidRPr="00F51180">
        <w:rPr>
          <w:bCs/>
        </w:rPr>
        <w:t>2021 Apr;30(4):311-319.</w:t>
      </w:r>
    </w:p>
    <w:p w14:paraId="14C57689" w14:textId="77777777" w:rsidR="00CE6673" w:rsidRDefault="00CE6673" w:rsidP="00CE6673">
      <w:pPr>
        <w:ind w:left="540" w:hanging="540"/>
        <w:outlineLvl w:val="0"/>
        <w:rPr>
          <w:bCs/>
        </w:rPr>
      </w:pPr>
    </w:p>
    <w:p w14:paraId="18AFE67B" w14:textId="22DD0532" w:rsidR="00FC75ED" w:rsidRDefault="00FC75ED" w:rsidP="00CE6673">
      <w:pPr>
        <w:ind w:left="540" w:hanging="540"/>
        <w:outlineLvl w:val="0"/>
        <w:rPr>
          <w:bCs/>
        </w:rPr>
      </w:pPr>
      <w:r>
        <w:rPr>
          <w:bCs/>
        </w:rPr>
        <w:t>34.</w:t>
      </w:r>
      <w:r>
        <w:rPr>
          <w:bCs/>
        </w:rPr>
        <w:tab/>
        <w:t xml:space="preserve">Erickson SR, </w:t>
      </w:r>
      <w:r w:rsidRPr="00BE5ED7">
        <w:rPr>
          <w:bCs/>
        </w:rPr>
        <w:t>Basu T</w:t>
      </w:r>
      <w:r>
        <w:rPr>
          <w:bCs/>
        </w:rPr>
        <w:t>,</w:t>
      </w:r>
      <w:r w:rsidRPr="00BE5ED7">
        <w:rPr>
          <w:bCs/>
        </w:rPr>
        <w:t xml:space="preserve"> </w:t>
      </w:r>
      <w:r w:rsidRPr="00BE5ED7">
        <w:rPr>
          <w:b/>
        </w:rPr>
        <w:t>Dorsch MP</w:t>
      </w:r>
      <w:r>
        <w:rPr>
          <w:bCs/>
        </w:rPr>
        <w:t xml:space="preserve">, </w:t>
      </w:r>
      <w:r w:rsidRPr="00BE5ED7">
        <w:rPr>
          <w:bCs/>
        </w:rPr>
        <w:t>Kamdar, N</w:t>
      </w:r>
      <w:r>
        <w:rPr>
          <w:bCs/>
        </w:rPr>
        <w:t>.</w:t>
      </w:r>
      <w:r w:rsidRPr="00BE5ED7">
        <w:rPr>
          <w:bCs/>
        </w:rPr>
        <w:t xml:space="preserve"> Disparities in the Use of Guideline-Based Pharmacotherapy Exist for Atherosclerotic Cardiovascular Disease and Heart Failure Patients who have Intellectual/Developmental Disabilities in a Commercially Insured Database</w:t>
      </w:r>
      <w:r>
        <w:rPr>
          <w:bCs/>
        </w:rPr>
        <w:t xml:space="preserve">. </w:t>
      </w:r>
      <w:r w:rsidRPr="003453A4">
        <w:rPr>
          <w:bCs/>
          <w:i/>
        </w:rPr>
        <w:t>Ann Pharmacother</w:t>
      </w:r>
      <w:r>
        <w:rPr>
          <w:bCs/>
          <w:i/>
        </w:rPr>
        <w:t>.</w:t>
      </w:r>
      <w:r>
        <w:rPr>
          <w:bCs/>
        </w:rPr>
        <w:t xml:space="preserve"> </w:t>
      </w:r>
      <w:r w:rsidR="00685956" w:rsidRPr="00685956">
        <w:rPr>
          <w:bCs/>
        </w:rPr>
        <w:t>2020 Oct;54(10):958-966.</w:t>
      </w:r>
    </w:p>
    <w:p w14:paraId="2F29C092" w14:textId="77777777" w:rsidR="00FC75ED" w:rsidRDefault="00FC75ED" w:rsidP="00FC75ED">
      <w:pPr>
        <w:ind w:left="540" w:hanging="540"/>
        <w:outlineLvl w:val="0"/>
        <w:rPr>
          <w:bCs/>
        </w:rPr>
      </w:pPr>
    </w:p>
    <w:p w14:paraId="6FCD6A3E" w14:textId="713A5097" w:rsidR="00FC75ED" w:rsidRDefault="00FC75ED" w:rsidP="00FC75ED">
      <w:pPr>
        <w:ind w:left="540" w:hanging="540"/>
        <w:outlineLvl w:val="0"/>
        <w:rPr>
          <w:bCs/>
        </w:rPr>
      </w:pPr>
      <w:r>
        <w:rPr>
          <w:bCs/>
        </w:rPr>
        <w:t>33.</w:t>
      </w:r>
      <w:r>
        <w:rPr>
          <w:bCs/>
        </w:rPr>
        <w:tab/>
      </w:r>
      <w:r w:rsidRPr="00D76938">
        <w:rPr>
          <w:bCs/>
        </w:rPr>
        <w:t xml:space="preserve">Hanigan S, Das J, Pogue K, Barnes GD, </w:t>
      </w:r>
      <w:r w:rsidRPr="00D76938">
        <w:rPr>
          <w:b/>
        </w:rPr>
        <w:t>Dorsch MP</w:t>
      </w:r>
      <w:r w:rsidRPr="00D76938">
        <w:rPr>
          <w:bCs/>
        </w:rPr>
        <w:t>.</w:t>
      </w:r>
      <w:r>
        <w:rPr>
          <w:bCs/>
        </w:rPr>
        <w:t xml:space="preserve"> </w:t>
      </w:r>
      <w:r w:rsidRPr="00D76938">
        <w:rPr>
          <w:bCs/>
        </w:rPr>
        <w:t>The real</w:t>
      </w:r>
      <w:r w:rsidR="00CD265F">
        <w:rPr>
          <w:bCs/>
        </w:rPr>
        <w:t>-</w:t>
      </w:r>
      <w:r w:rsidRPr="00D76938">
        <w:rPr>
          <w:bCs/>
        </w:rPr>
        <w:t>world use of combined P-glycoprotein and moderate CYP3A4 inhibitors with rivaroxaban or apixaban increases bleeding.</w:t>
      </w:r>
      <w:r>
        <w:rPr>
          <w:bCs/>
        </w:rPr>
        <w:t xml:space="preserve"> </w:t>
      </w:r>
      <w:r w:rsidRPr="00736895">
        <w:rPr>
          <w:bCs/>
          <w:i/>
          <w:iCs/>
        </w:rPr>
        <w:t xml:space="preserve">J </w:t>
      </w:r>
      <w:proofErr w:type="spellStart"/>
      <w:r w:rsidRPr="00736895">
        <w:rPr>
          <w:bCs/>
          <w:i/>
          <w:iCs/>
        </w:rPr>
        <w:t>Thromb</w:t>
      </w:r>
      <w:proofErr w:type="spellEnd"/>
      <w:r w:rsidRPr="00736895">
        <w:rPr>
          <w:bCs/>
          <w:i/>
          <w:iCs/>
        </w:rPr>
        <w:t xml:space="preserve"> Thrombolysis</w:t>
      </w:r>
      <w:r w:rsidRPr="00D76938">
        <w:rPr>
          <w:bCs/>
        </w:rPr>
        <w:t xml:space="preserve">. </w:t>
      </w:r>
      <w:r w:rsidR="00CE6673" w:rsidRPr="00CE6673">
        <w:rPr>
          <w:bCs/>
        </w:rPr>
        <w:t>2020 May;49(4):636-643.</w:t>
      </w:r>
    </w:p>
    <w:p w14:paraId="3671B81F" w14:textId="77777777" w:rsidR="00FC75ED" w:rsidRDefault="00FC75ED" w:rsidP="00FC75ED">
      <w:pPr>
        <w:ind w:left="540" w:hanging="540"/>
        <w:outlineLvl w:val="0"/>
        <w:rPr>
          <w:bCs/>
        </w:rPr>
      </w:pPr>
    </w:p>
    <w:p w14:paraId="43B150CF" w14:textId="03DD342C" w:rsidR="00FC75ED" w:rsidRDefault="00FC75ED" w:rsidP="00FC75ED">
      <w:pPr>
        <w:ind w:left="540" w:hanging="540"/>
        <w:outlineLvl w:val="0"/>
        <w:rPr>
          <w:bCs/>
        </w:rPr>
      </w:pPr>
      <w:r>
        <w:rPr>
          <w:bCs/>
        </w:rPr>
        <w:t>32.</w:t>
      </w:r>
      <w:r>
        <w:rPr>
          <w:bCs/>
        </w:rPr>
        <w:tab/>
      </w:r>
      <w:r w:rsidRPr="00AA50EF">
        <w:rPr>
          <w:b/>
        </w:rPr>
        <w:t>Dorsch MP</w:t>
      </w:r>
      <w:r w:rsidRPr="00AA50EF">
        <w:rPr>
          <w:bCs/>
        </w:rPr>
        <w:t xml:space="preserve">, Lester CA, Ding Y, Joseph M, Brook RD. Effects of Race on Statin Prescribing for Primary Prevention </w:t>
      </w:r>
      <w:proofErr w:type="gramStart"/>
      <w:r w:rsidRPr="00AA50EF">
        <w:rPr>
          <w:bCs/>
        </w:rPr>
        <w:t>With</w:t>
      </w:r>
      <w:proofErr w:type="gramEnd"/>
      <w:r w:rsidRPr="00AA50EF">
        <w:rPr>
          <w:bCs/>
        </w:rPr>
        <w:t xml:space="preserve"> High Atherosclerotic Cardiovascular Disease Risk in a Large Healthcare System. </w:t>
      </w:r>
      <w:r w:rsidRPr="00AA50EF">
        <w:rPr>
          <w:bCs/>
          <w:i/>
          <w:iCs/>
        </w:rPr>
        <w:t>J Am Heart Assoc</w:t>
      </w:r>
      <w:r w:rsidRPr="00AA50EF">
        <w:rPr>
          <w:bCs/>
        </w:rPr>
        <w:t>. 2019 Nov 19;8(22</w:t>
      </w:r>
      <w:proofErr w:type="gramStart"/>
      <w:r w:rsidRPr="00AA50EF">
        <w:rPr>
          <w:bCs/>
        </w:rPr>
        <w:t>):e</w:t>
      </w:r>
      <w:proofErr w:type="gramEnd"/>
      <w:r w:rsidRPr="00AA50EF">
        <w:rPr>
          <w:bCs/>
        </w:rPr>
        <w:t>014709.</w:t>
      </w:r>
    </w:p>
    <w:p w14:paraId="0475DCFC" w14:textId="77777777" w:rsidR="00FC75ED" w:rsidRDefault="00FC75ED" w:rsidP="00FC75ED">
      <w:pPr>
        <w:ind w:left="540" w:hanging="540"/>
        <w:outlineLvl w:val="0"/>
        <w:rPr>
          <w:bCs/>
        </w:rPr>
      </w:pPr>
    </w:p>
    <w:p w14:paraId="38AB6379" w14:textId="77777777" w:rsidR="00FC75ED" w:rsidRDefault="00FC75ED" w:rsidP="00FC75ED">
      <w:pPr>
        <w:ind w:left="540" w:hanging="540"/>
        <w:outlineLvl w:val="0"/>
        <w:rPr>
          <w:bCs/>
        </w:rPr>
      </w:pPr>
      <w:r>
        <w:rPr>
          <w:bCs/>
        </w:rPr>
        <w:t xml:space="preserve">31. </w:t>
      </w:r>
      <w:r>
        <w:rPr>
          <w:bCs/>
        </w:rPr>
        <w:tab/>
        <w:t xml:space="preserve">Adie S*, Bitar A, Hanigan S, Pogue KT, Koelling TM, </w:t>
      </w:r>
      <w:r w:rsidRPr="00DA2F08">
        <w:rPr>
          <w:b/>
          <w:bCs/>
        </w:rPr>
        <w:t>Dorsch MP</w:t>
      </w:r>
      <w:r>
        <w:rPr>
          <w:bCs/>
        </w:rPr>
        <w:t xml:space="preserve">. </w:t>
      </w:r>
      <w:r w:rsidRPr="00DA2F08">
        <w:rPr>
          <w:bCs/>
        </w:rPr>
        <w:t>Real-world prevalence of adverse events after initiating sacubitril/valsartan compared to angiotensin converting enzyme inhibitors or angiotensin receptor blockers in systolic heart failure</w:t>
      </w:r>
      <w:r>
        <w:rPr>
          <w:bCs/>
        </w:rPr>
        <w:t xml:space="preserve">. </w:t>
      </w:r>
      <w:r w:rsidRPr="00465FE6">
        <w:rPr>
          <w:bCs/>
          <w:i/>
          <w:iCs/>
        </w:rPr>
        <w:t>J Card Fail</w:t>
      </w:r>
      <w:r>
        <w:rPr>
          <w:bCs/>
        </w:rPr>
        <w:t xml:space="preserve">. </w:t>
      </w:r>
      <w:r w:rsidRPr="0078419A">
        <w:rPr>
          <w:bCs/>
        </w:rPr>
        <w:t>2019 May;25(5):412-413.</w:t>
      </w:r>
    </w:p>
    <w:p w14:paraId="2213EE14" w14:textId="77777777" w:rsidR="00FC75ED" w:rsidRDefault="00FC75ED" w:rsidP="00FC75ED">
      <w:pPr>
        <w:outlineLvl w:val="0"/>
        <w:rPr>
          <w:bCs/>
        </w:rPr>
      </w:pPr>
    </w:p>
    <w:p w14:paraId="71A135ED" w14:textId="77777777" w:rsidR="00FC75ED" w:rsidRDefault="00FC75ED" w:rsidP="00FC75ED">
      <w:pPr>
        <w:ind w:left="540" w:hanging="540"/>
        <w:outlineLvl w:val="0"/>
        <w:rPr>
          <w:bCs/>
        </w:rPr>
      </w:pPr>
      <w:r w:rsidRPr="00302BFE">
        <w:rPr>
          <w:bCs/>
        </w:rPr>
        <w:t>30.</w:t>
      </w:r>
      <w:r>
        <w:rPr>
          <w:bCs/>
        </w:rPr>
        <w:tab/>
      </w:r>
      <w:r w:rsidRPr="00736895">
        <w:rPr>
          <w:bCs/>
        </w:rPr>
        <w:t>Rollins A</w:t>
      </w:r>
      <w:r>
        <w:rPr>
          <w:bCs/>
        </w:rPr>
        <w:t>*</w:t>
      </w:r>
      <w:r w:rsidRPr="00736895">
        <w:rPr>
          <w:bCs/>
        </w:rPr>
        <w:t xml:space="preserve">, Hanigan S, Pogue K, Renner E, Barnes G, </w:t>
      </w:r>
      <w:r w:rsidRPr="00736895">
        <w:rPr>
          <w:b/>
        </w:rPr>
        <w:t>Dorsch MP</w:t>
      </w:r>
      <w:r w:rsidRPr="00736895">
        <w:rPr>
          <w:bCs/>
        </w:rPr>
        <w:t xml:space="preserve">. Identifying Clinical Predictors of Switching </w:t>
      </w:r>
      <w:proofErr w:type="gramStart"/>
      <w:r w:rsidRPr="00736895">
        <w:rPr>
          <w:bCs/>
        </w:rPr>
        <w:t>From</w:t>
      </w:r>
      <w:proofErr w:type="gramEnd"/>
      <w:r w:rsidRPr="00736895">
        <w:rPr>
          <w:bCs/>
        </w:rPr>
        <w:t xml:space="preserve"> Direct Oral Anticoagulants to Warfarin. </w:t>
      </w:r>
      <w:r w:rsidRPr="00736895">
        <w:rPr>
          <w:bCs/>
          <w:i/>
          <w:iCs/>
        </w:rPr>
        <w:t>Clinical Medicine Insights: Therapeutics</w:t>
      </w:r>
      <w:r w:rsidRPr="00736895">
        <w:rPr>
          <w:bCs/>
        </w:rPr>
        <w:t xml:space="preserve">. </w:t>
      </w:r>
      <w:proofErr w:type="gramStart"/>
      <w:r w:rsidRPr="00736895">
        <w:rPr>
          <w:bCs/>
        </w:rPr>
        <w:t>2019;11:1179559</w:t>
      </w:r>
      <w:proofErr w:type="gramEnd"/>
      <w:r w:rsidRPr="00736895">
        <w:rPr>
          <w:bCs/>
        </w:rPr>
        <w:t>X19831287.</w:t>
      </w:r>
    </w:p>
    <w:p w14:paraId="509EBBEF" w14:textId="77777777" w:rsidR="00FC75ED" w:rsidRPr="00302BFE" w:rsidRDefault="00FC75ED" w:rsidP="00FC75ED">
      <w:pPr>
        <w:ind w:left="540" w:hanging="540"/>
        <w:outlineLvl w:val="0"/>
        <w:rPr>
          <w:bCs/>
        </w:rPr>
      </w:pPr>
    </w:p>
    <w:p w14:paraId="749C9CF5" w14:textId="77777777" w:rsidR="00FC75ED" w:rsidRDefault="00FC75ED" w:rsidP="00FC75ED">
      <w:pPr>
        <w:ind w:left="540" w:hanging="540"/>
        <w:rPr>
          <w:bCs/>
        </w:rPr>
      </w:pPr>
      <w:r>
        <w:rPr>
          <w:bCs/>
        </w:rPr>
        <w:t>29.</w:t>
      </w:r>
      <w:r>
        <w:rPr>
          <w:bCs/>
        </w:rPr>
        <w:tab/>
      </w:r>
      <w:r w:rsidRPr="0071544E">
        <w:rPr>
          <w:b/>
          <w:bCs/>
        </w:rPr>
        <w:t>Dorsch MP</w:t>
      </w:r>
      <w:r>
        <w:rPr>
          <w:bCs/>
        </w:rPr>
        <w:t xml:space="preserve">, An LC, Hummel SL. </w:t>
      </w:r>
      <w:r w:rsidRPr="0071544E">
        <w:rPr>
          <w:bCs/>
        </w:rPr>
        <w:t>A randomized controlled trial evaluating a novel just-in-time contextual mobile application intervention to reduce sodium intake in hypertension: Design and rationale for the LowSalt4Life trial</w:t>
      </w:r>
      <w:r>
        <w:rPr>
          <w:bCs/>
        </w:rPr>
        <w:t xml:space="preserve">. </w:t>
      </w:r>
      <w:r w:rsidRPr="0071544E">
        <w:rPr>
          <w:bCs/>
          <w:i/>
        </w:rPr>
        <w:t xml:space="preserve">JMIR Res </w:t>
      </w:r>
      <w:proofErr w:type="spellStart"/>
      <w:r w:rsidRPr="0071544E">
        <w:rPr>
          <w:bCs/>
          <w:i/>
        </w:rPr>
        <w:t>Protoc</w:t>
      </w:r>
      <w:proofErr w:type="spellEnd"/>
      <w:r>
        <w:rPr>
          <w:bCs/>
          <w:i/>
        </w:rPr>
        <w:t xml:space="preserve">. </w:t>
      </w:r>
      <w:r w:rsidRPr="000A6C96">
        <w:rPr>
          <w:bCs/>
        </w:rPr>
        <w:t>2018</w:t>
      </w:r>
      <w:r w:rsidRPr="006C0DF4">
        <w:rPr>
          <w:bCs/>
        </w:rPr>
        <w:t>;7(12</w:t>
      </w:r>
      <w:proofErr w:type="gramStart"/>
      <w:r w:rsidRPr="006C0DF4">
        <w:rPr>
          <w:bCs/>
        </w:rPr>
        <w:t>):e</w:t>
      </w:r>
      <w:proofErr w:type="gramEnd"/>
      <w:r w:rsidRPr="006C0DF4">
        <w:rPr>
          <w:bCs/>
        </w:rPr>
        <w:t>11282</w:t>
      </w:r>
      <w:r>
        <w:rPr>
          <w:bCs/>
        </w:rPr>
        <w:t>.</w:t>
      </w:r>
    </w:p>
    <w:p w14:paraId="373E5ABD" w14:textId="77777777" w:rsidR="00FC75ED" w:rsidRDefault="00FC75ED" w:rsidP="00FC75ED">
      <w:pPr>
        <w:ind w:left="540" w:hanging="540"/>
        <w:rPr>
          <w:bCs/>
        </w:rPr>
      </w:pPr>
    </w:p>
    <w:p w14:paraId="6E2BE8B0" w14:textId="77777777" w:rsidR="00FC75ED" w:rsidRDefault="00FC75ED" w:rsidP="00FC75ED">
      <w:pPr>
        <w:ind w:left="540" w:hanging="540"/>
        <w:rPr>
          <w:bCs/>
        </w:rPr>
      </w:pPr>
      <w:r>
        <w:rPr>
          <w:bCs/>
        </w:rPr>
        <w:t>28.</w:t>
      </w:r>
      <w:r>
        <w:rPr>
          <w:bCs/>
        </w:rPr>
        <w:tab/>
        <w:t xml:space="preserve">Bleske BE, Remington TL, Wells TD, Klein KC, </w:t>
      </w:r>
      <w:r w:rsidRPr="0069378F">
        <w:rPr>
          <w:b/>
          <w:bCs/>
        </w:rPr>
        <w:t>Dorsch MP</w:t>
      </w:r>
      <w:r>
        <w:rPr>
          <w:bCs/>
        </w:rPr>
        <w:t xml:space="preserve">. </w:t>
      </w:r>
      <w:r w:rsidRPr="00CB31D5">
        <w:rPr>
          <w:bCs/>
        </w:rPr>
        <w:t>A Randomized Crossover Comparison between Team-Based Learning and Lecture Format on Long-Term Learning Outcomes</w:t>
      </w:r>
      <w:r>
        <w:rPr>
          <w:bCs/>
        </w:rPr>
        <w:t xml:space="preserve">. </w:t>
      </w:r>
      <w:r w:rsidRPr="00CB31D5">
        <w:rPr>
          <w:bCs/>
          <w:i/>
        </w:rPr>
        <w:t>Pharmacy</w:t>
      </w:r>
      <w:r w:rsidRPr="00CB31D5">
        <w:rPr>
          <w:bCs/>
        </w:rPr>
        <w:t xml:space="preserve"> </w:t>
      </w:r>
      <w:r w:rsidRPr="00904FDA">
        <w:rPr>
          <w:bCs/>
        </w:rPr>
        <w:t>2018 Aug 4;6(3).</w:t>
      </w:r>
      <w:r>
        <w:rPr>
          <w:bCs/>
        </w:rPr>
        <w:t xml:space="preserve"> </w:t>
      </w:r>
      <w:proofErr w:type="spellStart"/>
      <w:r w:rsidRPr="006C0DF4">
        <w:rPr>
          <w:bCs/>
        </w:rPr>
        <w:t>pii</w:t>
      </w:r>
      <w:proofErr w:type="spellEnd"/>
      <w:r w:rsidRPr="006C0DF4">
        <w:rPr>
          <w:bCs/>
        </w:rPr>
        <w:t xml:space="preserve">: E81. </w:t>
      </w:r>
      <w:proofErr w:type="spellStart"/>
      <w:r w:rsidRPr="006C0DF4">
        <w:rPr>
          <w:bCs/>
        </w:rPr>
        <w:t>doi</w:t>
      </w:r>
      <w:proofErr w:type="spellEnd"/>
      <w:r w:rsidRPr="006C0DF4">
        <w:rPr>
          <w:bCs/>
        </w:rPr>
        <w:t>: 10.3390/pharmacy6030081.</w:t>
      </w:r>
    </w:p>
    <w:p w14:paraId="258A9496" w14:textId="77777777" w:rsidR="00FC75ED" w:rsidRDefault="00FC75ED" w:rsidP="00FC75ED">
      <w:pPr>
        <w:ind w:left="540" w:hanging="540"/>
        <w:rPr>
          <w:bCs/>
        </w:rPr>
      </w:pPr>
    </w:p>
    <w:p w14:paraId="507300A7" w14:textId="77777777" w:rsidR="00FC75ED" w:rsidRPr="00F07260" w:rsidRDefault="00FC75ED" w:rsidP="00FC75ED">
      <w:pPr>
        <w:ind w:left="540" w:hanging="540"/>
        <w:rPr>
          <w:bCs/>
        </w:rPr>
      </w:pPr>
      <w:r>
        <w:rPr>
          <w:bCs/>
        </w:rPr>
        <w:t>27.</w:t>
      </w:r>
      <w:r>
        <w:rPr>
          <w:bCs/>
        </w:rPr>
        <w:tab/>
        <w:t xml:space="preserve">Remington TL, Bleske BE, Bartholomew T, </w:t>
      </w:r>
      <w:r w:rsidRPr="00F07260">
        <w:rPr>
          <w:b/>
          <w:bCs/>
        </w:rPr>
        <w:t>Dorsch MP</w:t>
      </w:r>
      <w:r>
        <w:rPr>
          <w:bCs/>
        </w:rPr>
        <w:t xml:space="preserve">, Guthrie SK, Klein KC, Tingen JM, Wells TD. </w:t>
      </w:r>
      <w:r w:rsidRPr="00F07260">
        <w:rPr>
          <w:bCs/>
        </w:rPr>
        <w:t>Qualitative Analysis of Student Perceptions Comparing Team-based Learning and Traditional Lecture in a Pharmacotherapeutics Course</w:t>
      </w:r>
      <w:r>
        <w:rPr>
          <w:bCs/>
        </w:rPr>
        <w:t xml:space="preserve">. </w:t>
      </w:r>
      <w:r w:rsidRPr="00EA2CB1">
        <w:rPr>
          <w:bCs/>
          <w:i/>
        </w:rPr>
        <w:t xml:space="preserve">Am J Pharm Educ. </w:t>
      </w:r>
      <w:r w:rsidRPr="0078419A">
        <w:rPr>
          <w:bCs/>
        </w:rPr>
        <w:t>2017 Apr;81(3):55.</w:t>
      </w:r>
    </w:p>
    <w:p w14:paraId="66ECEF6A" w14:textId="77777777" w:rsidR="00FC75ED" w:rsidRDefault="00FC75ED" w:rsidP="00FC75ED">
      <w:pPr>
        <w:ind w:left="540" w:hanging="540"/>
        <w:rPr>
          <w:bCs/>
        </w:rPr>
      </w:pPr>
    </w:p>
    <w:p w14:paraId="2AA9B32A" w14:textId="77777777" w:rsidR="00FC75ED" w:rsidRDefault="00FC75ED" w:rsidP="00FC75ED">
      <w:pPr>
        <w:ind w:left="540" w:hanging="540"/>
        <w:rPr>
          <w:bCs/>
        </w:rPr>
      </w:pPr>
      <w:r>
        <w:rPr>
          <w:bCs/>
        </w:rPr>
        <w:t>26.</w:t>
      </w:r>
      <w:r>
        <w:rPr>
          <w:bCs/>
        </w:rPr>
        <w:tab/>
        <w:t xml:space="preserve">Bleske BE, Remington TL, Wells TD, Klein KC, Guthrie SK, Tingen JM, Marshall VD, </w:t>
      </w:r>
      <w:r w:rsidRPr="00C54973">
        <w:rPr>
          <w:b/>
          <w:bCs/>
        </w:rPr>
        <w:t>Dorsch MP</w:t>
      </w:r>
      <w:r>
        <w:rPr>
          <w:bCs/>
        </w:rPr>
        <w:t xml:space="preserve">. </w:t>
      </w:r>
      <w:r w:rsidRPr="00C54973">
        <w:rPr>
          <w:bCs/>
        </w:rPr>
        <w:t>A Randomized Crossover Comparison of Team-based Learning and Lecture Format on Learning Outcomes</w:t>
      </w:r>
      <w:r>
        <w:rPr>
          <w:bCs/>
        </w:rPr>
        <w:t xml:space="preserve">. </w:t>
      </w:r>
      <w:r w:rsidRPr="00EA2CB1">
        <w:rPr>
          <w:bCs/>
          <w:i/>
        </w:rPr>
        <w:t xml:space="preserve">Am J Pharm Educ. </w:t>
      </w:r>
      <w:r w:rsidRPr="00EA2CB1">
        <w:rPr>
          <w:bCs/>
        </w:rPr>
        <w:t>2016 Sep 25;80(7):120.</w:t>
      </w:r>
    </w:p>
    <w:p w14:paraId="4B4B1D30" w14:textId="77777777" w:rsidR="00FC75ED" w:rsidRDefault="00FC75ED" w:rsidP="00FC75ED">
      <w:pPr>
        <w:ind w:left="540" w:hanging="540"/>
        <w:rPr>
          <w:bCs/>
        </w:rPr>
      </w:pPr>
    </w:p>
    <w:p w14:paraId="1BAB867E" w14:textId="77777777" w:rsidR="00FC75ED" w:rsidRPr="00762B60" w:rsidRDefault="00FC75ED" w:rsidP="00FC75ED">
      <w:pPr>
        <w:ind w:left="540" w:hanging="540"/>
        <w:rPr>
          <w:bCs/>
          <w:i/>
        </w:rPr>
      </w:pPr>
      <w:r>
        <w:rPr>
          <w:bCs/>
        </w:rPr>
        <w:t>25.</w:t>
      </w:r>
      <w:r>
        <w:rPr>
          <w:bCs/>
        </w:rPr>
        <w:tab/>
        <w:t xml:space="preserve">Early CR*, Park JM, </w:t>
      </w:r>
      <w:r w:rsidRPr="00417DEB">
        <w:rPr>
          <w:b/>
          <w:bCs/>
        </w:rPr>
        <w:t>Dorsch MP</w:t>
      </w:r>
      <w:r>
        <w:rPr>
          <w:bCs/>
        </w:rPr>
        <w:t xml:space="preserve">, Pogue KT, Hanigan S. </w:t>
      </w:r>
      <w:r w:rsidRPr="00762B60">
        <w:rPr>
          <w:bCs/>
        </w:rPr>
        <w:t xml:space="preserve">Effect of Metronidazole Use on Tacrolimus Concentrations in </w:t>
      </w:r>
      <w:r>
        <w:rPr>
          <w:bCs/>
        </w:rPr>
        <w:t>Transplant Patients Treated for</w:t>
      </w:r>
      <w:r w:rsidRPr="00762B60">
        <w:rPr>
          <w:bCs/>
        </w:rPr>
        <w:t xml:space="preserve"> Clostridium difficile</w:t>
      </w:r>
      <w:r>
        <w:rPr>
          <w:bCs/>
        </w:rPr>
        <w:t xml:space="preserve">. </w:t>
      </w:r>
      <w:proofErr w:type="spellStart"/>
      <w:r w:rsidRPr="00242111">
        <w:rPr>
          <w:bCs/>
          <w:i/>
        </w:rPr>
        <w:t>Transpl</w:t>
      </w:r>
      <w:proofErr w:type="spellEnd"/>
      <w:r w:rsidRPr="00242111">
        <w:rPr>
          <w:bCs/>
          <w:i/>
        </w:rPr>
        <w:t xml:space="preserve"> Infect Dis</w:t>
      </w:r>
      <w:r>
        <w:rPr>
          <w:bCs/>
          <w:i/>
        </w:rPr>
        <w:t>.</w:t>
      </w:r>
      <w:r>
        <w:rPr>
          <w:bCs/>
        </w:rPr>
        <w:t xml:space="preserve"> </w:t>
      </w:r>
      <w:r w:rsidRPr="00391E8D">
        <w:rPr>
          <w:bCs/>
        </w:rPr>
        <w:t>2016 Oct;18(5):714-720.</w:t>
      </w:r>
    </w:p>
    <w:p w14:paraId="1E535143" w14:textId="77777777" w:rsidR="00FC75ED" w:rsidRDefault="00FC75ED" w:rsidP="00FC75ED">
      <w:pPr>
        <w:ind w:left="540" w:hanging="540"/>
        <w:rPr>
          <w:bCs/>
        </w:rPr>
      </w:pPr>
    </w:p>
    <w:p w14:paraId="7D6147BC" w14:textId="77777777" w:rsidR="00FC75ED" w:rsidRDefault="00FC75ED" w:rsidP="00FC75ED">
      <w:pPr>
        <w:ind w:left="540" w:hanging="540"/>
        <w:rPr>
          <w:bCs/>
        </w:rPr>
      </w:pPr>
      <w:r>
        <w:rPr>
          <w:bCs/>
        </w:rPr>
        <w:lastRenderedPageBreak/>
        <w:t>24</w:t>
      </w:r>
      <w:proofErr w:type="gramStart"/>
      <w:r>
        <w:rPr>
          <w:bCs/>
        </w:rPr>
        <w:t xml:space="preserve">. </w:t>
      </w:r>
      <w:r>
        <w:rPr>
          <w:bCs/>
        </w:rPr>
        <w:tab/>
      </w:r>
      <w:proofErr w:type="spellStart"/>
      <w:r>
        <w:rPr>
          <w:bCs/>
        </w:rPr>
        <w:t>Albabtain</w:t>
      </w:r>
      <w:proofErr w:type="spellEnd"/>
      <w:proofErr w:type="gramEnd"/>
      <w:r>
        <w:rPr>
          <w:bCs/>
        </w:rPr>
        <w:t xml:space="preserve"> M*, Brenner MJ, Nicklas JM, Hummel SL, McCormick MP, Remington TL, Gure TR, </w:t>
      </w:r>
      <w:r w:rsidRPr="00417DEB">
        <w:rPr>
          <w:b/>
          <w:bCs/>
        </w:rPr>
        <w:t>Dorsch MP</w:t>
      </w:r>
      <w:r>
        <w:rPr>
          <w:bCs/>
        </w:rPr>
        <w:t xml:space="preserve">, Bleske BE. </w:t>
      </w:r>
      <w:r w:rsidRPr="000954B7">
        <w:rPr>
          <w:bCs/>
        </w:rPr>
        <w:t>Hyponatremia, Cognitive Function, and Mobility in an Outpatient Heart Failure Population</w:t>
      </w:r>
      <w:r>
        <w:rPr>
          <w:bCs/>
        </w:rPr>
        <w:t xml:space="preserve">. </w:t>
      </w:r>
      <w:r w:rsidRPr="001122E9">
        <w:rPr>
          <w:bCs/>
          <w:i/>
        </w:rPr>
        <w:t xml:space="preserve">Med Sci Monit. </w:t>
      </w:r>
      <w:r w:rsidRPr="001122E9">
        <w:rPr>
          <w:bCs/>
        </w:rPr>
        <w:t xml:space="preserve">2016 Dec </w:t>
      </w:r>
      <w:proofErr w:type="gramStart"/>
      <w:r w:rsidRPr="001122E9">
        <w:rPr>
          <w:bCs/>
        </w:rPr>
        <w:t>18;22:4978</w:t>
      </w:r>
      <w:proofErr w:type="gramEnd"/>
      <w:r w:rsidRPr="001122E9">
        <w:rPr>
          <w:bCs/>
        </w:rPr>
        <w:t>-4985.</w:t>
      </w:r>
    </w:p>
    <w:p w14:paraId="1809F3AE" w14:textId="77777777" w:rsidR="00FC75ED" w:rsidRDefault="00FC75ED" w:rsidP="00FC75ED">
      <w:pPr>
        <w:ind w:left="540" w:hanging="540"/>
        <w:rPr>
          <w:bCs/>
        </w:rPr>
      </w:pPr>
    </w:p>
    <w:p w14:paraId="50D621C4" w14:textId="77777777" w:rsidR="00FC75ED" w:rsidRDefault="00FC75ED" w:rsidP="00FC75ED">
      <w:pPr>
        <w:ind w:left="540" w:hanging="540"/>
        <w:rPr>
          <w:bCs/>
        </w:rPr>
      </w:pPr>
      <w:r>
        <w:rPr>
          <w:bCs/>
        </w:rPr>
        <w:t>23.</w:t>
      </w:r>
      <w:r>
        <w:rPr>
          <w:bCs/>
        </w:rPr>
        <w:tab/>
        <w:t xml:space="preserve">Erickson SR, </w:t>
      </w:r>
      <w:proofErr w:type="spellStart"/>
      <w:r>
        <w:rPr>
          <w:bCs/>
        </w:rPr>
        <w:t>Spoutz</w:t>
      </w:r>
      <w:proofErr w:type="spellEnd"/>
      <w:r>
        <w:rPr>
          <w:bCs/>
        </w:rPr>
        <w:t xml:space="preserve"> P, </w:t>
      </w:r>
      <w:r w:rsidRPr="00D8477F">
        <w:rPr>
          <w:b/>
          <w:bCs/>
        </w:rPr>
        <w:t>Dorsch MP</w:t>
      </w:r>
      <w:r>
        <w:rPr>
          <w:bCs/>
        </w:rPr>
        <w:t xml:space="preserve">, Bleske BE. </w:t>
      </w:r>
      <w:r w:rsidRPr="00D8477F">
        <w:rPr>
          <w:bCs/>
        </w:rPr>
        <w:t>Cardiovascular risk and treatment for adults with intellectual or developmental disabilities</w:t>
      </w:r>
      <w:r>
        <w:rPr>
          <w:bCs/>
        </w:rPr>
        <w:t xml:space="preserve">. </w:t>
      </w:r>
      <w:r w:rsidRPr="00242111">
        <w:rPr>
          <w:bCs/>
          <w:i/>
        </w:rPr>
        <w:t xml:space="preserve">Int J </w:t>
      </w:r>
      <w:proofErr w:type="spellStart"/>
      <w:r w:rsidRPr="00242111">
        <w:rPr>
          <w:bCs/>
          <w:i/>
        </w:rPr>
        <w:t>Cardiol</w:t>
      </w:r>
      <w:proofErr w:type="spellEnd"/>
      <w:r w:rsidRPr="00D8477F">
        <w:rPr>
          <w:bCs/>
        </w:rPr>
        <w:t xml:space="preserve">. 2016 Jul </w:t>
      </w:r>
      <w:proofErr w:type="gramStart"/>
      <w:r w:rsidRPr="00D8477F">
        <w:rPr>
          <w:bCs/>
        </w:rPr>
        <w:t>5;221:371</w:t>
      </w:r>
      <w:proofErr w:type="gramEnd"/>
      <w:r w:rsidRPr="00D8477F">
        <w:rPr>
          <w:bCs/>
        </w:rPr>
        <w:t>-375.</w:t>
      </w:r>
    </w:p>
    <w:p w14:paraId="41DA47F3" w14:textId="77777777" w:rsidR="00FC75ED" w:rsidRDefault="00FC75ED" w:rsidP="00FC75ED">
      <w:pPr>
        <w:ind w:left="540" w:hanging="540"/>
        <w:rPr>
          <w:bCs/>
        </w:rPr>
      </w:pPr>
    </w:p>
    <w:p w14:paraId="6E0716C2" w14:textId="77777777" w:rsidR="00FC75ED" w:rsidRDefault="00FC75ED" w:rsidP="00FC75ED">
      <w:pPr>
        <w:ind w:left="540" w:hanging="540"/>
        <w:rPr>
          <w:bCs/>
        </w:rPr>
      </w:pPr>
      <w:r>
        <w:rPr>
          <w:bCs/>
        </w:rPr>
        <w:t>22.</w:t>
      </w:r>
      <w:r>
        <w:rPr>
          <w:bCs/>
        </w:rPr>
        <w:tab/>
        <w:t xml:space="preserve">Ha NB*, Yang K, Hanigan S, Kurtz B, </w:t>
      </w:r>
      <w:r w:rsidRPr="003453A4">
        <w:rPr>
          <w:b/>
          <w:bCs/>
        </w:rPr>
        <w:t>Dorsch MP</w:t>
      </w:r>
      <w:r>
        <w:rPr>
          <w:bCs/>
        </w:rPr>
        <w:t xml:space="preserve">, Mak H, Nagel J. </w:t>
      </w:r>
      <w:r w:rsidRPr="003453A4">
        <w:rPr>
          <w:bCs/>
        </w:rPr>
        <w:t>Impact of a Guideline for the Management of Antimicrobial/Warfarin Interactions in the Inpatient Setting and Across Transition of Care</w:t>
      </w:r>
      <w:r>
        <w:rPr>
          <w:bCs/>
        </w:rPr>
        <w:t xml:space="preserve">. </w:t>
      </w:r>
      <w:r w:rsidRPr="003453A4">
        <w:rPr>
          <w:bCs/>
          <w:i/>
        </w:rPr>
        <w:t>Ann Pharmacother</w:t>
      </w:r>
      <w:r>
        <w:rPr>
          <w:bCs/>
          <w:i/>
        </w:rPr>
        <w:t>.</w:t>
      </w:r>
      <w:r>
        <w:rPr>
          <w:bCs/>
        </w:rPr>
        <w:t xml:space="preserve"> </w:t>
      </w:r>
      <w:r w:rsidRPr="00C54973">
        <w:rPr>
          <w:bCs/>
        </w:rPr>
        <w:t>2016 Sep;50(9):734-40</w:t>
      </w:r>
      <w:r>
        <w:rPr>
          <w:bCs/>
        </w:rPr>
        <w:t>.</w:t>
      </w:r>
    </w:p>
    <w:p w14:paraId="2100F662" w14:textId="77777777" w:rsidR="00FC75ED" w:rsidRDefault="00FC75ED" w:rsidP="00FC75ED">
      <w:pPr>
        <w:ind w:left="540" w:hanging="540"/>
        <w:rPr>
          <w:bCs/>
        </w:rPr>
      </w:pPr>
    </w:p>
    <w:p w14:paraId="3CF8C247" w14:textId="77777777" w:rsidR="00FC75ED" w:rsidRDefault="00FC75ED" w:rsidP="00FC75ED">
      <w:pPr>
        <w:ind w:left="540" w:hanging="540"/>
        <w:rPr>
          <w:bCs/>
        </w:rPr>
      </w:pPr>
      <w:r>
        <w:rPr>
          <w:bCs/>
        </w:rPr>
        <w:t>21.</w:t>
      </w:r>
      <w:r>
        <w:rPr>
          <w:bCs/>
        </w:rPr>
        <w:tab/>
        <w:t xml:space="preserve">Kaminsky B*, Pogue KT, Hanigan S, Koelling TK, </w:t>
      </w:r>
      <w:r w:rsidRPr="00503C17">
        <w:rPr>
          <w:b/>
          <w:bCs/>
        </w:rPr>
        <w:t>Dorsch MP</w:t>
      </w:r>
      <w:r>
        <w:rPr>
          <w:bCs/>
        </w:rPr>
        <w:t xml:space="preserve">. </w:t>
      </w:r>
      <w:r w:rsidRPr="00503C17">
        <w:rPr>
          <w:bCs/>
        </w:rPr>
        <w:t>Effects of Total Dose Infusion of Iron Intravenously in Patients with Acute Heart Failure and Anemia (Hemoglobin &lt; 13 g/dL)</w:t>
      </w:r>
      <w:r>
        <w:rPr>
          <w:bCs/>
        </w:rPr>
        <w:t xml:space="preserve">. </w:t>
      </w:r>
      <w:r w:rsidRPr="00242111">
        <w:rPr>
          <w:bCs/>
          <w:i/>
        </w:rPr>
        <w:t xml:space="preserve">Am J Cardiol. </w:t>
      </w:r>
      <w:r w:rsidRPr="00242111">
        <w:rPr>
          <w:bCs/>
        </w:rPr>
        <w:t>2016 Jun 15;117(12):1942-6.</w:t>
      </w:r>
    </w:p>
    <w:p w14:paraId="2E41EBDF" w14:textId="77777777" w:rsidR="00FC75ED" w:rsidRDefault="00FC75ED" w:rsidP="00FC75ED">
      <w:pPr>
        <w:ind w:left="540" w:hanging="540"/>
        <w:rPr>
          <w:bCs/>
        </w:rPr>
      </w:pPr>
    </w:p>
    <w:p w14:paraId="320287D4" w14:textId="77777777" w:rsidR="00FC75ED" w:rsidRDefault="00FC75ED" w:rsidP="00FC75ED">
      <w:pPr>
        <w:ind w:left="540" w:hanging="540"/>
        <w:rPr>
          <w:bCs/>
        </w:rPr>
      </w:pPr>
      <w:r>
        <w:rPr>
          <w:bCs/>
        </w:rPr>
        <w:t>20.</w:t>
      </w:r>
      <w:r>
        <w:rPr>
          <w:bCs/>
        </w:rPr>
        <w:tab/>
        <w:t xml:space="preserve">Vu NH, Jaynes E, Chan C, </w:t>
      </w:r>
      <w:r w:rsidRPr="00586577">
        <w:rPr>
          <w:b/>
          <w:bCs/>
        </w:rPr>
        <w:t>Dorsch MP</w:t>
      </w:r>
      <w:r>
        <w:rPr>
          <w:bCs/>
        </w:rPr>
        <w:t xml:space="preserve">, Pipe S, Alaniz C. </w:t>
      </w:r>
      <w:proofErr w:type="spellStart"/>
      <w:r w:rsidRPr="009B4F3B">
        <w:rPr>
          <w:bCs/>
        </w:rPr>
        <w:t>Argatroban</w:t>
      </w:r>
      <w:proofErr w:type="spellEnd"/>
      <w:r w:rsidRPr="009B4F3B">
        <w:rPr>
          <w:bCs/>
        </w:rPr>
        <w:t xml:space="preserve"> Monitoring: aPTT versus Chromogenic Assay</w:t>
      </w:r>
      <w:r>
        <w:rPr>
          <w:bCs/>
        </w:rPr>
        <w:t xml:space="preserve">. </w:t>
      </w:r>
      <w:r w:rsidRPr="009B4F3B">
        <w:rPr>
          <w:bCs/>
          <w:i/>
        </w:rPr>
        <w:t xml:space="preserve">Am J </w:t>
      </w:r>
      <w:proofErr w:type="spellStart"/>
      <w:r w:rsidRPr="009B4F3B">
        <w:rPr>
          <w:bCs/>
          <w:i/>
        </w:rPr>
        <w:t>Hematol</w:t>
      </w:r>
      <w:proofErr w:type="spellEnd"/>
      <w:r>
        <w:rPr>
          <w:bCs/>
        </w:rPr>
        <w:t xml:space="preserve">. </w:t>
      </w:r>
      <w:r w:rsidRPr="00242111">
        <w:rPr>
          <w:bCs/>
        </w:rPr>
        <w:t>2016 Jun;91(6</w:t>
      </w:r>
      <w:proofErr w:type="gramStart"/>
      <w:r w:rsidRPr="00242111">
        <w:rPr>
          <w:bCs/>
        </w:rPr>
        <w:t>):E</w:t>
      </w:r>
      <w:proofErr w:type="gramEnd"/>
      <w:r w:rsidRPr="00242111">
        <w:rPr>
          <w:bCs/>
        </w:rPr>
        <w:t>303-4.</w:t>
      </w:r>
    </w:p>
    <w:p w14:paraId="2621A43D" w14:textId="77777777" w:rsidR="00FC75ED" w:rsidRDefault="00FC75ED" w:rsidP="00FC75ED">
      <w:pPr>
        <w:ind w:left="540" w:hanging="540"/>
        <w:rPr>
          <w:bCs/>
        </w:rPr>
      </w:pPr>
    </w:p>
    <w:p w14:paraId="73A671ED" w14:textId="77777777" w:rsidR="00FC75ED" w:rsidRDefault="00FC75ED" w:rsidP="00FC75ED">
      <w:pPr>
        <w:ind w:left="540" w:hanging="540"/>
        <w:rPr>
          <w:bCs/>
        </w:rPr>
      </w:pPr>
      <w:r>
        <w:rPr>
          <w:bCs/>
        </w:rPr>
        <w:t>19.</w:t>
      </w:r>
      <w:r>
        <w:rPr>
          <w:bCs/>
        </w:rPr>
        <w:tab/>
      </w:r>
      <w:r w:rsidRPr="00586577">
        <w:rPr>
          <w:b/>
          <w:bCs/>
        </w:rPr>
        <w:t>Dorsch MP</w:t>
      </w:r>
      <w:r>
        <w:rPr>
          <w:bCs/>
        </w:rPr>
        <w:t xml:space="preserve">, Chong YP, McCormick MP, Grossi J, Farris KB, Koelling TM, Bleske BE. </w:t>
      </w:r>
      <w:r w:rsidRPr="00586577">
        <w:rPr>
          <w:bCs/>
        </w:rPr>
        <w:t>Survey of Computer, Smart Devices, and</w:t>
      </w:r>
      <w:r>
        <w:rPr>
          <w:bCs/>
        </w:rPr>
        <w:t xml:space="preserve"> </w:t>
      </w:r>
      <w:r w:rsidRPr="00586577">
        <w:rPr>
          <w:bCs/>
        </w:rPr>
        <w:t>Internet use in Heart Failure Patients</w:t>
      </w:r>
      <w:r>
        <w:rPr>
          <w:bCs/>
        </w:rPr>
        <w:t xml:space="preserve">. </w:t>
      </w:r>
      <w:r w:rsidRPr="00586577">
        <w:rPr>
          <w:bCs/>
          <w:i/>
        </w:rPr>
        <w:t>International Cardiovascular Forum Journal</w:t>
      </w:r>
      <w:r>
        <w:rPr>
          <w:bCs/>
        </w:rPr>
        <w:t xml:space="preserve">. </w:t>
      </w:r>
      <w:proofErr w:type="gramStart"/>
      <w:r w:rsidRPr="00FE1619">
        <w:rPr>
          <w:bCs/>
        </w:rPr>
        <w:t>2016;6:84</w:t>
      </w:r>
      <w:proofErr w:type="gramEnd"/>
      <w:r w:rsidRPr="00FE1619">
        <w:rPr>
          <w:bCs/>
        </w:rPr>
        <w:t>-85.</w:t>
      </w:r>
    </w:p>
    <w:p w14:paraId="536D9306" w14:textId="77777777" w:rsidR="00FC75ED" w:rsidRDefault="00FC75ED" w:rsidP="00FC75ED">
      <w:pPr>
        <w:ind w:left="540" w:hanging="540"/>
        <w:rPr>
          <w:bCs/>
        </w:rPr>
      </w:pPr>
    </w:p>
    <w:p w14:paraId="2DAE25D2" w14:textId="77777777" w:rsidR="00FC75ED" w:rsidRPr="0099302C" w:rsidRDefault="00FC75ED" w:rsidP="00FC75ED">
      <w:pPr>
        <w:ind w:left="540" w:hanging="540"/>
        <w:rPr>
          <w:bCs/>
        </w:rPr>
      </w:pPr>
      <w:r>
        <w:rPr>
          <w:bCs/>
        </w:rPr>
        <w:t>18</w:t>
      </w:r>
      <w:proofErr w:type="gramStart"/>
      <w:r>
        <w:rPr>
          <w:bCs/>
        </w:rPr>
        <w:t xml:space="preserve">. </w:t>
      </w:r>
      <w:r>
        <w:rPr>
          <w:bCs/>
        </w:rPr>
        <w:tab/>
      </w:r>
      <w:r w:rsidRPr="0099302C">
        <w:rPr>
          <w:bCs/>
        </w:rPr>
        <w:t>Scherkenbach</w:t>
      </w:r>
      <w:proofErr w:type="gramEnd"/>
      <w:r w:rsidRPr="0099302C">
        <w:rPr>
          <w:bCs/>
        </w:rPr>
        <w:t xml:space="preserve"> LA*, Kraft MD, Stout SM, </w:t>
      </w:r>
      <w:r w:rsidRPr="0099302C">
        <w:rPr>
          <w:b/>
          <w:bCs/>
        </w:rPr>
        <w:t>Dorsch MP</w:t>
      </w:r>
      <w:r w:rsidRPr="0099302C">
        <w:rPr>
          <w:bCs/>
        </w:rPr>
        <w:t xml:space="preserve">, Chen X, Tran H, Pleva MR. Impact of an Intravenous Magnesium Shortage on Potassium Doses in Adult Surgical Patients Receiving Parenteral Nutrition. </w:t>
      </w:r>
      <w:r w:rsidRPr="00123900">
        <w:rPr>
          <w:bCs/>
          <w:i/>
        </w:rPr>
        <w:t xml:space="preserve">JPEN J </w:t>
      </w:r>
      <w:proofErr w:type="spellStart"/>
      <w:r w:rsidRPr="00123900">
        <w:rPr>
          <w:bCs/>
          <w:i/>
        </w:rPr>
        <w:t>Parenter</w:t>
      </w:r>
      <w:proofErr w:type="spellEnd"/>
      <w:r w:rsidRPr="00123900">
        <w:rPr>
          <w:bCs/>
          <w:i/>
        </w:rPr>
        <w:t xml:space="preserve"> Enteral </w:t>
      </w:r>
      <w:proofErr w:type="spellStart"/>
      <w:r w:rsidRPr="00123900">
        <w:rPr>
          <w:bCs/>
          <w:i/>
        </w:rPr>
        <w:t>Nutr</w:t>
      </w:r>
      <w:proofErr w:type="spellEnd"/>
      <w:r w:rsidRPr="00123900">
        <w:rPr>
          <w:bCs/>
          <w:i/>
        </w:rPr>
        <w:t>.</w:t>
      </w:r>
      <w:r>
        <w:rPr>
          <w:bCs/>
          <w:i/>
        </w:rPr>
        <w:t xml:space="preserve"> </w:t>
      </w:r>
      <w:r>
        <w:rPr>
          <w:bCs/>
        </w:rPr>
        <w:t>February 5</w:t>
      </w:r>
      <w:r w:rsidRPr="0099302C">
        <w:rPr>
          <w:bCs/>
        </w:rPr>
        <w:t>, 2015. [</w:t>
      </w:r>
      <w:proofErr w:type="spellStart"/>
      <w:r w:rsidRPr="0099302C">
        <w:rPr>
          <w:bCs/>
        </w:rPr>
        <w:t>Epub</w:t>
      </w:r>
      <w:proofErr w:type="spellEnd"/>
      <w:r w:rsidRPr="0099302C">
        <w:rPr>
          <w:bCs/>
        </w:rPr>
        <w:t xml:space="preserve"> ahead of print]</w:t>
      </w:r>
    </w:p>
    <w:p w14:paraId="0CEDBE90" w14:textId="77777777" w:rsidR="00FC75ED" w:rsidRPr="0099302C" w:rsidRDefault="00FC75ED" w:rsidP="00FC75ED">
      <w:pPr>
        <w:rPr>
          <w:bCs/>
        </w:rPr>
      </w:pPr>
    </w:p>
    <w:p w14:paraId="17B4428D" w14:textId="77777777" w:rsidR="00FC75ED" w:rsidRDefault="00FC75ED" w:rsidP="00FC75ED">
      <w:pPr>
        <w:ind w:left="540" w:hanging="540"/>
        <w:rPr>
          <w:sz w:val="22"/>
          <w:szCs w:val="22"/>
        </w:rPr>
      </w:pPr>
      <w:r w:rsidRPr="00EA388F">
        <w:rPr>
          <w:bCs/>
        </w:rPr>
        <w:t>17.</w:t>
      </w:r>
      <w:r>
        <w:rPr>
          <w:b/>
          <w:bCs/>
        </w:rPr>
        <w:t xml:space="preserve"> </w:t>
      </w:r>
      <w:r>
        <w:rPr>
          <w:b/>
          <w:bCs/>
        </w:rPr>
        <w:tab/>
      </w:r>
      <w:r w:rsidRPr="0099302C">
        <w:rPr>
          <w:b/>
          <w:bCs/>
        </w:rPr>
        <w:t>Dorsch MP</w:t>
      </w:r>
      <w:r w:rsidRPr="0099302C">
        <w:rPr>
          <w:bCs/>
        </w:rPr>
        <w:t>, Farris KB, Bleske BE, Koelling TM. A web application for self-monitoring improves symptoms in chronic systolic heart failure.</w:t>
      </w:r>
      <w:r w:rsidRPr="00383335">
        <w:rPr>
          <w:bCs/>
        </w:rPr>
        <w:t xml:space="preserve"> </w:t>
      </w:r>
      <w:proofErr w:type="spellStart"/>
      <w:r w:rsidRPr="00123900">
        <w:rPr>
          <w:bCs/>
          <w:i/>
        </w:rPr>
        <w:t>Telemed</w:t>
      </w:r>
      <w:proofErr w:type="spellEnd"/>
      <w:r w:rsidRPr="00123900">
        <w:rPr>
          <w:bCs/>
          <w:i/>
        </w:rPr>
        <w:t xml:space="preserve"> J E Health.</w:t>
      </w:r>
      <w:r>
        <w:rPr>
          <w:bCs/>
          <w:i/>
        </w:rPr>
        <w:t xml:space="preserve"> </w:t>
      </w:r>
      <w:r w:rsidRPr="00383335">
        <w:t>2015;21(4):267-70.</w:t>
      </w:r>
    </w:p>
    <w:p w14:paraId="7969E373" w14:textId="77777777" w:rsidR="00FC75ED" w:rsidRPr="0099302C" w:rsidRDefault="00FC75ED" w:rsidP="00FC75ED">
      <w:pPr>
        <w:rPr>
          <w:bCs/>
        </w:rPr>
      </w:pPr>
    </w:p>
    <w:p w14:paraId="6E47B6E0" w14:textId="77777777" w:rsidR="00FC75ED" w:rsidRDefault="00FC75ED" w:rsidP="00FC75ED">
      <w:pPr>
        <w:ind w:left="540" w:hanging="540"/>
        <w:rPr>
          <w:bCs/>
        </w:rPr>
      </w:pPr>
      <w:r>
        <w:rPr>
          <w:bCs/>
        </w:rPr>
        <w:t>16</w:t>
      </w:r>
      <w:proofErr w:type="gramStart"/>
      <w:r>
        <w:rPr>
          <w:bCs/>
        </w:rPr>
        <w:t xml:space="preserve">. </w:t>
      </w:r>
      <w:r>
        <w:rPr>
          <w:bCs/>
        </w:rPr>
        <w:tab/>
      </w:r>
      <w:r w:rsidRPr="000565BC">
        <w:rPr>
          <w:bCs/>
        </w:rPr>
        <w:t>Lose</w:t>
      </w:r>
      <w:proofErr w:type="gramEnd"/>
      <w:r w:rsidRPr="000565BC">
        <w:rPr>
          <w:bCs/>
        </w:rPr>
        <w:t xml:space="preserve"> J</w:t>
      </w:r>
      <w:r>
        <w:rPr>
          <w:bCs/>
        </w:rPr>
        <w:t>M*</w:t>
      </w:r>
      <w:r w:rsidRPr="000565BC">
        <w:rPr>
          <w:bCs/>
        </w:rPr>
        <w:t xml:space="preserve">, </w:t>
      </w:r>
      <w:r w:rsidRPr="000565BC">
        <w:rPr>
          <w:b/>
          <w:bCs/>
        </w:rPr>
        <w:t>Dorsch MP</w:t>
      </w:r>
      <w:r w:rsidRPr="000565BC">
        <w:rPr>
          <w:bCs/>
        </w:rPr>
        <w:t>, DiDomenico RJ.</w:t>
      </w:r>
      <w:r>
        <w:rPr>
          <w:bCs/>
        </w:rPr>
        <w:t xml:space="preserve"> </w:t>
      </w:r>
      <w:r w:rsidRPr="000565BC">
        <w:rPr>
          <w:bCs/>
        </w:rPr>
        <w:t>Comparison of practice patterns between inpatient cardiology pharmacists with and without added qualifications in cardiology.</w:t>
      </w:r>
      <w:r>
        <w:rPr>
          <w:bCs/>
        </w:rPr>
        <w:t xml:space="preserve"> </w:t>
      </w:r>
      <w:r w:rsidRPr="000565BC">
        <w:rPr>
          <w:bCs/>
          <w:i/>
        </w:rPr>
        <w:t>Hosp Pharm</w:t>
      </w:r>
      <w:r w:rsidRPr="000565BC">
        <w:rPr>
          <w:bCs/>
        </w:rPr>
        <w:t>. 2015 Jan;50(1):51-8.</w:t>
      </w:r>
    </w:p>
    <w:p w14:paraId="503F9234" w14:textId="77777777" w:rsidR="00FC75ED" w:rsidRDefault="00FC75ED" w:rsidP="00FC75ED">
      <w:pPr>
        <w:rPr>
          <w:bCs/>
        </w:rPr>
      </w:pPr>
    </w:p>
    <w:p w14:paraId="31D8C536" w14:textId="77777777" w:rsidR="00FC75ED" w:rsidRPr="001D7B2B" w:rsidRDefault="00FC75ED" w:rsidP="00FC75ED">
      <w:pPr>
        <w:ind w:left="540" w:hanging="540"/>
        <w:rPr>
          <w:bCs/>
        </w:rPr>
      </w:pPr>
      <w:r>
        <w:rPr>
          <w:bCs/>
        </w:rPr>
        <w:t xml:space="preserve">15. </w:t>
      </w:r>
      <w:r>
        <w:rPr>
          <w:bCs/>
        </w:rPr>
        <w:tab/>
      </w:r>
      <w:r w:rsidRPr="00D56A09">
        <w:rPr>
          <w:bCs/>
        </w:rPr>
        <w:t xml:space="preserve">Bleske BE, Dillman NO, Cornelius D, Ward JK, Burson SC, Diez HL, Pickworth KK, Bennett MS, Nicklas JM, </w:t>
      </w:r>
      <w:r w:rsidRPr="00D56A09">
        <w:rPr>
          <w:b/>
          <w:bCs/>
        </w:rPr>
        <w:t>Dorsch MP</w:t>
      </w:r>
      <w:r w:rsidRPr="00D56A09">
        <w:rPr>
          <w:bCs/>
        </w:rPr>
        <w:t>.</w:t>
      </w:r>
      <w:r>
        <w:rPr>
          <w:bCs/>
        </w:rPr>
        <w:t xml:space="preserve"> </w:t>
      </w:r>
      <w:r w:rsidRPr="00D56A09">
        <w:rPr>
          <w:bCs/>
        </w:rPr>
        <w:t>Heart failure assessment at the community pharmacy level: a feasibility pilot study.</w:t>
      </w:r>
      <w:r>
        <w:rPr>
          <w:bCs/>
        </w:rPr>
        <w:t xml:space="preserve"> </w:t>
      </w:r>
      <w:r w:rsidRPr="00D56A09">
        <w:rPr>
          <w:bCs/>
          <w:i/>
        </w:rPr>
        <w:t>J Am Pharm Assoc</w:t>
      </w:r>
      <w:r w:rsidRPr="00D56A09">
        <w:rPr>
          <w:bCs/>
        </w:rPr>
        <w:t>. 2014 Nov-Dec;54(6):634-41.</w:t>
      </w:r>
    </w:p>
    <w:p w14:paraId="641266CE" w14:textId="77777777" w:rsidR="00FC75ED" w:rsidRDefault="00FC75ED" w:rsidP="00FC75ED">
      <w:pPr>
        <w:rPr>
          <w:bCs/>
          <w:u w:val="single"/>
        </w:rPr>
      </w:pPr>
    </w:p>
    <w:p w14:paraId="30FEE3E6" w14:textId="77777777" w:rsidR="00FC75ED" w:rsidRDefault="00FC75ED" w:rsidP="00FC75ED">
      <w:pPr>
        <w:ind w:left="540" w:hanging="540"/>
        <w:rPr>
          <w:bCs/>
        </w:rPr>
      </w:pPr>
      <w:r w:rsidRPr="00EA388F">
        <w:rPr>
          <w:bCs/>
        </w:rPr>
        <w:t>14</w:t>
      </w:r>
      <w:proofErr w:type="gramStart"/>
      <w:r w:rsidRPr="00EA388F">
        <w:rPr>
          <w:bCs/>
        </w:rPr>
        <w:t>.</w:t>
      </w:r>
      <w:r>
        <w:rPr>
          <w:b/>
          <w:bCs/>
        </w:rPr>
        <w:t xml:space="preserve"> </w:t>
      </w:r>
      <w:r>
        <w:rPr>
          <w:b/>
          <w:bCs/>
        </w:rPr>
        <w:tab/>
      </w:r>
      <w:r w:rsidRPr="003C421A">
        <w:rPr>
          <w:b/>
          <w:bCs/>
        </w:rPr>
        <w:t>Dorsch</w:t>
      </w:r>
      <w:proofErr w:type="gramEnd"/>
      <w:r w:rsidRPr="003C421A">
        <w:rPr>
          <w:b/>
          <w:bCs/>
        </w:rPr>
        <w:t xml:space="preserve"> MP</w:t>
      </w:r>
      <w:r>
        <w:rPr>
          <w:bCs/>
        </w:rPr>
        <w:t xml:space="preserve">, Lose JM*, DiDomenico RJ.  </w:t>
      </w:r>
      <w:r w:rsidRPr="003C421A">
        <w:rPr>
          <w:bCs/>
        </w:rPr>
        <w:t>The Effect of Cardiovascular Credentialed Pharmacists on Process Measures and Outcomes in Myocardial Infarction and Heart Failure</w:t>
      </w:r>
      <w:r>
        <w:rPr>
          <w:bCs/>
        </w:rPr>
        <w:t xml:space="preserve">.  </w:t>
      </w:r>
      <w:r w:rsidRPr="001D7B2B">
        <w:rPr>
          <w:bCs/>
          <w:i/>
        </w:rPr>
        <w:t>Pharmacotherapy</w:t>
      </w:r>
      <w:r w:rsidRPr="001D7B2B">
        <w:rPr>
          <w:bCs/>
        </w:rPr>
        <w:t>. 2014 Aug;34(8):803-8.</w:t>
      </w:r>
    </w:p>
    <w:p w14:paraId="3D79BA15" w14:textId="77777777" w:rsidR="00FC75ED" w:rsidRDefault="00FC75ED" w:rsidP="00FC75ED">
      <w:pPr>
        <w:rPr>
          <w:bCs/>
        </w:rPr>
      </w:pPr>
    </w:p>
    <w:p w14:paraId="01E49512" w14:textId="77777777" w:rsidR="00FC75ED" w:rsidRDefault="00FC75ED" w:rsidP="00FC75ED">
      <w:pPr>
        <w:ind w:left="540" w:hanging="540"/>
        <w:rPr>
          <w:bCs/>
        </w:rPr>
      </w:pPr>
      <w:r>
        <w:rPr>
          <w:bCs/>
        </w:rPr>
        <w:t>13</w:t>
      </w:r>
      <w:proofErr w:type="gramStart"/>
      <w:r>
        <w:rPr>
          <w:bCs/>
        </w:rPr>
        <w:t xml:space="preserve">. </w:t>
      </w:r>
      <w:r>
        <w:rPr>
          <w:bCs/>
        </w:rPr>
        <w:tab/>
      </w:r>
      <w:r w:rsidRPr="00EE179B">
        <w:rPr>
          <w:bCs/>
        </w:rPr>
        <w:t>Bleske</w:t>
      </w:r>
      <w:proofErr w:type="gramEnd"/>
      <w:r w:rsidRPr="00EE179B">
        <w:rPr>
          <w:bCs/>
        </w:rPr>
        <w:t xml:space="preserve"> BE, Remington TL, Wells TD, </w:t>
      </w:r>
      <w:r w:rsidRPr="00EE179B">
        <w:rPr>
          <w:b/>
          <w:bCs/>
        </w:rPr>
        <w:t>Dorsch MP</w:t>
      </w:r>
      <w:r w:rsidRPr="00EE179B">
        <w:rPr>
          <w:bCs/>
        </w:rPr>
        <w:t>, Guthrie SK, Stumpf JL, Alaniz MC, Ellingrod VL, Tingen JM.</w:t>
      </w:r>
      <w:r>
        <w:rPr>
          <w:bCs/>
        </w:rPr>
        <w:t xml:space="preserve">  </w:t>
      </w:r>
      <w:r w:rsidRPr="00EE179B">
        <w:rPr>
          <w:bCs/>
        </w:rPr>
        <w:t>Team-based learning to improve learning outcomes in a therapeutics course sequence.</w:t>
      </w:r>
      <w:r>
        <w:rPr>
          <w:bCs/>
        </w:rPr>
        <w:t xml:space="preserve">  </w:t>
      </w:r>
      <w:r w:rsidRPr="009F3EEE">
        <w:rPr>
          <w:bCs/>
          <w:i/>
        </w:rPr>
        <w:t>Am J Pharm Educ</w:t>
      </w:r>
      <w:r w:rsidRPr="00EE179B">
        <w:rPr>
          <w:bCs/>
        </w:rPr>
        <w:t>. 2014 Feb 12;78(1):13.</w:t>
      </w:r>
    </w:p>
    <w:p w14:paraId="3937740F" w14:textId="77777777" w:rsidR="00FC75ED" w:rsidRPr="00EE179B" w:rsidRDefault="00FC75ED" w:rsidP="00FC75ED">
      <w:pPr>
        <w:rPr>
          <w:bCs/>
        </w:rPr>
      </w:pPr>
    </w:p>
    <w:p w14:paraId="1F6C36D9" w14:textId="77777777" w:rsidR="00FC75ED" w:rsidRDefault="00FC75ED" w:rsidP="00FC75ED">
      <w:pPr>
        <w:ind w:left="540" w:hanging="540"/>
        <w:rPr>
          <w:bCs/>
        </w:rPr>
      </w:pPr>
      <w:r w:rsidRPr="00EA388F">
        <w:rPr>
          <w:bCs/>
        </w:rPr>
        <w:t>12.</w:t>
      </w:r>
      <w:r>
        <w:rPr>
          <w:b/>
          <w:bCs/>
        </w:rPr>
        <w:t xml:space="preserve"> </w:t>
      </w:r>
      <w:r>
        <w:rPr>
          <w:b/>
          <w:bCs/>
        </w:rPr>
        <w:tab/>
      </w:r>
      <w:r w:rsidRPr="00420C93">
        <w:rPr>
          <w:b/>
          <w:bCs/>
        </w:rPr>
        <w:t>Dorsch MP</w:t>
      </w:r>
      <w:r>
        <w:rPr>
          <w:bCs/>
        </w:rPr>
        <w:t xml:space="preserve">, </w:t>
      </w:r>
      <w:proofErr w:type="spellStart"/>
      <w:r>
        <w:rPr>
          <w:bCs/>
        </w:rPr>
        <w:t>Nemerovski</w:t>
      </w:r>
      <w:proofErr w:type="spellEnd"/>
      <w:r>
        <w:rPr>
          <w:bCs/>
        </w:rPr>
        <w:t xml:space="preserve"> CW*, Ellingrod V, Cowger CA, Dyke DB, Koelling TM, Wu AH, Simpson RU, Bleske BE. </w:t>
      </w:r>
      <w:r w:rsidRPr="00420C93">
        <w:rPr>
          <w:bCs/>
        </w:rPr>
        <w:t>Vitamin D Receptor Genetics on Extracellular Matrix Biomarkers and Hemodynamics in Systolic Heart Failure</w:t>
      </w:r>
      <w:r>
        <w:rPr>
          <w:bCs/>
        </w:rPr>
        <w:t xml:space="preserve">. </w:t>
      </w:r>
      <w:r w:rsidRPr="003B398F">
        <w:rPr>
          <w:bCs/>
          <w:i/>
        </w:rPr>
        <w:t xml:space="preserve">J Cardiovasc </w:t>
      </w:r>
      <w:proofErr w:type="spellStart"/>
      <w:r w:rsidRPr="003B398F">
        <w:rPr>
          <w:bCs/>
          <w:i/>
        </w:rPr>
        <w:t>Pharmacol</w:t>
      </w:r>
      <w:proofErr w:type="spellEnd"/>
      <w:r w:rsidRPr="003B398F">
        <w:rPr>
          <w:bCs/>
          <w:i/>
        </w:rPr>
        <w:t xml:space="preserve"> Ther</w:t>
      </w:r>
      <w:r w:rsidRPr="003B398F">
        <w:rPr>
          <w:bCs/>
        </w:rPr>
        <w:t xml:space="preserve"> 2014 Sep;19(5):439-45.</w:t>
      </w:r>
    </w:p>
    <w:p w14:paraId="1580F3AF" w14:textId="77777777" w:rsidR="00FC75ED" w:rsidRPr="00420C93" w:rsidRDefault="00FC75ED" w:rsidP="00FC75ED">
      <w:pPr>
        <w:rPr>
          <w:bCs/>
        </w:rPr>
      </w:pPr>
    </w:p>
    <w:p w14:paraId="0F1133AE" w14:textId="77777777" w:rsidR="00FC75ED" w:rsidRPr="0002422A" w:rsidRDefault="00FC75ED" w:rsidP="00FC75ED">
      <w:pPr>
        <w:ind w:left="540" w:hanging="540"/>
        <w:rPr>
          <w:bCs/>
        </w:rPr>
      </w:pPr>
      <w:r>
        <w:rPr>
          <w:bCs/>
        </w:rPr>
        <w:t>11</w:t>
      </w:r>
      <w:proofErr w:type="gramStart"/>
      <w:r>
        <w:rPr>
          <w:bCs/>
        </w:rPr>
        <w:t xml:space="preserve">. </w:t>
      </w:r>
      <w:r>
        <w:rPr>
          <w:bCs/>
        </w:rPr>
        <w:tab/>
      </w:r>
      <w:r w:rsidRPr="0002422A">
        <w:rPr>
          <w:bCs/>
        </w:rPr>
        <w:t>Shuster</w:t>
      </w:r>
      <w:proofErr w:type="gramEnd"/>
      <w:r w:rsidRPr="0002422A">
        <w:rPr>
          <w:bCs/>
        </w:rPr>
        <w:t xml:space="preserve"> JE</w:t>
      </w:r>
      <w:r>
        <w:rPr>
          <w:bCs/>
        </w:rPr>
        <w:t>*</w:t>
      </w:r>
      <w:r w:rsidRPr="0002422A">
        <w:rPr>
          <w:bCs/>
        </w:rPr>
        <w:t xml:space="preserve">, </w:t>
      </w:r>
      <w:r w:rsidRPr="0002422A">
        <w:rPr>
          <w:b/>
          <w:bCs/>
        </w:rPr>
        <w:t>Dorsch MP</w:t>
      </w:r>
      <w:r w:rsidRPr="0002422A">
        <w:rPr>
          <w:bCs/>
        </w:rPr>
        <w:t>.</w:t>
      </w:r>
      <w:r>
        <w:rPr>
          <w:bCs/>
        </w:rPr>
        <w:t xml:space="preserve">  </w:t>
      </w:r>
      <w:r w:rsidRPr="0002422A">
        <w:rPr>
          <w:bCs/>
        </w:rPr>
        <w:t>Utilization of a Computerized Clinical Surveillance System to Increase Acute Myocardial Infarction Core Measure Compliance</w:t>
      </w:r>
      <w:r>
        <w:rPr>
          <w:bCs/>
        </w:rPr>
        <w:t xml:space="preserve">.  </w:t>
      </w:r>
      <w:r w:rsidRPr="00CE7C02">
        <w:rPr>
          <w:bCs/>
          <w:i/>
        </w:rPr>
        <w:t>Hosp Pharm</w:t>
      </w:r>
      <w:r>
        <w:rPr>
          <w:bCs/>
        </w:rPr>
        <w:t xml:space="preserve"> 2014; 49 (1): 1-6.</w:t>
      </w:r>
    </w:p>
    <w:p w14:paraId="21F8490B" w14:textId="77777777" w:rsidR="00FC75ED" w:rsidRPr="00685DEE" w:rsidRDefault="00FC75ED" w:rsidP="00FC75ED">
      <w:pPr>
        <w:rPr>
          <w:bCs/>
          <w:u w:val="single"/>
        </w:rPr>
      </w:pPr>
    </w:p>
    <w:p w14:paraId="4D16F2A1" w14:textId="77777777" w:rsidR="00FC75ED" w:rsidRDefault="00FC75ED" w:rsidP="00FC75ED">
      <w:pPr>
        <w:tabs>
          <w:tab w:val="left" w:pos="540"/>
          <w:tab w:val="left" w:pos="9360"/>
        </w:tabs>
        <w:ind w:left="540" w:right="918" w:hanging="540"/>
        <w:rPr>
          <w:rFonts w:cs="Arial"/>
          <w:noProof/>
          <w:lang w:bidi="en-US"/>
        </w:rPr>
      </w:pPr>
      <w:r>
        <w:rPr>
          <w:rFonts w:cs="Arial"/>
          <w:noProof/>
          <w:lang w:bidi="en-US"/>
        </w:rPr>
        <w:t xml:space="preserve">10. </w:t>
      </w:r>
      <w:r>
        <w:rPr>
          <w:rFonts w:cs="Arial"/>
          <w:noProof/>
          <w:lang w:bidi="en-US"/>
        </w:rPr>
        <w:tab/>
        <w:t xml:space="preserve">Lose JM*, </w:t>
      </w:r>
      <w:r w:rsidRPr="00620AEB">
        <w:rPr>
          <w:rFonts w:cs="Arial"/>
          <w:b/>
          <w:noProof/>
          <w:lang w:bidi="en-US"/>
        </w:rPr>
        <w:t>Dorsch MP</w:t>
      </w:r>
      <w:r>
        <w:rPr>
          <w:rFonts w:cs="Arial"/>
          <w:noProof/>
          <w:lang w:bidi="en-US"/>
        </w:rPr>
        <w:t xml:space="preserve">, Stevenson JG.  </w:t>
      </w:r>
      <w:r w:rsidRPr="00620AEB">
        <w:rPr>
          <w:rFonts w:cs="Arial"/>
          <w:noProof/>
          <w:lang w:bidi="en-US"/>
        </w:rPr>
        <w:t>Cost Containment for Argatroban Through Reduction in Drug Waste: Experience at a Single Center</w:t>
      </w:r>
      <w:r>
        <w:rPr>
          <w:rFonts w:cs="Arial"/>
          <w:noProof/>
          <w:lang w:bidi="en-US"/>
        </w:rPr>
        <w:t xml:space="preserve">.  </w:t>
      </w:r>
      <w:r w:rsidRPr="00CE7C02">
        <w:rPr>
          <w:rFonts w:cs="Arial"/>
          <w:i/>
          <w:noProof/>
          <w:lang w:bidi="en-US"/>
        </w:rPr>
        <w:t>Pharmacy Times</w:t>
      </w:r>
      <w:r>
        <w:rPr>
          <w:rFonts w:cs="Arial"/>
          <w:noProof/>
          <w:lang w:bidi="en-US"/>
        </w:rPr>
        <w:t xml:space="preserve"> March 2013 Supplement: 1-4.</w:t>
      </w:r>
    </w:p>
    <w:p w14:paraId="0466D6D8" w14:textId="77777777" w:rsidR="00FC75ED" w:rsidRDefault="00FC75ED" w:rsidP="00FC75ED">
      <w:pPr>
        <w:ind w:left="2160" w:hanging="2160"/>
        <w:rPr>
          <w:b/>
          <w:u w:val="single"/>
        </w:rPr>
      </w:pPr>
    </w:p>
    <w:p w14:paraId="784CD377" w14:textId="77777777" w:rsidR="00FC75ED" w:rsidRDefault="00FC75ED" w:rsidP="00FC75ED">
      <w:pPr>
        <w:tabs>
          <w:tab w:val="left" w:pos="540"/>
          <w:tab w:val="left" w:pos="9360"/>
        </w:tabs>
        <w:ind w:left="540" w:right="918" w:hanging="540"/>
        <w:rPr>
          <w:rFonts w:cs="Arial"/>
          <w:noProof/>
          <w:lang w:bidi="en-US"/>
        </w:rPr>
      </w:pPr>
      <w:r>
        <w:rPr>
          <w:rFonts w:cs="Arial"/>
          <w:noProof/>
          <w:lang w:bidi="en-US"/>
        </w:rPr>
        <w:t xml:space="preserve">9. </w:t>
      </w:r>
      <w:r>
        <w:rPr>
          <w:rFonts w:cs="Arial"/>
          <w:noProof/>
          <w:lang w:bidi="en-US"/>
        </w:rPr>
        <w:tab/>
      </w:r>
      <w:r w:rsidRPr="009A533E">
        <w:rPr>
          <w:rFonts w:cs="Arial"/>
          <w:noProof/>
          <w:lang w:bidi="en-US"/>
        </w:rPr>
        <w:t>Clarke MM</w:t>
      </w:r>
      <w:r>
        <w:rPr>
          <w:rFonts w:cs="Arial"/>
          <w:noProof/>
          <w:lang w:bidi="en-US"/>
        </w:rPr>
        <w:t>*</w:t>
      </w:r>
      <w:r w:rsidRPr="009A533E">
        <w:rPr>
          <w:rFonts w:cs="Arial"/>
          <w:noProof/>
          <w:lang w:bidi="en-US"/>
        </w:rPr>
        <w:t xml:space="preserve">, </w:t>
      </w:r>
      <w:r w:rsidRPr="009A533E">
        <w:rPr>
          <w:rFonts w:cs="Arial"/>
          <w:b/>
          <w:noProof/>
          <w:lang w:bidi="en-US"/>
        </w:rPr>
        <w:t>Dorsch MP</w:t>
      </w:r>
      <w:r w:rsidRPr="009A533E">
        <w:rPr>
          <w:rFonts w:cs="Arial"/>
          <w:noProof/>
          <w:lang w:bidi="en-US"/>
        </w:rPr>
        <w:t>, Kim S, Aaronson KD, Koelling TM, Bleske BE.</w:t>
      </w:r>
      <w:r>
        <w:rPr>
          <w:rFonts w:cs="Arial"/>
          <w:noProof/>
          <w:lang w:bidi="en-US"/>
        </w:rPr>
        <w:t xml:space="preserve">  </w:t>
      </w:r>
      <w:r w:rsidRPr="009A533E">
        <w:rPr>
          <w:rFonts w:cs="Arial"/>
          <w:noProof/>
          <w:lang w:bidi="en-US"/>
        </w:rPr>
        <w:t>Baseline Albumin Is Associated with Worsening Renal Function in Patients with Acute Decompensated Heart Failure Receiving Continuous Infusion Loop Diuretics.</w:t>
      </w:r>
      <w:r>
        <w:rPr>
          <w:rFonts w:cs="Arial"/>
          <w:noProof/>
          <w:lang w:bidi="en-US"/>
        </w:rPr>
        <w:t xml:space="preserve">  </w:t>
      </w:r>
      <w:r w:rsidRPr="009A533E">
        <w:rPr>
          <w:rFonts w:cs="Arial"/>
          <w:i/>
          <w:noProof/>
          <w:lang w:bidi="en-US"/>
        </w:rPr>
        <w:t>Pharmacotherapy</w:t>
      </w:r>
      <w:r w:rsidRPr="009A533E">
        <w:rPr>
          <w:rFonts w:cs="Arial"/>
          <w:noProof/>
          <w:lang w:bidi="en-US"/>
        </w:rPr>
        <w:t xml:space="preserve">. </w:t>
      </w:r>
      <w:r>
        <w:rPr>
          <w:rFonts w:cs="Arial"/>
          <w:noProof/>
          <w:lang w:bidi="en-US"/>
        </w:rPr>
        <w:t>2013</w:t>
      </w:r>
      <w:r w:rsidRPr="005A5A7C">
        <w:rPr>
          <w:rFonts w:cs="Arial"/>
          <w:noProof/>
          <w:lang w:bidi="en-US"/>
        </w:rPr>
        <w:t>;33(6):583-8.</w:t>
      </w:r>
    </w:p>
    <w:p w14:paraId="36596282" w14:textId="77777777" w:rsidR="00FC75ED" w:rsidRDefault="00FC75ED" w:rsidP="00FC75ED">
      <w:pPr>
        <w:tabs>
          <w:tab w:val="left" w:pos="540"/>
          <w:tab w:val="left" w:pos="9360"/>
        </w:tabs>
        <w:ind w:right="918"/>
        <w:rPr>
          <w:b/>
          <w:u w:val="single"/>
        </w:rPr>
      </w:pPr>
    </w:p>
    <w:p w14:paraId="1E24ECD2" w14:textId="77777777" w:rsidR="00FC75ED" w:rsidRDefault="00FC75ED" w:rsidP="00FC75ED">
      <w:pPr>
        <w:tabs>
          <w:tab w:val="left" w:pos="540"/>
          <w:tab w:val="left" w:pos="9360"/>
        </w:tabs>
        <w:ind w:left="540" w:right="918" w:hanging="540"/>
        <w:rPr>
          <w:rFonts w:cs="Arial"/>
          <w:noProof/>
          <w:lang w:bidi="en-US"/>
        </w:rPr>
      </w:pPr>
      <w:r>
        <w:rPr>
          <w:rFonts w:cs="Arial"/>
          <w:noProof/>
          <w:lang w:bidi="en-US"/>
        </w:rPr>
        <w:t xml:space="preserve">8. </w:t>
      </w:r>
      <w:r>
        <w:rPr>
          <w:rFonts w:cs="Arial"/>
          <w:noProof/>
          <w:lang w:bidi="en-US"/>
        </w:rPr>
        <w:tab/>
      </w:r>
      <w:r w:rsidRPr="006F3BA7">
        <w:rPr>
          <w:rFonts w:cs="Arial"/>
          <w:noProof/>
          <w:lang w:bidi="en-US"/>
        </w:rPr>
        <w:t>Bleske</w:t>
      </w:r>
      <w:r>
        <w:rPr>
          <w:rFonts w:cs="Arial"/>
          <w:noProof/>
          <w:lang w:bidi="en-US"/>
        </w:rPr>
        <w:t xml:space="preserve"> BE, </w:t>
      </w:r>
      <w:r w:rsidRPr="006F3BA7">
        <w:rPr>
          <w:rFonts w:cs="Arial"/>
          <w:noProof/>
          <w:lang w:bidi="en-US"/>
        </w:rPr>
        <w:t>Clark</w:t>
      </w:r>
      <w:r>
        <w:rPr>
          <w:rFonts w:cs="Arial"/>
          <w:noProof/>
          <w:lang w:bidi="en-US"/>
        </w:rPr>
        <w:t xml:space="preserve"> MM*, </w:t>
      </w:r>
      <w:r w:rsidRPr="006F3BA7">
        <w:rPr>
          <w:rFonts w:cs="Arial"/>
          <w:noProof/>
          <w:lang w:bidi="en-US"/>
        </w:rPr>
        <w:t>Wu</w:t>
      </w:r>
      <w:r>
        <w:rPr>
          <w:rFonts w:cs="Arial"/>
          <w:noProof/>
          <w:lang w:bidi="en-US"/>
        </w:rPr>
        <w:t xml:space="preserve"> AH, </w:t>
      </w:r>
      <w:r w:rsidRPr="006F3BA7">
        <w:rPr>
          <w:rFonts w:cs="Arial"/>
          <w:b/>
          <w:noProof/>
          <w:lang w:bidi="en-US"/>
        </w:rPr>
        <w:t>Dorsch MP</w:t>
      </w:r>
      <w:r>
        <w:rPr>
          <w:rFonts w:cs="Arial"/>
          <w:noProof/>
          <w:lang w:bidi="en-US"/>
        </w:rPr>
        <w:t xml:space="preserve">.  </w:t>
      </w:r>
      <w:r w:rsidRPr="006F3BA7">
        <w:rPr>
          <w:rFonts w:cs="Arial"/>
          <w:noProof/>
          <w:lang w:bidi="en-US"/>
        </w:rPr>
        <w:t>The Effect of Continuous Infusion Loop Diuretics in Patients With Acute Decompensated Heart Failure With Hypoalbuminemia</w:t>
      </w:r>
      <w:r>
        <w:rPr>
          <w:rFonts w:cs="Arial"/>
          <w:noProof/>
          <w:lang w:bidi="en-US"/>
        </w:rPr>
        <w:t xml:space="preserve">.  </w:t>
      </w:r>
      <w:r w:rsidRPr="006F3BA7">
        <w:rPr>
          <w:rFonts w:cs="Arial"/>
          <w:i/>
          <w:noProof/>
          <w:lang w:bidi="en-US"/>
        </w:rPr>
        <w:t xml:space="preserve">J Cardiovasc Pharmacol Ther </w:t>
      </w:r>
      <w:r w:rsidRPr="005A5A7C">
        <w:rPr>
          <w:rFonts w:cs="Arial"/>
          <w:noProof/>
          <w:lang w:bidi="en-US"/>
        </w:rPr>
        <w:t>2013 Jul;18(4):334-7.</w:t>
      </w:r>
    </w:p>
    <w:p w14:paraId="099DF4BB" w14:textId="77777777" w:rsidR="00FC75ED" w:rsidRDefault="00FC75ED" w:rsidP="00FC75ED">
      <w:pPr>
        <w:ind w:left="2160" w:hanging="2160"/>
        <w:rPr>
          <w:b/>
          <w:u w:val="single"/>
        </w:rPr>
      </w:pPr>
    </w:p>
    <w:p w14:paraId="0BC26581" w14:textId="77777777" w:rsidR="00FC75ED" w:rsidRDefault="00FC75ED" w:rsidP="00FC75ED">
      <w:pPr>
        <w:tabs>
          <w:tab w:val="left" w:pos="540"/>
          <w:tab w:val="left" w:pos="9360"/>
        </w:tabs>
        <w:ind w:left="540" w:right="918" w:hanging="540"/>
        <w:rPr>
          <w:rFonts w:cs="Arial"/>
          <w:noProof/>
          <w:lang w:bidi="en-US"/>
        </w:rPr>
      </w:pPr>
      <w:r>
        <w:rPr>
          <w:rFonts w:cs="Arial"/>
          <w:noProof/>
          <w:lang w:bidi="en-US"/>
        </w:rPr>
        <w:t xml:space="preserve">7. </w:t>
      </w:r>
      <w:r>
        <w:rPr>
          <w:rFonts w:cs="Arial"/>
          <w:noProof/>
          <w:lang w:bidi="en-US"/>
        </w:rPr>
        <w:tab/>
      </w:r>
      <w:r w:rsidRPr="002472FE">
        <w:rPr>
          <w:rFonts w:cs="Arial"/>
          <w:noProof/>
          <w:lang w:bidi="en-US"/>
        </w:rPr>
        <w:t>Pettit RS</w:t>
      </w:r>
      <w:r>
        <w:rPr>
          <w:rFonts w:cs="Arial"/>
          <w:noProof/>
          <w:lang w:bidi="en-US"/>
        </w:rPr>
        <w:t>*</w:t>
      </w:r>
      <w:r w:rsidRPr="002472FE">
        <w:rPr>
          <w:rFonts w:cs="Arial"/>
          <w:noProof/>
          <w:lang w:bidi="en-US"/>
        </w:rPr>
        <w:t xml:space="preserve">, Zimmerman CR, Alaniz C, </w:t>
      </w:r>
      <w:r w:rsidRPr="002472FE">
        <w:rPr>
          <w:rFonts w:cs="Arial"/>
          <w:b/>
          <w:noProof/>
          <w:lang w:bidi="en-US"/>
        </w:rPr>
        <w:t>Dorsch MP</w:t>
      </w:r>
      <w:r w:rsidRPr="002472FE">
        <w:rPr>
          <w:rFonts w:cs="Arial"/>
          <w:noProof/>
          <w:lang w:bidi="en-US"/>
        </w:rPr>
        <w:t xml:space="preserve">. Cost Analysis Before and After Implementation of a Computerized Physician Order Entry Order Form for Enoxaparin. </w:t>
      </w:r>
      <w:r w:rsidRPr="002472FE">
        <w:rPr>
          <w:rFonts w:cs="Arial"/>
          <w:i/>
          <w:noProof/>
          <w:lang w:bidi="en-US"/>
        </w:rPr>
        <w:t>Pharmacy and Therapeutics</w:t>
      </w:r>
      <w:r w:rsidRPr="002472FE">
        <w:rPr>
          <w:rFonts w:cs="Arial"/>
          <w:noProof/>
          <w:lang w:bidi="en-US"/>
        </w:rPr>
        <w:t xml:space="preserve"> 2012. 37 (2): 107-111.</w:t>
      </w:r>
    </w:p>
    <w:p w14:paraId="3BBCC8DA" w14:textId="77777777" w:rsidR="00FC75ED" w:rsidRDefault="00FC75ED" w:rsidP="00FC75ED">
      <w:pPr>
        <w:tabs>
          <w:tab w:val="left" w:pos="540"/>
          <w:tab w:val="left" w:pos="9360"/>
        </w:tabs>
        <w:ind w:right="918"/>
        <w:rPr>
          <w:rFonts w:cs="Arial"/>
          <w:noProof/>
          <w:lang w:bidi="en-US"/>
        </w:rPr>
      </w:pPr>
    </w:p>
    <w:p w14:paraId="54721582" w14:textId="77777777" w:rsidR="00FC75ED" w:rsidRPr="00F402FF" w:rsidRDefault="00FC75ED" w:rsidP="00FC75ED">
      <w:pPr>
        <w:tabs>
          <w:tab w:val="left" w:pos="540"/>
          <w:tab w:val="left" w:pos="9360"/>
        </w:tabs>
        <w:ind w:left="540" w:right="918" w:hanging="540"/>
        <w:rPr>
          <w:rFonts w:cs="Arial"/>
          <w:noProof/>
          <w:lang w:bidi="en-US"/>
        </w:rPr>
      </w:pPr>
      <w:r>
        <w:rPr>
          <w:rFonts w:cs="Arial"/>
          <w:noProof/>
          <w:lang w:bidi="en-US"/>
        </w:rPr>
        <w:t xml:space="preserve">6. </w:t>
      </w:r>
      <w:r>
        <w:rPr>
          <w:rFonts w:cs="Arial"/>
          <w:noProof/>
          <w:lang w:bidi="en-US"/>
        </w:rPr>
        <w:tab/>
      </w:r>
      <w:r w:rsidRPr="00D8774F">
        <w:rPr>
          <w:rFonts w:cs="Arial"/>
          <w:noProof/>
          <w:lang w:bidi="en-US"/>
        </w:rPr>
        <w:t>Carroll N</w:t>
      </w:r>
      <w:r>
        <w:rPr>
          <w:rFonts w:cs="Arial"/>
          <w:noProof/>
          <w:lang w:bidi="en-US"/>
        </w:rPr>
        <w:t>*</w:t>
      </w:r>
      <w:r w:rsidRPr="00D8774F">
        <w:rPr>
          <w:rFonts w:cs="Arial"/>
          <w:noProof/>
          <w:lang w:bidi="en-US"/>
        </w:rPr>
        <w:t>,</w:t>
      </w:r>
      <w:r>
        <w:rPr>
          <w:rFonts w:cs="Arial"/>
          <w:b/>
          <w:noProof/>
          <w:lang w:bidi="en-US"/>
        </w:rPr>
        <w:t xml:space="preserve"> Dorsch MP</w:t>
      </w:r>
      <w:r w:rsidRPr="00D8774F">
        <w:rPr>
          <w:rFonts w:cs="Arial"/>
          <w:noProof/>
          <w:lang w:bidi="en-US"/>
        </w:rPr>
        <w:t>.</w:t>
      </w:r>
      <w:r>
        <w:rPr>
          <w:rFonts w:cs="Arial"/>
          <w:b/>
          <w:noProof/>
          <w:lang w:bidi="en-US"/>
        </w:rPr>
        <w:t xml:space="preserve">  </w:t>
      </w:r>
      <w:r w:rsidRPr="00F402FF">
        <w:rPr>
          <w:rFonts w:cs="Arial"/>
          <w:noProof/>
          <w:lang w:bidi="en-US"/>
        </w:rPr>
        <w:t>Cost Implications of Providing Discharge Supplies of</w:t>
      </w:r>
      <w:r>
        <w:rPr>
          <w:rFonts w:cs="Arial"/>
          <w:noProof/>
          <w:lang w:bidi="en-US"/>
        </w:rPr>
        <w:t xml:space="preserve"> </w:t>
      </w:r>
      <w:r w:rsidRPr="00F402FF">
        <w:rPr>
          <w:rFonts w:cs="Arial"/>
          <w:noProof/>
          <w:lang w:bidi="en-US"/>
        </w:rPr>
        <w:t>Antiplatelet Medication to PCI Patients</w:t>
      </w:r>
      <w:r>
        <w:rPr>
          <w:rFonts w:cs="Arial"/>
          <w:noProof/>
          <w:lang w:bidi="en-US"/>
        </w:rPr>
        <w:t xml:space="preserve">.  </w:t>
      </w:r>
      <w:r w:rsidRPr="001F2B20">
        <w:rPr>
          <w:rFonts w:cs="Arial"/>
          <w:i/>
          <w:noProof/>
          <w:lang w:bidi="en-US"/>
        </w:rPr>
        <w:t xml:space="preserve">Am J Manag Care. </w:t>
      </w:r>
      <w:r w:rsidRPr="001F2B20">
        <w:rPr>
          <w:rFonts w:cs="Arial"/>
          <w:noProof/>
          <w:lang w:bidi="en-US"/>
        </w:rPr>
        <w:t>2011;17(12):803-810</w:t>
      </w:r>
      <w:r>
        <w:rPr>
          <w:rFonts w:cs="Arial"/>
          <w:noProof/>
          <w:lang w:bidi="en-US"/>
        </w:rPr>
        <w:t>.</w:t>
      </w:r>
    </w:p>
    <w:p w14:paraId="37AFEC8D" w14:textId="77777777" w:rsidR="00FC75ED" w:rsidRDefault="00FC75ED" w:rsidP="00FC75ED">
      <w:pPr>
        <w:ind w:left="2160" w:hanging="2160"/>
        <w:rPr>
          <w:b/>
          <w:u w:val="single"/>
        </w:rPr>
      </w:pPr>
    </w:p>
    <w:p w14:paraId="7312AC45" w14:textId="77777777" w:rsidR="00FC75ED" w:rsidRDefault="00FC75ED" w:rsidP="00FC75ED">
      <w:pPr>
        <w:tabs>
          <w:tab w:val="left" w:pos="540"/>
          <w:tab w:val="left" w:pos="9360"/>
        </w:tabs>
        <w:ind w:left="540" w:right="918" w:hanging="540"/>
        <w:rPr>
          <w:rFonts w:cs="Arial"/>
          <w:i/>
          <w:noProof/>
          <w:lang w:bidi="en-US"/>
        </w:rPr>
      </w:pPr>
      <w:r w:rsidRPr="00EA388F">
        <w:rPr>
          <w:rFonts w:cs="Arial"/>
          <w:noProof/>
          <w:lang w:bidi="en-US"/>
        </w:rPr>
        <w:t>5.</w:t>
      </w:r>
      <w:r>
        <w:rPr>
          <w:rFonts w:cs="Arial"/>
          <w:b/>
          <w:noProof/>
          <w:lang w:bidi="en-US"/>
        </w:rPr>
        <w:t xml:space="preserve"> </w:t>
      </w:r>
      <w:r>
        <w:rPr>
          <w:rFonts w:cs="Arial"/>
          <w:b/>
          <w:noProof/>
          <w:lang w:bidi="en-US"/>
        </w:rPr>
        <w:tab/>
      </w:r>
      <w:r w:rsidRPr="00FB7AE1">
        <w:rPr>
          <w:rFonts w:cs="Arial"/>
          <w:b/>
          <w:noProof/>
          <w:lang w:bidi="en-US"/>
        </w:rPr>
        <w:t>Dorsch MP</w:t>
      </w:r>
      <w:r>
        <w:rPr>
          <w:rFonts w:cs="Arial"/>
          <w:noProof/>
          <w:lang w:bidi="en-US"/>
        </w:rPr>
        <w:t xml:space="preserve">, Gillespie BW, Erickson SR, Bleske BE, Weder AB. </w:t>
      </w:r>
      <w:r w:rsidRPr="00FB7AE1">
        <w:rPr>
          <w:rFonts w:cs="Arial"/>
          <w:noProof/>
          <w:lang w:bidi="en-US"/>
        </w:rPr>
        <w:t>Chlorthalidone reduces cardiovascular events compared to hydrochlorothiazide: A retrospective cohort analysis</w:t>
      </w:r>
      <w:r>
        <w:rPr>
          <w:rFonts w:cs="Arial"/>
          <w:noProof/>
          <w:lang w:bidi="en-US"/>
        </w:rPr>
        <w:t xml:space="preserve">. </w:t>
      </w:r>
      <w:r w:rsidRPr="00FB7AE1">
        <w:rPr>
          <w:rFonts w:cs="Arial"/>
          <w:i/>
          <w:noProof/>
          <w:lang w:bidi="en-US"/>
        </w:rPr>
        <w:t>Hypertension</w:t>
      </w:r>
      <w:r>
        <w:rPr>
          <w:rFonts w:cs="Arial"/>
          <w:noProof/>
          <w:lang w:bidi="en-US"/>
        </w:rPr>
        <w:t xml:space="preserve"> </w:t>
      </w:r>
      <w:r w:rsidRPr="005A5A7C">
        <w:rPr>
          <w:rFonts w:cs="Arial"/>
          <w:noProof/>
          <w:lang w:bidi="en-US"/>
        </w:rPr>
        <w:t>2011 Apr;57(4):689-94.</w:t>
      </w:r>
    </w:p>
    <w:p w14:paraId="2E67C51C" w14:textId="77777777" w:rsidR="00FC75ED" w:rsidRDefault="00FC75ED" w:rsidP="00FC75ED">
      <w:pPr>
        <w:ind w:left="2160" w:hanging="2160"/>
        <w:rPr>
          <w:b/>
          <w:u w:val="single"/>
        </w:rPr>
      </w:pPr>
    </w:p>
    <w:p w14:paraId="5E018854" w14:textId="77777777" w:rsidR="00FC75ED" w:rsidRDefault="00FC75ED" w:rsidP="00FC75ED">
      <w:pPr>
        <w:tabs>
          <w:tab w:val="left" w:pos="540"/>
          <w:tab w:val="left" w:pos="9360"/>
        </w:tabs>
        <w:ind w:left="540" w:right="720" w:hanging="540"/>
        <w:rPr>
          <w:rFonts w:cs="Arial"/>
          <w:noProof/>
          <w:lang w:bidi="en-US"/>
        </w:rPr>
      </w:pPr>
      <w:r>
        <w:rPr>
          <w:rFonts w:cs="Arial"/>
          <w:noProof/>
          <w:lang w:bidi="en-US"/>
        </w:rPr>
        <w:t xml:space="preserve">4. </w:t>
      </w:r>
      <w:r>
        <w:rPr>
          <w:rFonts w:cs="Arial"/>
          <w:noProof/>
          <w:lang w:bidi="en-US"/>
        </w:rPr>
        <w:tab/>
      </w:r>
      <w:r w:rsidRPr="00284C7E">
        <w:rPr>
          <w:rFonts w:cs="Arial"/>
          <w:noProof/>
          <w:lang w:bidi="en-US"/>
        </w:rPr>
        <w:t xml:space="preserve">Nicolasora NP, Malani PN, Riddell J, </w:t>
      </w:r>
      <w:r w:rsidRPr="00284C7E">
        <w:rPr>
          <w:rFonts w:cs="Arial"/>
          <w:b/>
          <w:noProof/>
          <w:lang w:bidi="en-US"/>
        </w:rPr>
        <w:t>Dorsch MP</w:t>
      </w:r>
      <w:r w:rsidRPr="00284C7E">
        <w:rPr>
          <w:rFonts w:cs="Arial"/>
          <w:noProof/>
          <w:lang w:bidi="en-US"/>
        </w:rPr>
        <w:t>, Reaume KT</w:t>
      </w:r>
      <w:r>
        <w:rPr>
          <w:rFonts w:cs="Arial"/>
          <w:noProof/>
          <w:lang w:bidi="en-US"/>
        </w:rPr>
        <w:t>*</w:t>
      </w:r>
      <w:r w:rsidRPr="00284C7E">
        <w:rPr>
          <w:rFonts w:cs="Arial"/>
          <w:noProof/>
          <w:lang w:bidi="en-US"/>
        </w:rPr>
        <w:t>, Dyke DB, Pagani FD,</w:t>
      </w:r>
      <w:r>
        <w:rPr>
          <w:rFonts w:cs="Arial"/>
          <w:noProof/>
          <w:lang w:bidi="en-US"/>
        </w:rPr>
        <w:t xml:space="preserve"> </w:t>
      </w:r>
      <w:r w:rsidRPr="00284C7E">
        <w:rPr>
          <w:rFonts w:cs="Arial"/>
          <w:noProof/>
          <w:lang w:bidi="en-US"/>
        </w:rPr>
        <w:t xml:space="preserve">Aaronson KD, Kaul DR.  Opportunistic infections in heart transplant patients: The role of thymoglobulin and corticosteroid dosing. </w:t>
      </w:r>
      <w:r w:rsidRPr="00284C7E">
        <w:rPr>
          <w:rFonts w:cs="Arial"/>
          <w:i/>
          <w:noProof/>
          <w:lang w:bidi="en-US"/>
        </w:rPr>
        <w:t xml:space="preserve">Infect Dis Clin Pract </w:t>
      </w:r>
      <w:r w:rsidRPr="00284C7E">
        <w:rPr>
          <w:rFonts w:cs="Arial"/>
          <w:noProof/>
          <w:lang w:bidi="en-US"/>
        </w:rPr>
        <w:t>2010; 18:318-23.</w:t>
      </w:r>
    </w:p>
    <w:p w14:paraId="7BD7F174" w14:textId="77777777" w:rsidR="00FC75ED" w:rsidRPr="00284C7E" w:rsidRDefault="00FC75ED" w:rsidP="00FC75ED">
      <w:pPr>
        <w:tabs>
          <w:tab w:val="left" w:pos="540"/>
          <w:tab w:val="left" w:pos="9360"/>
        </w:tabs>
        <w:ind w:right="918"/>
        <w:rPr>
          <w:rFonts w:cs="Arial"/>
          <w:noProof/>
        </w:rPr>
      </w:pPr>
    </w:p>
    <w:p w14:paraId="2656E168" w14:textId="6CE397C4" w:rsidR="00FC75ED" w:rsidRPr="004F1ED5" w:rsidRDefault="00FC75ED" w:rsidP="00FC75ED">
      <w:pPr>
        <w:tabs>
          <w:tab w:val="left" w:pos="540"/>
          <w:tab w:val="left" w:pos="9360"/>
        </w:tabs>
        <w:ind w:left="540" w:right="918" w:hanging="540"/>
        <w:rPr>
          <w:rFonts w:cs="Arial"/>
          <w:noProof/>
        </w:rPr>
      </w:pPr>
      <w:r>
        <w:rPr>
          <w:rFonts w:cs="Arial"/>
          <w:noProof/>
        </w:rPr>
        <w:t xml:space="preserve">3. </w:t>
      </w:r>
      <w:r>
        <w:rPr>
          <w:rFonts w:cs="Arial"/>
          <w:noProof/>
        </w:rPr>
        <w:tab/>
      </w:r>
      <w:r w:rsidRPr="004F1ED5">
        <w:rPr>
          <w:rFonts w:cs="Arial"/>
          <w:noProof/>
        </w:rPr>
        <w:t xml:space="preserve">Booher AM, </w:t>
      </w:r>
      <w:r w:rsidRPr="004F1ED5">
        <w:rPr>
          <w:rFonts w:cs="Arial"/>
          <w:b/>
          <w:noProof/>
        </w:rPr>
        <w:t>Dorsch MP</w:t>
      </w:r>
      <w:r w:rsidRPr="004F1ED5">
        <w:rPr>
          <w:rFonts w:cs="Arial"/>
          <w:noProof/>
        </w:rPr>
        <w:t>, Gurm HS. Case report: the effect of proton pump inhibitor administration on hemodynamics in a cardiac intensive care unit.</w:t>
      </w:r>
      <w:r>
        <w:rPr>
          <w:rFonts w:cs="Arial"/>
          <w:noProof/>
        </w:rPr>
        <w:t xml:space="preserve"> </w:t>
      </w:r>
      <w:r w:rsidRPr="004F1ED5">
        <w:rPr>
          <w:rFonts w:cs="Arial"/>
          <w:i/>
          <w:noProof/>
        </w:rPr>
        <w:t>Clin Cardiol</w:t>
      </w:r>
      <w:r>
        <w:rPr>
          <w:rFonts w:cs="Arial"/>
          <w:noProof/>
        </w:rPr>
        <w:t xml:space="preserve"> 2010; 33 (6):</w:t>
      </w:r>
      <w:r w:rsidR="00F80B83">
        <w:rPr>
          <w:rFonts w:cs="Arial"/>
          <w:noProof/>
        </w:rPr>
        <w:t xml:space="preserve"> </w:t>
      </w:r>
      <w:r>
        <w:rPr>
          <w:rFonts w:cs="Arial"/>
          <w:noProof/>
        </w:rPr>
        <w:t>E111-</w:t>
      </w:r>
      <w:r w:rsidR="00F80B83">
        <w:rPr>
          <w:rFonts w:cs="Arial"/>
          <w:noProof/>
        </w:rPr>
        <w:t>3.</w:t>
      </w:r>
    </w:p>
    <w:p w14:paraId="6E122CC5" w14:textId="77777777" w:rsidR="00FC75ED" w:rsidRDefault="00FC75ED" w:rsidP="00FC75ED">
      <w:pPr>
        <w:rPr>
          <w:b/>
          <w:u w:val="single"/>
        </w:rPr>
      </w:pPr>
    </w:p>
    <w:p w14:paraId="4A4C612D" w14:textId="77777777" w:rsidR="00FC75ED" w:rsidRDefault="00FC75ED" w:rsidP="00FC75ED">
      <w:pPr>
        <w:ind w:left="540" w:hanging="540"/>
      </w:pPr>
      <w:r>
        <w:t>2</w:t>
      </w:r>
      <w:proofErr w:type="gramStart"/>
      <w:r>
        <w:t xml:space="preserve">. </w:t>
      </w:r>
      <w:r>
        <w:tab/>
        <w:t>Reaume</w:t>
      </w:r>
      <w:proofErr w:type="gramEnd"/>
      <w:r>
        <w:t xml:space="preserve"> KT*, Erickson SR, </w:t>
      </w:r>
      <w:r w:rsidRPr="00111D1D">
        <w:rPr>
          <w:b/>
        </w:rPr>
        <w:t>Dorsch MP</w:t>
      </w:r>
      <w:r>
        <w:t xml:space="preserve">, Dunham NL, Hiniker SM, Prabhakar, N, Kline-Rogers EM, Eagle KA.  Effects of cerivastatin withdrawal on statin persistence. </w:t>
      </w:r>
      <w:r w:rsidRPr="008344DE">
        <w:rPr>
          <w:i/>
        </w:rPr>
        <w:t>Ann Pharmacother</w:t>
      </w:r>
      <w:r>
        <w:t xml:space="preserve"> 2008; </w:t>
      </w:r>
      <w:r w:rsidRPr="005A5A7C">
        <w:t>Jul;42(7):956-61.</w:t>
      </w:r>
    </w:p>
    <w:p w14:paraId="6F38CC7E" w14:textId="77777777" w:rsidR="00FC75ED" w:rsidRDefault="00FC75ED" w:rsidP="00FC75ED">
      <w:pPr>
        <w:rPr>
          <w:b/>
          <w:u w:val="single"/>
        </w:rPr>
      </w:pPr>
    </w:p>
    <w:p w14:paraId="7109F31C" w14:textId="77777777" w:rsidR="00FC75ED" w:rsidRPr="008E46D2" w:rsidRDefault="00FC75ED" w:rsidP="00FC75ED">
      <w:pPr>
        <w:pStyle w:val="ListParagraph"/>
        <w:numPr>
          <w:ilvl w:val="0"/>
          <w:numId w:val="39"/>
        </w:numPr>
        <w:ind w:left="540" w:hanging="540"/>
      </w:pPr>
      <w:r w:rsidRPr="007773C9">
        <w:rPr>
          <w:b/>
          <w:lang w:val="de-DE"/>
        </w:rPr>
        <w:t>Dorsch MP</w:t>
      </w:r>
      <w:r w:rsidRPr="007773C9">
        <w:rPr>
          <w:lang w:val="de-DE"/>
        </w:rPr>
        <w:t xml:space="preserve">, Lee JS, Lynch DR, Dunn SP, </w:t>
      </w:r>
      <w:r w:rsidRPr="00AF266F">
        <w:rPr>
          <w:lang w:val="de-DE"/>
        </w:rPr>
        <w:t>Rodgers JE, Schwartz T</w:t>
      </w:r>
      <w:r>
        <w:rPr>
          <w:lang w:val="de-DE"/>
        </w:rPr>
        <w:t>, Colby E, Montague D, Smyth SS</w:t>
      </w:r>
      <w:r w:rsidRPr="007773C9">
        <w:rPr>
          <w:lang w:val="de-DE"/>
        </w:rPr>
        <w:t xml:space="preserve">.  </w:t>
      </w:r>
      <w:r>
        <w:t xml:space="preserve">Aspirin resistance in patients with stable coronary artery disease with and without a history of myocardial infarction. </w:t>
      </w:r>
      <w:r w:rsidRPr="007773C9">
        <w:rPr>
          <w:i/>
        </w:rPr>
        <w:t>Ann Pharmaother</w:t>
      </w:r>
      <w:r>
        <w:t xml:space="preserve"> 2007; 41: 737-41.</w:t>
      </w:r>
    </w:p>
    <w:p w14:paraId="1D2DDBB3" w14:textId="77777777" w:rsidR="00E15416" w:rsidRDefault="00E15416" w:rsidP="00FC5652">
      <w:pPr>
        <w:outlineLvl w:val="0"/>
        <w:rPr>
          <w:bCs/>
          <w:u w:val="single"/>
        </w:rPr>
      </w:pPr>
    </w:p>
    <w:p w14:paraId="60D84DD5" w14:textId="1584A801" w:rsidR="00FC75ED" w:rsidRDefault="00FC75ED" w:rsidP="00FC75ED">
      <w:pPr>
        <w:ind w:left="2160" w:hanging="2160"/>
        <w:outlineLvl w:val="0"/>
        <w:rPr>
          <w:bCs/>
          <w:u w:val="single"/>
        </w:rPr>
      </w:pPr>
      <w:r w:rsidRPr="00685DEE">
        <w:rPr>
          <w:bCs/>
          <w:u w:val="single"/>
        </w:rPr>
        <w:t>Peer-Reviewed Manuscripts</w:t>
      </w:r>
      <w:r>
        <w:rPr>
          <w:bCs/>
          <w:u w:val="single"/>
        </w:rPr>
        <w:t xml:space="preserve"> – Reviews (* = for trainee)</w:t>
      </w:r>
    </w:p>
    <w:p w14:paraId="566167E0" w14:textId="6D8B04BD" w:rsidR="006952DD" w:rsidRDefault="006952DD" w:rsidP="00FC75ED">
      <w:pPr>
        <w:tabs>
          <w:tab w:val="left" w:pos="540"/>
          <w:tab w:val="left" w:pos="9360"/>
        </w:tabs>
        <w:ind w:left="540" w:right="918" w:hanging="540"/>
        <w:rPr>
          <w:rFonts w:cs="Arial"/>
          <w:noProof/>
        </w:rPr>
      </w:pPr>
      <w:r>
        <w:rPr>
          <w:rFonts w:cs="Arial"/>
          <w:noProof/>
        </w:rPr>
        <w:t>27.</w:t>
      </w:r>
      <w:r>
        <w:rPr>
          <w:rFonts w:cs="Arial"/>
          <w:noProof/>
        </w:rPr>
        <w:tab/>
      </w:r>
      <w:r w:rsidR="00EF2BB9" w:rsidRPr="00EF2BB9">
        <w:rPr>
          <w:rFonts w:cs="Arial"/>
          <w:noProof/>
        </w:rPr>
        <w:t xml:space="preserve">Writing Committee Members, Kittleson MM, Breathett K, Ziaeian B, Aguilar D, Blumer V, Bozkurt B, Diekemper RL, </w:t>
      </w:r>
      <w:r w:rsidR="00EF2BB9" w:rsidRPr="00EF2BB9">
        <w:rPr>
          <w:rFonts w:cs="Arial"/>
          <w:b/>
          <w:bCs/>
          <w:noProof/>
        </w:rPr>
        <w:t>Dorsch MP</w:t>
      </w:r>
      <w:r w:rsidR="00EF2BB9" w:rsidRPr="00EF2BB9">
        <w:rPr>
          <w:rFonts w:cs="Arial"/>
          <w:noProof/>
        </w:rPr>
        <w:t xml:space="preserve">, Heidenreich PA, Jurgens CY, Khazanie P, Koromia GA, Van Spall HGC. 2024 update to the 2020 ACC/AHA Clinical Performance and Quality Measures for Adults With Heart Failure: A Report of the American </w:t>
      </w:r>
      <w:r w:rsidR="00EF2BB9">
        <w:rPr>
          <w:rFonts w:cs="Arial"/>
          <w:noProof/>
        </w:rPr>
        <w:t xml:space="preserve">Heart Association/American </w:t>
      </w:r>
      <w:r w:rsidR="00EF2BB9">
        <w:rPr>
          <w:rFonts w:cs="Arial"/>
          <w:noProof/>
        </w:rPr>
        <w:lastRenderedPageBreak/>
        <w:t>College of Cardiology Joint C</w:t>
      </w:r>
      <w:r w:rsidR="00EF2BB9" w:rsidRPr="00EF2BB9">
        <w:rPr>
          <w:rFonts w:cs="Arial"/>
          <w:noProof/>
        </w:rPr>
        <w:t xml:space="preserve">ommittee on Performance Measures. </w:t>
      </w:r>
      <w:r w:rsidR="00EF2BB9" w:rsidRPr="00EF2BB9">
        <w:rPr>
          <w:rFonts w:cs="Arial"/>
          <w:i/>
          <w:iCs/>
          <w:noProof/>
        </w:rPr>
        <w:t>J Am Coll Cardiol</w:t>
      </w:r>
      <w:r w:rsidR="00EF2BB9" w:rsidRPr="00EF2BB9">
        <w:rPr>
          <w:rFonts w:cs="Arial"/>
          <w:noProof/>
        </w:rPr>
        <w:t xml:space="preserve">. </w:t>
      </w:r>
      <w:r w:rsidR="003D46A6" w:rsidRPr="003D46A6">
        <w:rPr>
          <w:rFonts w:cs="Arial"/>
          <w:noProof/>
        </w:rPr>
        <w:t>2024;84(12):1123-1143.</w:t>
      </w:r>
    </w:p>
    <w:p w14:paraId="7516599B" w14:textId="77777777" w:rsidR="006952DD" w:rsidRDefault="006952DD" w:rsidP="00FC75ED">
      <w:pPr>
        <w:tabs>
          <w:tab w:val="left" w:pos="540"/>
          <w:tab w:val="left" w:pos="9360"/>
        </w:tabs>
        <w:ind w:left="540" w:right="918" w:hanging="540"/>
        <w:rPr>
          <w:rFonts w:cs="Arial"/>
          <w:noProof/>
        </w:rPr>
      </w:pPr>
    </w:p>
    <w:p w14:paraId="76745D88" w14:textId="2DA107EA" w:rsidR="006952DD" w:rsidRDefault="006952DD" w:rsidP="00FC75ED">
      <w:pPr>
        <w:tabs>
          <w:tab w:val="left" w:pos="540"/>
          <w:tab w:val="left" w:pos="9360"/>
        </w:tabs>
        <w:ind w:left="540" w:right="918" w:hanging="540"/>
        <w:rPr>
          <w:rFonts w:cs="Arial"/>
          <w:noProof/>
        </w:rPr>
      </w:pPr>
      <w:r>
        <w:rPr>
          <w:rFonts w:cs="Arial"/>
          <w:noProof/>
        </w:rPr>
        <w:t>26.</w:t>
      </w:r>
      <w:r>
        <w:rPr>
          <w:rFonts w:cs="Arial"/>
          <w:noProof/>
        </w:rPr>
        <w:tab/>
      </w:r>
      <w:r w:rsidR="00EF2BB9" w:rsidRPr="00EF2BB9">
        <w:rPr>
          <w:rFonts w:cs="Arial"/>
          <w:noProof/>
        </w:rPr>
        <w:t xml:space="preserve">Kittleson MM, Breathett K, Ziaeian B, Aguilar D, Blumer V, Bozkurt B, Diekemper RL, </w:t>
      </w:r>
      <w:r w:rsidR="00EF2BB9" w:rsidRPr="00EF2BB9">
        <w:rPr>
          <w:rFonts w:cs="Arial"/>
          <w:b/>
          <w:bCs/>
          <w:noProof/>
        </w:rPr>
        <w:t>Dorsch MP</w:t>
      </w:r>
      <w:r w:rsidR="00EF2BB9" w:rsidRPr="00EF2BB9">
        <w:rPr>
          <w:rFonts w:cs="Arial"/>
          <w:noProof/>
        </w:rPr>
        <w:t xml:space="preserve">, Heidenreich PA, Jurgens CY, Khazanie P, Koromia GA, Van Spall HGC. 2024 update to the 2020 ACC/AHA Clinical Performance and Quality Measures for Adults With Heart Failure: A Report of the American </w:t>
      </w:r>
      <w:r w:rsidR="00EF2BB9">
        <w:rPr>
          <w:rFonts w:cs="Arial"/>
          <w:noProof/>
        </w:rPr>
        <w:t>Heart Association/American College of Cardiology Joint C</w:t>
      </w:r>
      <w:r w:rsidR="00EF2BB9" w:rsidRPr="00EF2BB9">
        <w:rPr>
          <w:rFonts w:cs="Arial"/>
          <w:noProof/>
        </w:rPr>
        <w:t xml:space="preserve">ommittee on Performance Measures. </w:t>
      </w:r>
      <w:r w:rsidR="00EF2BB9" w:rsidRPr="00EF2BB9">
        <w:rPr>
          <w:rFonts w:cs="Arial"/>
          <w:i/>
          <w:iCs/>
          <w:noProof/>
        </w:rPr>
        <w:t>Circ Cardiovasc Qual Outcomes</w:t>
      </w:r>
      <w:r w:rsidR="00EF2BB9" w:rsidRPr="00EF2BB9">
        <w:rPr>
          <w:rFonts w:cs="Arial"/>
          <w:noProof/>
        </w:rPr>
        <w:t xml:space="preserve">. </w:t>
      </w:r>
      <w:r w:rsidR="002077A1" w:rsidRPr="002077A1">
        <w:rPr>
          <w:rFonts w:cs="Arial"/>
          <w:noProof/>
        </w:rPr>
        <w:t>2024 Sep;17(9):e000132.</w:t>
      </w:r>
    </w:p>
    <w:p w14:paraId="6E2374B1" w14:textId="77777777" w:rsidR="006952DD" w:rsidRDefault="006952DD" w:rsidP="00FC75ED">
      <w:pPr>
        <w:tabs>
          <w:tab w:val="left" w:pos="540"/>
          <w:tab w:val="left" w:pos="9360"/>
        </w:tabs>
        <w:ind w:left="540" w:right="918" w:hanging="540"/>
        <w:rPr>
          <w:rFonts w:cs="Arial"/>
          <w:noProof/>
        </w:rPr>
      </w:pPr>
    </w:p>
    <w:p w14:paraId="4215AA86" w14:textId="6E487E55" w:rsidR="00BC2021" w:rsidRDefault="00BC2021" w:rsidP="00FC75ED">
      <w:pPr>
        <w:tabs>
          <w:tab w:val="left" w:pos="540"/>
          <w:tab w:val="left" w:pos="9360"/>
        </w:tabs>
        <w:ind w:left="540" w:right="918" w:hanging="540"/>
        <w:rPr>
          <w:bCs/>
        </w:rPr>
      </w:pPr>
      <w:r>
        <w:rPr>
          <w:rFonts w:cs="Arial"/>
          <w:noProof/>
        </w:rPr>
        <w:t>25.</w:t>
      </w:r>
      <w:r>
        <w:rPr>
          <w:rFonts w:cs="Arial"/>
          <w:noProof/>
        </w:rPr>
        <w:tab/>
        <w:t>James C</w:t>
      </w:r>
      <w:r w:rsidR="00AF4670">
        <w:rPr>
          <w:rFonts w:cs="Arial"/>
          <w:noProof/>
        </w:rPr>
        <w:t>A</w:t>
      </w:r>
      <w:r>
        <w:rPr>
          <w:rFonts w:cs="Arial"/>
          <w:noProof/>
        </w:rPr>
        <w:t xml:space="preserve">, </w:t>
      </w:r>
      <w:r w:rsidRPr="00815249">
        <w:rPr>
          <w:rFonts w:cs="Arial"/>
          <w:b/>
          <w:bCs/>
          <w:noProof/>
        </w:rPr>
        <w:t>Dorsch MP</w:t>
      </w:r>
      <w:r>
        <w:rPr>
          <w:rFonts w:cs="Arial"/>
          <w:noProof/>
        </w:rPr>
        <w:t>, Piette J</w:t>
      </w:r>
      <w:r w:rsidR="00AF4670">
        <w:rPr>
          <w:rFonts w:cs="Arial"/>
          <w:noProof/>
        </w:rPr>
        <w:t>D</w:t>
      </w:r>
      <w:r>
        <w:rPr>
          <w:rFonts w:cs="Arial"/>
          <w:noProof/>
        </w:rPr>
        <w:t xml:space="preserve">, Nallamothu BK. </w:t>
      </w:r>
      <w:r w:rsidRPr="00BC2021">
        <w:rPr>
          <w:rFonts w:cs="Arial"/>
          <w:noProof/>
        </w:rPr>
        <w:t>Prescribing Mobile Health Applications</w:t>
      </w:r>
      <w:r>
        <w:rPr>
          <w:rFonts w:cs="Arial"/>
          <w:noProof/>
        </w:rPr>
        <w:t xml:space="preserve">. </w:t>
      </w:r>
      <w:r w:rsidRPr="008C1125">
        <w:rPr>
          <w:bCs/>
          <w:i/>
          <w:iCs/>
        </w:rPr>
        <w:t>Circ Cardiovasc Qual Outcomes</w:t>
      </w:r>
      <w:r>
        <w:rPr>
          <w:bCs/>
          <w:i/>
          <w:iCs/>
        </w:rPr>
        <w:t>.</w:t>
      </w:r>
      <w:r>
        <w:rPr>
          <w:bCs/>
        </w:rPr>
        <w:t xml:space="preserve"> </w:t>
      </w:r>
      <w:r w:rsidR="00665D02" w:rsidRPr="00665D02">
        <w:rPr>
          <w:bCs/>
        </w:rPr>
        <w:t xml:space="preserve">2024 Mar </w:t>
      </w:r>
      <w:proofErr w:type="gramStart"/>
      <w:r w:rsidR="00665D02" w:rsidRPr="00665D02">
        <w:rPr>
          <w:bCs/>
        </w:rPr>
        <w:t>25:e</w:t>
      </w:r>
      <w:proofErr w:type="gramEnd"/>
      <w:r w:rsidR="00665D02" w:rsidRPr="00665D02">
        <w:rPr>
          <w:bCs/>
        </w:rPr>
        <w:t>010654.</w:t>
      </w:r>
    </w:p>
    <w:p w14:paraId="4E17F099" w14:textId="77777777" w:rsidR="00BC2021" w:rsidRDefault="00BC2021" w:rsidP="00FC75ED">
      <w:pPr>
        <w:tabs>
          <w:tab w:val="left" w:pos="540"/>
          <w:tab w:val="left" w:pos="9360"/>
        </w:tabs>
        <w:ind w:left="540" w:right="918" w:hanging="540"/>
        <w:rPr>
          <w:rFonts w:cs="Arial"/>
          <w:noProof/>
        </w:rPr>
      </w:pPr>
    </w:p>
    <w:p w14:paraId="1BFE5801" w14:textId="1A26158E" w:rsidR="00CF32B6" w:rsidRDefault="00CF32B6" w:rsidP="00FC75ED">
      <w:pPr>
        <w:tabs>
          <w:tab w:val="left" w:pos="540"/>
          <w:tab w:val="left" w:pos="9360"/>
        </w:tabs>
        <w:ind w:left="540" w:right="918" w:hanging="540"/>
        <w:rPr>
          <w:bCs/>
        </w:rPr>
      </w:pPr>
      <w:r>
        <w:rPr>
          <w:rFonts w:cs="Arial"/>
          <w:noProof/>
        </w:rPr>
        <w:t>24.</w:t>
      </w:r>
      <w:r>
        <w:rPr>
          <w:rFonts w:cs="Arial"/>
          <w:noProof/>
        </w:rPr>
        <w:tab/>
      </w:r>
      <w:r w:rsidRPr="00917EEC">
        <w:rPr>
          <w:bCs/>
        </w:rPr>
        <w:t xml:space="preserve">Azizi Z, </w:t>
      </w:r>
      <w:proofErr w:type="spellStart"/>
      <w:r w:rsidRPr="00917EEC">
        <w:rPr>
          <w:bCs/>
        </w:rPr>
        <w:t>Golbus</w:t>
      </w:r>
      <w:proofErr w:type="spellEnd"/>
      <w:r w:rsidRPr="00917EEC">
        <w:rPr>
          <w:bCs/>
        </w:rPr>
        <w:t xml:space="preserve"> JR, Spaulding EM, Hwang PH, Ciminelli ALA, Lacar K, Hernandez MF, </w:t>
      </w:r>
      <w:proofErr w:type="spellStart"/>
      <w:r w:rsidRPr="00917EEC">
        <w:rPr>
          <w:bCs/>
        </w:rPr>
        <w:t>Gilotra</w:t>
      </w:r>
      <w:proofErr w:type="spellEnd"/>
      <w:r w:rsidRPr="00917EEC">
        <w:rPr>
          <w:bCs/>
        </w:rPr>
        <w:t xml:space="preserve"> NA, Din N, Brant LCC, Au R, Beaton A, Nallamothu BK, Longenecker CT, Martin SS, </w:t>
      </w:r>
      <w:r w:rsidRPr="00917EEC">
        <w:rPr>
          <w:b/>
        </w:rPr>
        <w:t>Dorsch MP</w:t>
      </w:r>
      <w:r w:rsidRPr="00917EEC">
        <w:rPr>
          <w:bCs/>
        </w:rPr>
        <w:t xml:space="preserve">, Sandhu AT. Challenge of Optimizing Medical Therapy in Heart Failure: Unlocking the Potential of Digital Health and Patient Engagement. </w:t>
      </w:r>
      <w:r w:rsidRPr="00CF32B6">
        <w:rPr>
          <w:bCs/>
          <w:i/>
          <w:iCs/>
        </w:rPr>
        <w:t>J Am Heart Assoc</w:t>
      </w:r>
      <w:r w:rsidRPr="00917EEC">
        <w:rPr>
          <w:bCs/>
        </w:rPr>
        <w:t>. 2024 Jan 16;13(2</w:t>
      </w:r>
      <w:proofErr w:type="gramStart"/>
      <w:r w:rsidRPr="00917EEC">
        <w:rPr>
          <w:bCs/>
        </w:rPr>
        <w:t>):e</w:t>
      </w:r>
      <w:proofErr w:type="gramEnd"/>
      <w:r w:rsidRPr="00917EEC">
        <w:rPr>
          <w:bCs/>
        </w:rPr>
        <w:t>030952.</w:t>
      </w:r>
    </w:p>
    <w:p w14:paraId="4AD8F840" w14:textId="77777777" w:rsidR="00CF32B6" w:rsidRDefault="00CF32B6" w:rsidP="00FC75ED">
      <w:pPr>
        <w:tabs>
          <w:tab w:val="left" w:pos="540"/>
          <w:tab w:val="left" w:pos="9360"/>
        </w:tabs>
        <w:ind w:left="540" w:right="918" w:hanging="540"/>
        <w:rPr>
          <w:rFonts w:cs="Arial"/>
          <w:noProof/>
        </w:rPr>
      </w:pPr>
    </w:p>
    <w:p w14:paraId="54F2608C" w14:textId="500CF420" w:rsidR="00C63DEE" w:rsidRDefault="00C63DEE" w:rsidP="00FC75ED">
      <w:pPr>
        <w:tabs>
          <w:tab w:val="left" w:pos="540"/>
          <w:tab w:val="left" w:pos="9360"/>
        </w:tabs>
        <w:ind w:left="540" w:right="918" w:hanging="540"/>
        <w:rPr>
          <w:rFonts w:cs="Arial"/>
          <w:noProof/>
        </w:rPr>
      </w:pPr>
      <w:r>
        <w:rPr>
          <w:rFonts w:cs="Arial"/>
          <w:noProof/>
        </w:rPr>
        <w:t>23.</w:t>
      </w:r>
      <w:r>
        <w:rPr>
          <w:rFonts w:cs="Arial"/>
          <w:noProof/>
        </w:rPr>
        <w:tab/>
      </w:r>
      <w:r w:rsidRPr="00961DE2">
        <w:rPr>
          <w:bCs/>
        </w:rPr>
        <w:t>Krishnaswami A, Beavers C,</w:t>
      </w:r>
      <w:r w:rsidRPr="00961DE2">
        <w:rPr>
          <w:bCs/>
          <w:vertAlign w:val="superscript"/>
        </w:rPr>
        <w:t xml:space="preserve"> </w:t>
      </w:r>
      <w:r w:rsidRPr="00961DE2">
        <w:rPr>
          <w:b/>
          <w:bCs/>
        </w:rPr>
        <w:t>Dorsch MP</w:t>
      </w:r>
      <w:r w:rsidRPr="00961DE2">
        <w:rPr>
          <w:bCs/>
        </w:rPr>
        <w:t xml:space="preserve">, Dodson JA, Masterson </w:t>
      </w:r>
      <w:proofErr w:type="spellStart"/>
      <w:r w:rsidRPr="00961DE2">
        <w:rPr>
          <w:bCs/>
        </w:rPr>
        <w:t>Creber</w:t>
      </w:r>
      <w:proofErr w:type="spellEnd"/>
      <w:r w:rsidRPr="00961DE2">
        <w:rPr>
          <w:bCs/>
        </w:rPr>
        <w:t xml:space="preserve"> R, </w:t>
      </w:r>
      <w:proofErr w:type="spellStart"/>
      <w:r w:rsidRPr="00961DE2">
        <w:rPr>
          <w:bCs/>
        </w:rPr>
        <w:t>Kitsiou</w:t>
      </w:r>
      <w:proofErr w:type="spellEnd"/>
      <w:r w:rsidRPr="00961DE2">
        <w:rPr>
          <w:bCs/>
        </w:rPr>
        <w:t xml:space="preserve"> S, </w:t>
      </w:r>
      <w:r w:rsidRPr="00961DE2">
        <w:rPr>
          <w:bCs/>
          <w:iCs/>
        </w:rPr>
        <w:t xml:space="preserve">Goyal P, </w:t>
      </w:r>
      <w:r w:rsidRPr="00961DE2">
        <w:rPr>
          <w:bCs/>
        </w:rPr>
        <w:t>Maurer MS, Wenger NK, Croy DS, Alexander</w:t>
      </w:r>
      <w:r w:rsidRPr="00961DE2">
        <w:rPr>
          <w:bCs/>
          <w:vertAlign w:val="superscript"/>
        </w:rPr>
        <w:t xml:space="preserve">  </w:t>
      </w:r>
      <w:r w:rsidRPr="00961DE2">
        <w:rPr>
          <w:bCs/>
        </w:rPr>
        <w:t xml:space="preserve">KP, Batsis JS, </w:t>
      </w:r>
      <w:proofErr w:type="spellStart"/>
      <w:r w:rsidRPr="00961DE2">
        <w:rPr>
          <w:bCs/>
        </w:rPr>
        <w:t>Turakhia</w:t>
      </w:r>
      <w:proofErr w:type="spellEnd"/>
      <w:r w:rsidRPr="00961DE2">
        <w:rPr>
          <w:bCs/>
        </w:rPr>
        <w:t xml:space="preserve"> MP, Forman DE, Bernacki GM, Kirkpatrick JN, Orr NM, Peterson ED, Rich MW, Freeman AM, Bhavnani SP. Challenges and Opportunities Of </w:t>
      </w:r>
      <w:proofErr w:type="spellStart"/>
      <w:r w:rsidRPr="00961DE2">
        <w:rPr>
          <w:bCs/>
        </w:rPr>
        <w:t>Gerotechnology</w:t>
      </w:r>
      <w:proofErr w:type="spellEnd"/>
      <w:r w:rsidRPr="00961DE2">
        <w:rPr>
          <w:bCs/>
        </w:rPr>
        <w:t xml:space="preserve"> </w:t>
      </w:r>
      <w:r w:rsidRPr="00961DE2">
        <w:rPr>
          <w:bCs/>
          <w:iCs/>
        </w:rPr>
        <w:t xml:space="preserve">For The Prevention And Treatment Of Cardiovascular Disease In Older Adults. </w:t>
      </w:r>
      <w:r w:rsidRPr="00961DE2">
        <w:rPr>
          <w:bCs/>
          <w:i/>
        </w:rPr>
        <w:t xml:space="preserve">J Am Coll </w:t>
      </w:r>
      <w:proofErr w:type="spellStart"/>
      <w:r w:rsidRPr="00961DE2">
        <w:rPr>
          <w:bCs/>
          <w:i/>
        </w:rPr>
        <w:t>Cardiol</w:t>
      </w:r>
      <w:proofErr w:type="spellEnd"/>
      <w:r w:rsidR="00875766">
        <w:rPr>
          <w:bCs/>
          <w:i/>
        </w:rPr>
        <w:t xml:space="preserve"> </w:t>
      </w:r>
      <w:proofErr w:type="gramStart"/>
      <w:r w:rsidR="00875766" w:rsidRPr="00875766">
        <w:rPr>
          <w:bCs/>
          <w:iCs/>
        </w:rPr>
        <w:t>2020;76:2650</w:t>
      </w:r>
      <w:proofErr w:type="gramEnd"/>
      <w:r w:rsidR="00875766">
        <w:rPr>
          <w:bCs/>
          <w:iCs/>
        </w:rPr>
        <w:t>-</w:t>
      </w:r>
      <w:r w:rsidR="00875766" w:rsidRPr="00875766">
        <w:rPr>
          <w:bCs/>
          <w:iCs/>
        </w:rPr>
        <w:t>70</w:t>
      </w:r>
      <w:r w:rsidR="00875766">
        <w:rPr>
          <w:bCs/>
          <w:iCs/>
        </w:rPr>
        <w:t>.</w:t>
      </w:r>
    </w:p>
    <w:p w14:paraId="40A3B6DA" w14:textId="77777777" w:rsidR="00C63DEE" w:rsidRDefault="00C63DEE" w:rsidP="00FC75ED">
      <w:pPr>
        <w:tabs>
          <w:tab w:val="left" w:pos="540"/>
          <w:tab w:val="left" w:pos="9360"/>
        </w:tabs>
        <w:ind w:left="540" w:right="918" w:hanging="540"/>
        <w:rPr>
          <w:rFonts w:cs="Arial"/>
          <w:noProof/>
        </w:rPr>
      </w:pPr>
    </w:p>
    <w:p w14:paraId="6DC16B72" w14:textId="2EB2031D" w:rsidR="00272B8F" w:rsidRDefault="00272B8F" w:rsidP="00FC75ED">
      <w:pPr>
        <w:tabs>
          <w:tab w:val="left" w:pos="540"/>
          <w:tab w:val="left" w:pos="9360"/>
        </w:tabs>
        <w:ind w:left="540" w:right="918" w:hanging="540"/>
        <w:rPr>
          <w:rFonts w:cs="Arial"/>
          <w:noProof/>
        </w:rPr>
      </w:pPr>
      <w:r>
        <w:rPr>
          <w:rFonts w:cs="Arial"/>
          <w:noProof/>
        </w:rPr>
        <w:t>22.</w:t>
      </w:r>
      <w:r>
        <w:rPr>
          <w:rFonts w:cs="Arial"/>
          <w:noProof/>
        </w:rPr>
        <w:tab/>
      </w:r>
      <w:r w:rsidR="00F67C0E" w:rsidRPr="00BA3392">
        <w:rPr>
          <w:bCs/>
        </w:rPr>
        <w:t xml:space="preserve">Lester CA, Coe AB, </w:t>
      </w:r>
      <w:r w:rsidR="00F67C0E" w:rsidRPr="00BA3392">
        <w:rPr>
          <w:b/>
        </w:rPr>
        <w:t>Dorsch MP</w:t>
      </w:r>
      <w:r w:rsidR="00F67C0E" w:rsidRPr="00BA3392">
        <w:rPr>
          <w:bCs/>
        </w:rPr>
        <w:t xml:space="preserve">, Farris KB, Flynn AJ. </w:t>
      </w:r>
      <w:proofErr w:type="gramStart"/>
      <w:r w:rsidR="00F67C0E" w:rsidRPr="00BA3392">
        <w:rPr>
          <w:bCs/>
        </w:rPr>
        <w:t>A learning</w:t>
      </w:r>
      <w:proofErr w:type="gramEnd"/>
      <w:r w:rsidR="00F67C0E" w:rsidRPr="00BA3392">
        <w:rPr>
          <w:bCs/>
        </w:rPr>
        <w:t xml:space="preserve"> pharmacy practice enabled by the pharmacists' patient care process. </w:t>
      </w:r>
      <w:r w:rsidR="00F67C0E" w:rsidRPr="00F67C0E">
        <w:rPr>
          <w:bCs/>
          <w:i/>
          <w:iCs/>
        </w:rPr>
        <w:t>J Am Pharm Assoc</w:t>
      </w:r>
      <w:r w:rsidR="00F67C0E" w:rsidRPr="00BA3392">
        <w:rPr>
          <w:bCs/>
        </w:rPr>
        <w:t xml:space="preserve"> (2003). </w:t>
      </w:r>
      <w:r w:rsidR="009240FE" w:rsidRPr="009240FE">
        <w:rPr>
          <w:bCs/>
        </w:rPr>
        <w:t>2020, 60(6), pp. e66–e72</w:t>
      </w:r>
      <w:r w:rsidR="00F67C0E" w:rsidRPr="00BA3392">
        <w:rPr>
          <w:bCs/>
        </w:rPr>
        <w:t>. PMID: 32620363.</w:t>
      </w:r>
    </w:p>
    <w:p w14:paraId="6E6642F5" w14:textId="77777777" w:rsidR="00272B8F" w:rsidRDefault="00272B8F" w:rsidP="00FC75ED">
      <w:pPr>
        <w:tabs>
          <w:tab w:val="left" w:pos="540"/>
          <w:tab w:val="left" w:pos="9360"/>
        </w:tabs>
        <w:ind w:left="540" w:right="918" w:hanging="540"/>
        <w:rPr>
          <w:rFonts w:cs="Arial"/>
          <w:noProof/>
        </w:rPr>
      </w:pPr>
    </w:p>
    <w:p w14:paraId="652EC7BB" w14:textId="3B3B51E4" w:rsidR="00FC75ED" w:rsidRDefault="00FC75ED" w:rsidP="00FC75ED">
      <w:pPr>
        <w:tabs>
          <w:tab w:val="left" w:pos="540"/>
          <w:tab w:val="left" w:pos="9360"/>
        </w:tabs>
        <w:ind w:left="540" w:right="918" w:hanging="540"/>
        <w:rPr>
          <w:rFonts w:cs="Arial"/>
          <w:noProof/>
        </w:rPr>
      </w:pPr>
      <w:r>
        <w:rPr>
          <w:rFonts w:cs="Arial"/>
          <w:noProof/>
        </w:rPr>
        <w:t>21.</w:t>
      </w:r>
      <w:r>
        <w:rPr>
          <w:rFonts w:cs="Arial"/>
          <w:noProof/>
        </w:rPr>
        <w:tab/>
        <w:t xml:space="preserve">Haase J*, Farris KB, </w:t>
      </w:r>
      <w:r w:rsidRPr="00503C17">
        <w:rPr>
          <w:rFonts w:cs="Arial"/>
          <w:b/>
          <w:noProof/>
        </w:rPr>
        <w:t>Dorsch MP</w:t>
      </w:r>
      <w:r>
        <w:rPr>
          <w:rFonts w:cs="Arial"/>
          <w:noProof/>
        </w:rPr>
        <w:t xml:space="preserve">. </w:t>
      </w:r>
      <w:r w:rsidRPr="00503C17">
        <w:rPr>
          <w:rFonts w:cs="Arial"/>
          <w:noProof/>
        </w:rPr>
        <w:t>Mobile Applications to Improve Medication Adherence</w:t>
      </w:r>
      <w:r>
        <w:rPr>
          <w:rFonts w:cs="Arial"/>
          <w:noProof/>
        </w:rPr>
        <w:t xml:space="preserve">. </w:t>
      </w:r>
      <w:proofErr w:type="spellStart"/>
      <w:r w:rsidRPr="00123900">
        <w:rPr>
          <w:bCs/>
          <w:i/>
        </w:rPr>
        <w:t>Telemed</w:t>
      </w:r>
      <w:proofErr w:type="spellEnd"/>
      <w:r w:rsidRPr="00123900">
        <w:rPr>
          <w:bCs/>
          <w:i/>
        </w:rPr>
        <w:t xml:space="preserve"> J E Health.</w:t>
      </w:r>
      <w:r>
        <w:rPr>
          <w:bCs/>
          <w:i/>
        </w:rPr>
        <w:t xml:space="preserve"> </w:t>
      </w:r>
      <w:r w:rsidRPr="00EC75FD">
        <w:t>2017 Feb;23(2):75-79.</w:t>
      </w:r>
    </w:p>
    <w:p w14:paraId="4EB14B97" w14:textId="77777777" w:rsidR="00FC75ED" w:rsidRDefault="00FC75ED" w:rsidP="00FC75ED">
      <w:pPr>
        <w:tabs>
          <w:tab w:val="left" w:pos="540"/>
          <w:tab w:val="left" w:pos="9360"/>
        </w:tabs>
        <w:ind w:left="540" w:right="918" w:hanging="540"/>
        <w:rPr>
          <w:rFonts w:cs="Arial"/>
          <w:noProof/>
        </w:rPr>
      </w:pPr>
    </w:p>
    <w:p w14:paraId="02ADC6F6" w14:textId="77777777" w:rsidR="00FC75ED" w:rsidRPr="00981CA1" w:rsidRDefault="00FC75ED" w:rsidP="00FC75ED">
      <w:pPr>
        <w:tabs>
          <w:tab w:val="left" w:pos="540"/>
          <w:tab w:val="left" w:pos="9360"/>
        </w:tabs>
        <w:ind w:left="540" w:right="918" w:hanging="540"/>
        <w:rPr>
          <w:rFonts w:cs="Helvetica"/>
          <w:bCs/>
        </w:rPr>
      </w:pPr>
      <w:r>
        <w:rPr>
          <w:rFonts w:cs="Arial"/>
          <w:noProof/>
        </w:rPr>
        <w:t xml:space="preserve">20. </w:t>
      </w:r>
      <w:r>
        <w:rPr>
          <w:rFonts w:cs="Arial"/>
          <w:noProof/>
        </w:rPr>
        <w:tab/>
      </w:r>
      <w:r w:rsidRPr="0084100D">
        <w:rPr>
          <w:rFonts w:cs="Arial"/>
          <w:noProof/>
        </w:rPr>
        <w:t xml:space="preserve">Jimbo M, </w:t>
      </w:r>
      <w:r w:rsidRPr="0084100D">
        <w:rPr>
          <w:rFonts w:cs="Arial"/>
          <w:b/>
          <w:bCs/>
          <w:noProof/>
        </w:rPr>
        <w:t>Dorsch MP</w:t>
      </w:r>
      <w:r w:rsidRPr="0084100D">
        <w:rPr>
          <w:rFonts w:cs="Arial"/>
          <w:noProof/>
        </w:rPr>
        <w:t>, Ealovega MW, Harrison RV, Jamerson KA.  Essential Hypertension.  Ann Arbor, MI:  Quality Department, University of Michigan Health System, 2014.  [Available at http://www.uofmhealth.org/provider/clinical-care-guidelines]  [practice guideline].</w:t>
      </w:r>
    </w:p>
    <w:p w14:paraId="5FB67C72" w14:textId="77777777" w:rsidR="00FC75ED" w:rsidRDefault="00FC75ED" w:rsidP="00FC75ED">
      <w:pPr>
        <w:rPr>
          <w:bCs/>
        </w:rPr>
      </w:pPr>
    </w:p>
    <w:p w14:paraId="76D0FA47" w14:textId="77777777" w:rsidR="00FC75ED" w:rsidRPr="00FB7952" w:rsidRDefault="00FC75ED" w:rsidP="00FC75ED">
      <w:pPr>
        <w:ind w:left="540" w:hanging="540"/>
        <w:rPr>
          <w:bCs/>
        </w:rPr>
      </w:pPr>
      <w:r>
        <w:rPr>
          <w:bCs/>
        </w:rPr>
        <w:t>19</w:t>
      </w:r>
      <w:proofErr w:type="gramStart"/>
      <w:r>
        <w:rPr>
          <w:bCs/>
        </w:rPr>
        <w:t xml:space="preserve">. </w:t>
      </w:r>
      <w:r>
        <w:rPr>
          <w:bCs/>
        </w:rPr>
        <w:tab/>
        <w:t>Walter</w:t>
      </w:r>
      <w:proofErr w:type="gramEnd"/>
      <w:r>
        <w:rPr>
          <w:bCs/>
        </w:rPr>
        <w:t xml:space="preserve"> CP*, Bleske BE, </w:t>
      </w:r>
      <w:r w:rsidRPr="00FB7952">
        <w:rPr>
          <w:b/>
          <w:bCs/>
        </w:rPr>
        <w:t>Dorsch MP</w:t>
      </w:r>
      <w:r>
        <w:rPr>
          <w:bCs/>
        </w:rPr>
        <w:t xml:space="preserve">. </w:t>
      </w:r>
      <w:r w:rsidRPr="00FB7952">
        <w:rPr>
          <w:bCs/>
        </w:rPr>
        <w:t>Pharmacotherapy for weight loss: the cardio</w:t>
      </w:r>
      <w:r>
        <w:rPr>
          <w:bCs/>
        </w:rPr>
        <w:t xml:space="preserve">vascular effects of the old and </w:t>
      </w:r>
      <w:r w:rsidRPr="00FB7952">
        <w:rPr>
          <w:bCs/>
        </w:rPr>
        <w:t>new</w:t>
      </w:r>
      <w:r>
        <w:rPr>
          <w:bCs/>
        </w:rPr>
        <w:t xml:space="preserve"> </w:t>
      </w:r>
      <w:r w:rsidRPr="00FB7952">
        <w:rPr>
          <w:bCs/>
        </w:rPr>
        <w:t>agents</w:t>
      </w:r>
      <w:r>
        <w:rPr>
          <w:bCs/>
        </w:rPr>
        <w:t xml:space="preserve">.  </w:t>
      </w:r>
      <w:r w:rsidRPr="008276AB">
        <w:rPr>
          <w:bCs/>
          <w:i/>
        </w:rPr>
        <w:t>J Clin Pharm Ther.</w:t>
      </w:r>
      <w:r w:rsidRPr="00DF620A">
        <w:rPr>
          <w:bCs/>
        </w:rPr>
        <w:t xml:space="preserve"> </w:t>
      </w:r>
      <w:r w:rsidRPr="00CE7C02">
        <w:rPr>
          <w:bCs/>
        </w:rPr>
        <w:t>2014 Oct;39(5):475-84.</w:t>
      </w:r>
      <w:r>
        <w:rPr>
          <w:bCs/>
        </w:rPr>
        <w:t xml:space="preserve"> </w:t>
      </w:r>
    </w:p>
    <w:p w14:paraId="4A1E76F8" w14:textId="77777777" w:rsidR="00FC75ED" w:rsidRDefault="00FC75ED" w:rsidP="00FC75ED">
      <w:pPr>
        <w:tabs>
          <w:tab w:val="left" w:pos="540"/>
          <w:tab w:val="left" w:pos="9360"/>
        </w:tabs>
        <w:ind w:right="918"/>
        <w:rPr>
          <w:rFonts w:cs="Arial"/>
          <w:noProof/>
          <w:lang w:bidi="en-US"/>
        </w:rPr>
      </w:pPr>
    </w:p>
    <w:p w14:paraId="0DC6E7A1" w14:textId="77777777" w:rsidR="00FC75ED" w:rsidRDefault="00FC75ED" w:rsidP="00FC75ED">
      <w:pPr>
        <w:tabs>
          <w:tab w:val="left" w:pos="540"/>
          <w:tab w:val="left" w:pos="9360"/>
        </w:tabs>
        <w:ind w:left="540" w:right="918" w:hanging="540"/>
        <w:rPr>
          <w:rFonts w:cs="Arial"/>
          <w:noProof/>
          <w:lang w:bidi="en-US"/>
        </w:rPr>
      </w:pPr>
      <w:r>
        <w:rPr>
          <w:rFonts w:cs="Arial"/>
          <w:noProof/>
          <w:lang w:bidi="en-US"/>
        </w:rPr>
        <w:t xml:space="preserve">18. </w:t>
      </w:r>
      <w:r>
        <w:rPr>
          <w:rFonts w:cs="Arial"/>
          <w:noProof/>
          <w:lang w:bidi="en-US"/>
        </w:rPr>
        <w:tab/>
        <w:t xml:space="preserve">Lose JM*, Bleske B, </w:t>
      </w:r>
      <w:r w:rsidRPr="000A70AF">
        <w:rPr>
          <w:rFonts w:cs="Arial"/>
          <w:b/>
          <w:noProof/>
          <w:lang w:bidi="en-US"/>
        </w:rPr>
        <w:t>Dorsch MP</w:t>
      </w:r>
      <w:r>
        <w:rPr>
          <w:rFonts w:cs="Arial"/>
          <w:noProof/>
          <w:lang w:bidi="en-US"/>
        </w:rPr>
        <w:t xml:space="preserve">.  </w:t>
      </w:r>
      <w:r w:rsidRPr="000A70AF">
        <w:rPr>
          <w:rFonts w:cs="Arial"/>
          <w:noProof/>
          <w:lang w:bidi="en-US"/>
        </w:rPr>
        <w:t>Evaluation of proprotein convertase subtilisin kexin type 9: focus on potential clinical and therapeutic implications for LDL cholesterol lowering</w:t>
      </w:r>
      <w:r>
        <w:rPr>
          <w:rFonts w:cs="Arial"/>
          <w:noProof/>
          <w:lang w:bidi="en-US"/>
        </w:rPr>
        <w:t xml:space="preserve">.  </w:t>
      </w:r>
      <w:r w:rsidRPr="009A533E">
        <w:rPr>
          <w:rFonts w:cs="Arial"/>
          <w:i/>
          <w:noProof/>
          <w:lang w:bidi="en-US"/>
        </w:rPr>
        <w:t xml:space="preserve">Pharmacotherapy. </w:t>
      </w:r>
      <w:r>
        <w:rPr>
          <w:rFonts w:cs="Arial"/>
          <w:noProof/>
          <w:lang w:bidi="en-US"/>
        </w:rPr>
        <w:t>2013 Apr;33(4):447-60.</w:t>
      </w:r>
    </w:p>
    <w:p w14:paraId="22B0D5AB" w14:textId="77777777" w:rsidR="00FC75ED" w:rsidRDefault="00FC75ED" w:rsidP="00FC75ED">
      <w:pPr>
        <w:tabs>
          <w:tab w:val="left" w:pos="540"/>
          <w:tab w:val="left" w:pos="9360"/>
        </w:tabs>
        <w:ind w:right="918"/>
        <w:rPr>
          <w:rFonts w:cs="Arial"/>
          <w:noProof/>
          <w:lang w:bidi="en-US"/>
        </w:rPr>
      </w:pPr>
    </w:p>
    <w:p w14:paraId="7501D437" w14:textId="77777777" w:rsidR="00FC75ED" w:rsidRDefault="00FC75ED" w:rsidP="00FC75ED">
      <w:pPr>
        <w:tabs>
          <w:tab w:val="left" w:pos="540"/>
          <w:tab w:val="left" w:pos="9360"/>
        </w:tabs>
        <w:ind w:left="540" w:right="918" w:hanging="540"/>
        <w:rPr>
          <w:rFonts w:cs="Arial"/>
          <w:noProof/>
          <w:lang w:bidi="en-US"/>
        </w:rPr>
      </w:pPr>
      <w:r>
        <w:rPr>
          <w:rFonts w:cs="Arial"/>
          <w:noProof/>
          <w:lang w:bidi="en-US"/>
        </w:rPr>
        <w:t xml:space="preserve">17. </w:t>
      </w:r>
      <w:r>
        <w:rPr>
          <w:rFonts w:cs="Arial"/>
          <w:noProof/>
          <w:lang w:bidi="en-US"/>
        </w:rPr>
        <w:tab/>
      </w:r>
      <w:r w:rsidRPr="002472FE">
        <w:rPr>
          <w:rFonts w:cs="Arial"/>
          <w:noProof/>
          <w:lang w:bidi="en-US"/>
        </w:rPr>
        <w:t>Shuster JE</w:t>
      </w:r>
      <w:r>
        <w:rPr>
          <w:rFonts w:cs="Arial"/>
          <w:noProof/>
          <w:lang w:bidi="en-US"/>
        </w:rPr>
        <w:t>*</w:t>
      </w:r>
      <w:r w:rsidRPr="002472FE">
        <w:rPr>
          <w:rFonts w:cs="Arial"/>
          <w:noProof/>
          <w:lang w:bidi="en-US"/>
        </w:rPr>
        <w:t xml:space="preserve">, Bleske BE, </w:t>
      </w:r>
      <w:r w:rsidRPr="002472FE">
        <w:rPr>
          <w:rFonts w:cs="Arial"/>
          <w:b/>
          <w:noProof/>
          <w:lang w:bidi="en-US"/>
        </w:rPr>
        <w:t>Dorsch MP</w:t>
      </w:r>
      <w:r w:rsidRPr="002472FE">
        <w:rPr>
          <w:rFonts w:cs="Arial"/>
          <w:noProof/>
          <w:lang w:bidi="en-US"/>
        </w:rPr>
        <w:t>. Clinical utility of azilsartan–chlorthalidone fixed combination in</w:t>
      </w:r>
      <w:r>
        <w:rPr>
          <w:rFonts w:cs="Arial"/>
          <w:noProof/>
          <w:lang w:bidi="en-US"/>
        </w:rPr>
        <w:t xml:space="preserve"> </w:t>
      </w:r>
      <w:r w:rsidRPr="002472FE">
        <w:rPr>
          <w:rFonts w:cs="Arial"/>
          <w:noProof/>
          <w:lang w:bidi="en-US"/>
        </w:rPr>
        <w:t xml:space="preserve">the management of hypertension. </w:t>
      </w:r>
      <w:r w:rsidRPr="002472FE">
        <w:rPr>
          <w:rFonts w:cs="Arial"/>
          <w:i/>
          <w:noProof/>
          <w:lang w:bidi="en-US"/>
        </w:rPr>
        <w:t>Vascular Health and Risk Management</w:t>
      </w:r>
      <w:r w:rsidRPr="002472FE">
        <w:rPr>
          <w:rFonts w:cs="Arial"/>
          <w:noProof/>
          <w:lang w:bidi="en-US"/>
        </w:rPr>
        <w:t xml:space="preserve"> 2012. 8 (1): 381-7.</w:t>
      </w:r>
    </w:p>
    <w:p w14:paraId="62372CAD" w14:textId="77777777" w:rsidR="00FC75ED" w:rsidRDefault="00FC75ED" w:rsidP="00FC75ED">
      <w:pPr>
        <w:tabs>
          <w:tab w:val="left" w:pos="540"/>
          <w:tab w:val="left" w:pos="9360"/>
        </w:tabs>
        <w:ind w:right="918"/>
        <w:rPr>
          <w:rFonts w:cs="Arial"/>
          <w:noProof/>
          <w:lang w:bidi="en-US"/>
        </w:rPr>
      </w:pPr>
    </w:p>
    <w:p w14:paraId="79B9DBDC" w14:textId="77777777" w:rsidR="00FC75ED" w:rsidRDefault="00FC75ED" w:rsidP="00FC75ED">
      <w:pPr>
        <w:tabs>
          <w:tab w:val="left" w:pos="540"/>
          <w:tab w:val="left" w:pos="9360"/>
        </w:tabs>
        <w:ind w:left="540" w:right="918" w:hanging="540"/>
        <w:rPr>
          <w:rFonts w:cs="Arial"/>
          <w:noProof/>
          <w:lang w:bidi="en-US"/>
        </w:rPr>
      </w:pPr>
      <w:r>
        <w:rPr>
          <w:rFonts w:cs="Arial"/>
          <w:noProof/>
          <w:lang w:bidi="en-US"/>
        </w:rPr>
        <w:lastRenderedPageBreak/>
        <w:t xml:space="preserve">16. </w:t>
      </w:r>
      <w:r>
        <w:rPr>
          <w:rFonts w:cs="Arial"/>
          <w:noProof/>
          <w:lang w:bidi="en-US"/>
        </w:rPr>
        <w:tab/>
      </w:r>
      <w:r w:rsidRPr="00227421">
        <w:rPr>
          <w:rFonts w:cs="Arial"/>
          <w:noProof/>
          <w:lang w:bidi="en-US"/>
        </w:rPr>
        <w:t>Barnes MM</w:t>
      </w:r>
      <w:r>
        <w:rPr>
          <w:rFonts w:cs="Arial"/>
          <w:noProof/>
          <w:lang w:bidi="en-US"/>
        </w:rPr>
        <w:t>*</w:t>
      </w:r>
      <w:r w:rsidRPr="00227421">
        <w:rPr>
          <w:rFonts w:cs="Arial"/>
          <w:noProof/>
          <w:lang w:bidi="en-US"/>
        </w:rPr>
        <w:t xml:space="preserve">, </w:t>
      </w:r>
      <w:r w:rsidRPr="00227421">
        <w:rPr>
          <w:rFonts w:cs="Arial"/>
          <w:b/>
          <w:noProof/>
          <w:lang w:bidi="en-US"/>
        </w:rPr>
        <w:t>Dorsch MP</w:t>
      </w:r>
      <w:r w:rsidRPr="00227421">
        <w:rPr>
          <w:rFonts w:cs="Arial"/>
          <w:noProof/>
          <w:lang w:bidi="en-US"/>
        </w:rPr>
        <w:t>, Hummel SL, Koelling TM, Bleske BE.</w:t>
      </w:r>
      <w:r>
        <w:rPr>
          <w:rFonts w:cs="Arial"/>
          <w:noProof/>
          <w:lang w:bidi="en-US"/>
        </w:rPr>
        <w:t xml:space="preserve">  </w:t>
      </w:r>
      <w:r w:rsidRPr="00227421">
        <w:rPr>
          <w:rFonts w:cs="Arial"/>
          <w:noProof/>
          <w:lang w:bidi="en-US"/>
        </w:rPr>
        <w:t>Treatment of heart failure with preserved ejection fraction.</w:t>
      </w:r>
      <w:r>
        <w:rPr>
          <w:rFonts w:cs="Arial"/>
          <w:noProof/>
          <w:lang w:bidi="en-US"/>
        </w:rPr>
        <w:t xml:space="preserve">  </w:t>
      </w:r>
      <w:r w:rsidRPr="00227421">
        <w:rPr>
          <w:rFonts w:cs="Arial"/>
          <w:i/>
          <w:noProof/>
          <w:lang w:bidi="en-US"/>
        </w:rPr>
        <w:t xml:space="preserve">Pharmacotherapy </w:t>
      </w:r>
      <w:r>
        <w:rPr>
          <w:rFonts w:cs="Arial"/>
          <w:noProof/>
          <w:lang w:bidi="en-US"/>
        </w:rPr>
        <w:t xml:space="preserve">2011; </w:t>
      </w:r>
      <w:r w:rsidRPr="00227421">
        <w:rPr>
          <w:rFonts w:cs="Arial"/>
          <w:noProof/>
          <w:lang w:bidi="en-US"/>
        </w:rPr>
        <w:t>31(3):312-31.</w:t>
      </w:r>
    </w:p>
    <w:p w14:paraId="6A348027" w14:textId="77777777" w:rsidR="00FC75ED" w:rsidRDefault="00FC75ED" w:rsidP="00FC75ED">
      <w:pPr>
        <w:tabs>
          <w:tab w:val="left" w:pos="540"/>
          <w:tab w:val="left" w:pos="9360"/>
        </w:tabs>
        <w:ind w:right="918"/>
        <w:rPr>
          <w:rFonts w:cs="Arial"/>
          <w:noProof/>
          <w:lang w:bidi="en-US"/>
        </w:rPr>
      </w:pPr>
    </w:p>
    <w:p w14:paraId="7B255479" w14:textId="77777777" w:rsidR="00FC75ED" w:rsidRPr="00412913" w:rsidRDefault="00FC75ED" w:rsidP="00FC75ED">
      <w:pPr>
        <w:tabs>
          <w:tab w:val="left" w:pos="540"/>
          <w:tab w:val="left" w:pos="9360"/>
        </w:tabs>
        <w:ind w:left="540" w:right="918" w:hanging="540"/>
        <w:rPr>
          <w:rFonts w:cs="Arial"/>
          <w:noProof/>
          <w:lang w:bidi="en-US"/>
        </w:rPr>
      </w:pPr>
      <w:r>
        <w:rPr>
          <w:rFonts w:cs="Arial"/>
          <w:noProof/>
          <w:lang w:bidi="en-US"/>
        </w:rPr>
        <w:t xml:space="preserve">15. </w:t>
      </w:r>
      <w:r>
        <w:rPr>
          <w:rFonts w:cs="Arial"/>
          <w:noProof/>
          <w:lang w:bidi="en-US"/>
        </w:rPr>
        <w:tab/>
        <w:t xml:space="preserve">Nemerovski CW, </w:t>
      </w:r>
      <w:r w:rsidRPr="00412913">
        <w:rPr>
          <w:rFonts w:cs="Arial"/>
          <w:b/>
          <w:noProof/>
          <w:lang w:bidi="en-US"/>
        </w:rPr>
        <w:t>Dorsch MP</w:t>
      </w:r>
      <w:r>
        <w:rPr>
          <w:rFonts w:cs="Arial"/>
          <w:noProof/>
          <w:lang w:bidi="en-US"/>
        </w:rPr>
        <w:t xml:space="preserve">, Jennings DL. </w:t>
      </w:r>
      <w:r w:rsidRPr="00412913">
        <w:rPr>
          <w:rFonts w:cs="Arial"/>
          <w:noProof/>
          <w:lang w:bidi="en-US"/>
        </w:rPr>
        <w:t>What Should We Be Fine Tun</w:t>
      </w:r>
      <w:r>
        <w:rPr>
          <w:rFonts w:cs="Arial"/>
          <w:noProof/>
          <w:lang w:bidi="en-US"/>
        </w:rPr>
        <w:t xml:space="preserve">ing in Acute Coronary Syndromes - </w:t>
      </w:r>
      <w:r w:rsidRPr="00412913">
        <w:rPr>
          <w:rFonts w:cs="Arial"/>
          <w:noProof/>
          <w:lang w:bidi="en-US"/>
        </w:rPr>
        <w:t>Dosing of Antiplatelet Therapy or Data Presentation?</w:t>
      </w:r>
      <w:r>
        <w:rPr>
          <w:rFonts w:cs="Arial"/>
          <w:noProof/>
          <w:lang w:bidi="en-US"/>
        </w:rPr>
        <w:t xml:space="preserve"> </w:t>
      </w:r>
      <w:r w:rsidRPr="008344DE">
        <w:rPr>
          <w:i/>
        </w:rPr>
        <w:t>Ann Pharmacother</w:t>
      </w:r>
      <w:r>
        <w:rPr>
          <w:i/>
        </w:rPr>
        <w:t xml:space="preserve"> </w:t>
      </w:r>
      <w:r>
        <w:t>2011; 45: 120-122.</w:t>
      </w:r>
    </w:p>
    <w:p w14:paraId="62268CE8" w14:textId="77777777" w:rsidR="00FC75ED" w:rsidRDefault="00FC75ED" w:rsidP="00FC75ED">
      <w:pPr>
        <w:tabs>
          <w:tab w:val="left" w:pos="540"/>
          <w:tab w:val="left" w:pos="9360"/>
        </w:tabs>
        <w:ind w:right="918"/>
        <w:rPr>
          <w:rFonts w:cs="Arial"/>
          <w:noProof/>
          <w:lang w:bidi="en-US"/>
        </w:rPr>
      </w:pPr>
    </w:p>
    <w:p w14:paraId="7BF8904C" w14:textId="77777777" w:rsidR="00FC75ED" w:rsidRDefault="00FC75ED" w:rsidP="00FC75ED">
      <w:pPr>
        <w:tabs>
          <w:tab w:val="left" w:pos="540"/>
          <w:tab w:val="left" w:pos="9360"/>
        </w:tabs>
        <w:ind w:left="540" w:right="918" w:hanging="540"/>
        <w:rPr>
          <w:rFonts w:cs="Arial"/>
          <w:noProof/>
          <w:lang w:bidi="en-US"/>
        </w:rPr>
      </w:pPr>
      <w:r>
        <w:rPr>
          <w:rFonts w:cs="Arial"/>
          <w:noProof/>
          <w:lang w:bidi="en-US"/>
        </w:rPr>
        <w:t xml:space="preserve">14. </w:t>
      </w:r>
      <w:r>
        <w:rPr>
          <w:rFonts w:cs="Arial"/>
          <w:noProof/>
          <w:lang w:bidi="en-US"/>
        </w:rPr>
        <w:tab/>
        <w:t xml:space="preserve">Mohammad RA, Goldberg T, </w:t>
      </w:r>
      <w:r w:rsidRPr="00A3322D">
        <w:rPr>
          <w:rFonts w:cs="Arial"/>
          <w:b/>
          <w:noProof/>
          <w:lang w:bidi="en-US"/>
        </w:rPr>
        <w:t>Dorsch MP</w:t>
      </w:r>
      <w:r>
        <w:rPr>
          <w:rFonts w:cs="Arial"/>
          <w:noProof/>
          <w:lang w:bidi="en-US"/>
        </w:rPr>
        <w:t xml:space="preserve">, Cheng JWM.  </w:t>
      </w:r>
      <w:r w:rsidRPr="00EB6743">
        <w:rPr>
          <w:rFonts w:cs="Arial"/>
          <w:noProof/>
          <w:lang w:bidi="en-US"/>
        </w:rPr>
        <w:t>Antiplatelet Therapy After Drug-Eluting Stent Placement: A Narrative Review</w:t>
      </w:r>
      <w:r>
        <w:rPr>
          <w:rFonts w:cs="Arial"/>
          <w:noProof/>
          <w:lang w:bidi="en-US"/>
        </w:rPr>
        <w:t xml:space="preserve">. </w:t>
      </w:r>
      <w:r w:rsidRPr="00A3322D">
        <w:rPr>
          <w:rFonts w:cs="Arial"/>
          <w:i/>
          <w:noProof/>
          <w:lang w:bidi="en-US"/>
        </w:rPr>
        <w:t>Clin Ther</w:t>
      </w:r>
      <w:r>
        <w:rPr>
          <w:rFonts w:cs="Arial"/>
          <w:noProof/>
          <w:lang w:bidi="en-US"/>
        </w:rPr>
        <w:t xml:space="preserve"> 2010; 32 (14): 2265-81.</w:t>
      </w:r>
    </w:p>
    <w:p w14:paraId="09C4A2A8" w14:textId="77777777" w:rsidR="00FC75ED" w:rsidRPr="00981CA1" w:rsidRDefault="00FC75ED" w:rsidP="00FC75ED">
      <w:pPr>
        <w:tabs>
          <w:tab w:val="left" w:pos="540"/>
          <w:tab w:val="left" w:pos="9360"/>
        </w:tabs>
        <w:ind w:right="918"/>
        <w:rPr>
          <w:rFonts w:cs="Arial"/>
          <w:noProof/>
        </w:rPr>
      </w:pPr>
    </w:p>
    <w:p w14:paraId="57A0C200" w14:textId="77777777" w:rsidR="00FC75ED" w:rsidRPr="00F942AB" w:rsidRDefault="00FC75ED" w:rsidP="00FC75ED">
      <w:pPr>
        <w:tabs>
          <w:tab w:val="left" w:pos="540"/>
          <w:tab w:val="left" w:pos="9360"/>
        </w:tabs>
        <w:ind w:left="540" w:right="918" w:hanging="540"/>
        <w:rPr>
          <w:rFonts w:cs="Arial"/>
          <w:noProof/>
        </w:rPr>
      </w:pPr>
      <w:r>
        <w:rPr>
          <w:rFonts w:cs="Arial"/>
          <w:noProof/>
        </w:rPr>
        <w:t xml:space="preserve">13. </w:t>
      </w:r>
      <w:r>
        <w:rPr>
          <w:rFonts w:cs="Arial"/>
          <w:noProof/>
        </w:rPr>
        <w:tab/>
      </w:r>
      <w:r w:rsidRPr="00981CA1">
        <w:rPr>
          <w:rFonts w:cs="Arial"/>
          <w:noProof/>
        </w:rPr>
        <w:t xml:space="preserve">Momary KM, </w:t>
      </w:r>
      <w:r w:rsidRPr="00F942AB">
        <w:rPr>
          <w:rFonts w:cs="Arial"/>
          <w:b/>
          <w:noProof/>
        </w:rPr>
        <w:t>Dorsch MP</w:t>
      </w:r>
      <w:r w:rsidRPr="00981CA1">
        <w:rPr>
          <w:rFonts w:cs="Arial"/>
          <w:noProof/>
        </w:rPr>
        <w:t xml:space="preserve">. </w:t>
      </w:r>
      <w:r w:rsidRPr="00F942AB">
        <w:rPr>
          <w:rFonts w:cs="Arial"/>
          <w:noProof/>
        </w:rPr>
        <w:t>Factors associated with clopidogrel nonresponsiveness.</w:t>
      </w:r>
      <w:r>
        <w:rPr>
          <w:rFonts w:cs="Arial"/>
          <w:noProof/>
        </w:rPr>
        <w:t xml:space="preserve"> </w:t>
      </w:r>
      <w:r w:rsidRPr="00F942AB">
        <w:rPr>
          <w:rFonts w:cs="Arial"/>
          <w:i/>
          <w:noProof/>
        </w:rPr>
        <w:t>Future Cardiol</w:t>
      </w:r>
      <w:r w:rsidRPr="00F942AB">
        <w:rPr>
          <w:rFonts w:cs="Arial"/>
          <w:noProof/>
        </w:rPr>
        <w:t xml:space="preserve"> 2010; 6 (2):195-210.</w:t>
      </w:r>
    </w:p>
    <w:p w14:paraId="4D3F51F7" w14:textId="77777777" w:rsidR="00FC75ED" w:rsidRPr="00981CA1" w:rsidRDefault="00FC75ED" w:rsidP="00FC75ED">
      <w:pPr>
        <w:tabs>
          <w:tab w:val="left" w:pos="540"/>
          <w:tab w:val="left" w:pos="9360"/>
        </w:tabs>
        <w:ind w:right="918"/>
        <w:rPr>
          <w:rFonts w:cs="Arial"/>
          <w:noProof/>
        </w:rPr>
      </w:pPr>
    </w:p>
    <w:p w14:paraId="11385403" w14:textId="77777777" w:rsidR="00FC75ED" w:rsidRPr="00C36FD0" w:rsidRDefault="00FC75ED" w:rsidP="00FC75ED">
      <w:pPr>
        <w:tabs>
          <w:tab w:val="left" w:pos="540"/>
          <w:tab w:val="left" w:pos="9360"/>
        </w:tabs>
        <w:ind w:left="540" w:right="918" w:hanging="540"/>
        <w:rPr>
          <w:rFonts w:cs="Arial"/>
          <w:noProof/>
        </w:rPr>
      </w:pPr>
      <w:r>
        <w:rPr>
          <w:rFonts w:cs="Arial"/>
          <w:noProof/>
        </w:rPr>
        <w:t xml:space="preserve">12. </w:t>
      </w:r>
      <w:r>
        <w:rPr>
          <w:rFonts w:cs="Arial"/>
          <w:noProof/>
        </w:rPr>
        <w:tab/>
      </w:r>
      <w:r w:rsidRPr="00981CA1">
        <w:rPr>
          <w:rFonts w:cs="Arial"/>
          <w:noProof/>
        </w:rPr>
        <w:t xml:space="preserve">Momary KM, </w:t>
      </w:r>
      <w:r w:rsidRPr="00C36FD0">
        <w:rPr>
          <w:rFonts w:cs="Arial"/>
          <w:b/>
          <w:noProof/>
        </w:rPr>
        <w:t>Dorsch MP</w:t>
      </w:r>
      <w:r w:rsidRPr="00981CA1">
        <w:rPr>
          <w:rFonts w:cs="Arial"/>
          <w:noProof/>
        </w:rPr>
        <w:t xml:space="preserve">, Bates ER. </w:t>
      </w:r>
      <w:r w:rsidRPr="00C36FD0">
        <w:rPr>
          <w:rFonts w:cs="Arial"/>
          <w:noProof/>
        </w:rPr>
        <w:t>Genetic causes of clopidogrel nonresponsiveness: which ones really count?</w:t>
      </w:r>
      <w:r>
        <w:rPr>
          <w:rFonts w:cs="Arial"/>
          <w:noProof/>
        </w:rPr>
        <w:t xml:space="preserve"> </w:t>
      </w:r>
      <w:r w:rsidRPr="00C36FD0">
        <w:rPr>
          <w:rFonts w:cs="Arial"/>
          <w:i/>
          <w:noProof/>
        </w:rPr>
        <w:t>Pharmacotherapy</w:t>
      </w:r>
      <w:r w:rsidRPr="00C36FD0">
        <w:rPr>
          <w:rFonts w:cs="Arial"/>
          <w:noProof/>
        </w:rPr>
        <w:t xml:space="preserve"> 2010; 30 (3):265-74.</w:t>
      </w:r>
    </w:p>
    <w:p w14:paraId="38FBC46B" w14:textId="77777777" w:rsidR="00FC75ED" w:rsidRPr="00981CA1" w:rsidRDefault="00FC75ED" w:rsidP="00FC75ED">
      <w:pPr>
        <w:tabs>
          <w:tab w:val="left" w:pos="540"/>
          <w:tab w:val="left" w:pos="9360"/>
        </w:tabs>
        <w:ind w:right="918"/>
        <w:rPr>
          <w:rFonts w:cs="Arial"/>
          <w:noProof/>
        </w:rPr>
      </w:pPr>
    </w:p>
    <w:p w14:paraId="2DAB01BB" w14:textId="77777777" w:rsidR="00FC75ED" w:rsidRPr="00F36ECD" w:rsidRDefault="00FC75ED" w:rsidP="00FC75ED">
      <w:pPr>
        <w:tabs>
          <w:tab w:val="left" w:pos="540"/>
          <w:tab w:val="left" w:pos="9360"/>
        </w:tabs>
        <w:ind w:left="540" w:right="918" w:hanging="540"/>
        <w:rPr>
          <w:rFonts w:cs="Arial"/>
          <w:noProof/>
        </w:rPr>
      </w:pPr>
      <w:r>
        <w:rPr>
          <w:rFonts w:cs="Arial"/>
          <w:noProof/>
        </w:rPr>
        <w:t xml:space="preserve">11. </w:t>
      </w:r>
      <w:r>
        <w:rPr>
          <w:rFonts w:cs="Arial"/>
          <w:noProof/>
        </w:rPr>
        <w:tab/>
      </w:r>
      <w:r w:rsidRPr="00981CA1">
        <w:rPr>
          <w:rFonts w:cs="Arial"/>
          <w:noProof/>
        </w:rPr>
        <w:t xml:space="preserve">Chow SL, </w:t>
      </w:r>
      <w:r w:rsidRPr="00F36ECD">
        <w:rPr>
          <w:rFonts w:cs="Arial"/>
          <w:b/>
          <w:noProof/>
        </w:rPr>
        <w:t>Dorsch MP</w:t>
      </w:r>
      <w:r w:rsidRPr="00981CA1">
        <w:rPr>
          <w:rFonts w:cs="Arial"/>
          <w:noProof/>
        </w:rPr>
        <w:t xml:space="preserve">, Dunn SP, Jackevicius CA, Page RL, Trujillo T, Vardeny O, Wiggins B, Bleske BE. </w:t>
      </w:r>
      <w:r w:rsidRPr="00F36ECD">
        <w:rPr>
          <w:rFonts w:cs="Arial"/>
          <w:noProof/>
        </w:rPr>
        <w:t xml:space="preserve">Key articles related to complementary and alternative medicine in cardiovascular disease: part 1.  </w:t>
      </w:r>
      <w:r w:rsidRPr="00F36ECD">
        <w:rPr>
          <w:rFonts w:cs="Arial"/>
          <w:i/>
          <w:noProof/>
        </w:rPr>
        <w:t>Pharmacotherapy</w:t>
      </w:r>
      <w:r w:rsidRPr="00F36ECD">
        <w:rPr>
          <w:rFonts w:cs="Arial"/>
          <w:noProof/>
        </w:rPr>
        <w:t xml:space="preserve"> 2010; 30 (1):109.</w:t>
      </w:r>
    </w:p>
    <w:p w14:paraId="146E3A01" w14:textId="77777777" w:rsidR="00FC75ED" w:rsidRPr="00981CA1" w:rsidRDefault="00FC75ED" w:rsidP="00FC75ED">
      <w:pPr>
        <w:tabs>
          <w:tab w:val="left" w:pos="540"/>
          <w:tab w:val="left" w:pos="9360"/>
        </w:tabs>
        <w:ind w:right="918"/>
        <w:rPr>
          <w:rFonts w:cs="Arial"/>
          <w:noProof/>
        </w:rPr>
      </w:pPr>
    </w:p>
    <w:p w14:paraId="63B3EE62" w14:textId="77777777" w:rsidR="00FC75ED" w:rsidRPr="00981CA1" w:rsidRDefault="00FC75ED" w:rsidP="00FC75ED">
      <w:pPr>
        <w:tabs>
          <w:tab w:val="left" w:pos="540"/>
          <w:tab w:val="left" w:pos="9360"/>
        </w:tabs>
        <w:ind w:left="540" w:right="918" w:hanging="540"/>
        <w:rPr>
          <w:rFonts w:cs="Helvetica"/>
          <w:bCs/>
        </w:rPr>
      </w:pPr>
      <w:r>
        <w:rPr>
          <w:rFonts w:cs="Arial"/>
          <w:noProof/>
        </w:rPr>
        <w:t xml:space="preserve">10. </w:t>
      </w:r>
      <w:r>
        <w:rPr>
          <w:rFonts w:cs="Arial"/>
          <w:noProof/>
        </w:rPr>
        <w:tab/>
      </w:r>
      <w:r w:rsidRPr="00981CA1">
        <w:rPr>
          <w:rFonts w:cs="Arial"/>
          <w:noProof/>
        </w:rPr>
        <w:t xml:space="preserve">Jimbo M, Barrie WE, </w:t>
      </w:r>
      <w:r w:rsidRPr="00981CA1">
        <w:rPr>
          <w:rFonts w:cs="Arial"/>
          <w:b/>
          <w:noProof/>
        </w:rPr>
        <w:t>Dorsch MP</w:t>
      </w:r>
      <w:r w:rsidRPr="00981CA1">
        <w:rPr>
          <w:rFonts w:cs="Arial"/>
          <w:noProof/>
        </w:rPr>
        <w:t>, Harrison RV, Jamerson KA.  Essential Hypertension.  Ann Arbor, MI:  Office of Clinical Affairs, University of Michigan Health System, 2009.  [Available from the Agency for Healthcare Research and Quality at www.guideline.gov and from UMHS at www.med.umich.edu/1info/fhp/practiceguides]  [practice guideline]</w:t>
      </w:r>
    </w:p>
    <w:p w14:paraId="08CD2462" w14:textId="77777777" w:rsidR="00FC75ED" w:rsidRPr="00981CA1" w:rsidRDefault="00FC75ED" w:rsidP="00FC75ED">
      <w:pPr>
        <w:rPr>
          <w:rFonts w:cs="Helvetica"/>
          <w:bCs/>
        </w:rPr>
      </w:pPr>
    </w:p>
    <w:p w14:paraId="40F983F7" w14:textId="77777777" w:rsidR="00FC75ED" w:rsidRPr="00981CA1" w:rsidRDefault="00FC75ED" w:rsidP="00FC75ED">
      <w:pPr>
        <w:ind w:left="540" w:hanging="540"/>
        <w:rPr>
          <w:rFonts w:cs="Helvetica"/>
          <w:szCs w:val="20"/>
        </w:rPr>
      </w:pPr>
      <w:r>
        <w:rPr>
          <w:rFonts w:cs="Helvetica"/>
          <w:bCs/>
        </w:rPr>
        <w:t>9</w:t>
      </w:r>
      <w:proofErr w:type="gramStart"/>
      <w:r>
        <w:rPr>
          <w:rFonts w:cs="Helvetica"/>
          <w:bCs/>
        </w:rPr>
        <w:t xml:space="preserve">. </w:t>
      </w:r>
      <w:r>
        <w:rPr>
          <w:rFonts w:cs="Helvetica"/>
          <w:bCs/>
        </w:rPr>
        <w:tab/>
      </w:r>
      <w:r w:rsidRPr="00981CA1">
        <w:rPr>
          <w:rFonts w:cs="Helvetica"/>
          <w:bCs/>
        </w:rPr>
        <w:t>Nemerovski</w:t>
      </w:r>
      <w:proofErr w:type="gramEnd"/>
      <w:r w:rsidRPr="00981CA1">
        <w:rPr>
          <w:rFonts w:cs="Helvetica"/>
          <w:bCs/>
        </w:rPr>
        <w:t>, CW</w:t>
      </w:r>
      <w:r>
        <w:rPr>
          <w:rFonts w:cs="Helvetica"/>
          <w:bCs/>
        </w:rPr>
        <w:t>*</w:t>
      </w:r>
      <w:r w:rsidRPr="00981CA1">
        <w:rPr>
          <w:rFonts w:cs="Helvetica"/>
          <w:bCs/>
        </w:rPr>
        <w:t>,</w:t>
      </w:r>
      <w:r w:rsidRPr="00981CA1">
        <w:rPr>
          <w:rFonts w:cs="Helvetica"/>
          <w:b/>
          <w:bCs/>
        </w:rPr>
        <w:t xml:space="preserve"> Dorsch MP, </w:t>
      </w:r>
      <w:r w:rsidRPr="00981CA1">
        <w:rPr>
          <w:rFonts w:cs="Helvetica"/>
          <w:bCs/>
        </w:rPr>
        <w:t>Simpson RU, Bone HG, Aaronson K and Bleske BE.</w:t>
      </w:r>
      <w:r w:rsidRPr="00981CA1">
        <w:rPr>
          <w:rFonts w:cs="Helvetica"/>
          <w:b/>
          <w:bCs/>
        </w:rPr>
        <w:t xml:space="preserve"> </w:t>
      </w:r>
      <w:r w:rsidRPr="00981CA1">
        <w:rPr>
          <w:rFonts w:cs="Helvetica"/>
        </w:rPr>
        <w:t xml:space="preserve">Vitamin D and Cardiovascular Disease. </w:t>
      </w:r>
      <w:r w:rsidRPr="00F36ECD">
        <w:rPr>
          <w:rFonts w:cs="Helvetica"/>
          <w:i/>
        </w:rPr>
        <w:t>Pharmacotherapy</w:t>
      </w:r>
      <w:r w:rsidRPr="00981CA1">
        <w:rPr>
          <w:rFonts w:cs="Helvetica"/>
        </w:rPr>
        <w:t xml:space="preserve"> 2009; 29 (6): 691–708.</w:t>
      </w:r>
    </w:p>
    <w:p w14:paraId="3F4875B2" w14:textId="77777777" w:rsidR="00FC75ED" w:rsidRPr="00981CA1" w:rsidRDefault="00FC75ED" w:rsidP="00FC75ED">
      <w:pPr>
        <w:rPr>
          <w:rFonts w:cs="Arial"/>
          <w:bCs/>
          <w:szCs w:val="20"/>
        </w:rPr>
      </w:pPr>
    </w:p>
    <w:p w14:paraId="59D7F4C5" w14:textId="77777777" w:rsidR="00FC75ED" w:rsidRPr="00981CA1" w:rsidRDefault="00FC75ED" w:rsidP="00FC75ED">
      <w:pPr>
        <w:ind w:left="540" w:hanging="540"/>
        <w:rPr>
          <w:rFonts w:cs="Helvetica"/>
          <w:lang w:bidi="en-US"/>
        </w:rPr>
      </w:pPr>
      <w:r>
        <w:rPr>
          <w:rFonts w:cs="Arial"/>
          <w:bCs/>
          <w:szCs w:val="20"/>
        </w:rPr>
        <w:t>8</w:t>
      </w:r>
      <w:proofErr w:type="gramStart"/>
      <w:r>
        <w:rPr>
          <w:rFonts w:cs="Arial"/>
          <w:bCs/>
          <w:szCs w:val="20"/>
        </w:rPr>
        <w:t xml:space="preserve">. </w:t>
      </w:r>
      <w:r>
        <w:rPr>
          <w:rFonts w:cs="Arial"/>
          <w:bCs/>
          <w:szCs w:val="20"/>
        </w:rPr>
        <w:tab/>
      </w:r>
      <w:r w:rsidRPr="00981CA1">
        <w:rPr>
          <w:rFonts w:cs="Arial"/>
          <w:bCs/>
          <w:szCs w:val="20"/>
        </w:rPr>
        <w:t>Dunn</w:t>
      </w:r>
      <w:proofErr w:type="gramEnd"/>
      <w:r w:rsidRPr="00981CA1">
        <w:rPr>
          <w:rFonts w:cs="Arial"/>
          <w:bCs/>
          <w:szCs w:val="20"/>
        </w:rPr>
        <w:t xml:space="preserve"> SP, Bleske BE, </w:t>
      </w:r>
      <w:r w:rsidRPr="00981CA1">
        <w:rPr>
          <w:rFonts w:cs="Arial"/>
          <w:b/>
          <w:bCs/>
          <w:szCs w:val="20"/>
        </w:rPr>
        <w:t>Dorsch MP</w:t>
      </w:r>
      <w:r w:rsidRPr="00981CA1">
        <w:rPr>
          <w:rFonts w:cs="Arial"/>
          <w:bCs/>
          <w:szCs w:val="20"/>
        </w:rPr>
        <w:t xml:space="preserve">, Macaulay T, Van Tassell B, </w:t>
      </w:r>
      <w:proofErr w:type="spellStart"/>
      <w:r w:rsidRPr="00981CA1">
        <w:rPr>
          <w:rFonts w:cs="Arial"/>
          <w:bCs/>
          <w:szCs w:val="20"/>
        </w:rPr>
        <w:t>Vardeny</w:t>
      </w:r>
      <w:proofErr w:type="spellEnd"/>
      <w:r w:rsidRPr="00981CA1">
        <w:rPr>
          <w:rFonts w:cs="Arial"/>
          <w:bCs/>
          <w:szCs w:val="20"/>
        </w:rPr>
        <w:t xml:space="preserve"> O. Nutrition and Heart Failure: Impact of Drug Therapies and Management Strategies. </w:t>
      </w:r>
      <w:proofErr w:type="spellStart"/>
      <w:r w:rsidRPr="00F36ECD">
        <w:rPr>
          <w:rFonts w:cs="Arial"/>
          <w:bCs/>
          <w:i/>
          <w:szCs w:val="20"/>
        </w:rPr>
        <w:t>Nutr</w:t>
      </w:r>
      <w:proofErr w:type="spellEnd"/>
      <w:r w:rsidRPr="00F36ECD">
        <w:rPr>
          <w:rFonts w:cs="Arial"/>
          <w:bCs/>
          <w:i/>
          <w:szCs w:val="20"/>
        </w:rPr>
        <w:t xml:space="preserve"> Clin </w:t>
      </w:r>
      <w:proofErr w:type="spellStart"/>
      <w:r w:rsidRPr="00F36ECD">
        <w:rPr>
          <w:rFonts w:cs="Arial"/>
          <w:bCs/>
          <w:i/>
          <w:szCs w:val="20"/>
        </w:rPr>
        <w:t>Pract</w:t>
      </w:r>
      <w:proofErr w:type="spellEnd"/>
      <w:r w:rsidRPr="00981CA1">
        <w:rPr>
          <w:rFonts w:cs="Arial"/>
          <w:bCs/>
          <w:szCs w:val="20"/>
        </w:rPr>
        <w:t xml:space="preserve"> 2009; 24: 60-75.</w:t>
      </w:r>
    </w:p>
    <w:p w14:paraId="4CD611DE" w14:textId="77777777" w:rsidR="00FC75ED" w:rsidRPr="006A6CF3" w:rsidRDefault="00FC75ED" w:rsidP="00FC75ED">
      <w:pPr>
        <w:rPr>
          <w:rFonts w:cs="Helvetica"/>
          <w:lang w:bidi="en-US"/>
        </w:rPr>
      </w:pPr>
    </w:p>
    <w:p w14:paraId="4B78457E" w14:textId="56CD52E5" w:rsidR="00FC75ED" w:rsidRPr="006A6CF3" w:rsidRDefault="00FC75ED" w:rsidP="00FC75ED">
      <w:pPr>
        <w:ind w:left="540" w:hanging="540"/>
        <w:rPr>
          <w:rFonts w:cs="Helvetica"/>
          <w:lang w:bidi="en-US"/>
        </w:rPr>
      </w:pPr>
      <w:r>
        <w:rPr>
          <w:rFonts w:cs="Helvetica"/>
          <w:lang w:bidi="en-US"/>
        </w:rPr>
        <w:t>7</w:t>
      </w:r>
      <w:proofErr w:type="gramStart"/>
      <w:r>
        <w:rPr>
          <w:rFonts w:cs="Helvetica"/>
          <w:lang w:bidi="en-US"/>
        </w:rPr>
        <w:t xml:space="preserve">. </w:t>
      </w:r>
      <w:r>
        <w:rPr>
          <w:rFonts w:cs="Helvetica"/>
          <w:lang w:bidi="en-US"/>
        </w:rPr>
        <w:tab/>
      </w:r>
      <w:r w:rsidRPr="006A6CF3">
        <w:rPr>
          <w:rFonts w:cs="Helvetica"/>
          <w:lang w:bidi="en-US"/>
        </w:rPr>
        <w:t>Matthews</w:t>
      </w:r>
      <w:proofErr w:type="gramEnd"/>
      <w:r w:rsidRPr="006A6CF3">
        <w:rPr>
          <w:rFonts w:cs="Helvetica"/>
          <w:lang w:bidi="en-US"/>
        </w:rPr>
        <w:t xml:space="preserve"> JC, Dardas TF, </w:t>
      </w:r>
      <w:r w:rsidRPr="006A6CF3">
        <w:rPr>
          <w:rFonts w:cs="Helvetica"/>
          <w:b/>
          <w:lang w:bidi="en-US"/>
        </w:rPr>
        <w:t>Dorsch MP</w:t>
      </w:r>
      <w:r w:rsidRPr="006A6CF3">
        <w:rPr>
          <w:rFonts w:cs="Helvetica"/>
          <w:lang w:bidi="en-US"/>
        </w:rPr>
        <w:t>, Aaronson KD. Right-sided heart failure: diagnosis and treatment strategies.  </w:t>
      </w:r>
      <w:r w:rsidRPr="00BB63E7">
        <w:rPr>
          <w:rFonts w:cs="Helvetica"/>
          <w:i/>
          <w:lang w:bidi="en-US"/>
        </w:rPr>
        <w:t>Curr Treat Options Cardiovasc Med</w:t>
      </w:r>
      <w:r w:rsidRPr="00BB63E7">
        <w:rPr>
          <w:rFonts w:cs="Helvetica"/>
          <w:lang w:bidi="en-US"/>
        </w:rPr>
        <w:t xml:space="preserve"> </w:t>
      </w:r>
      <w:r w:rsidRPr="006A6CF3">
        <w:rPr>
          <w:rFonts w:cs="Helvetica"/>
          <w:lang w:bidi="en-US"/>
        </w:rPr>
        <w:t>2008;</w:t>
      </w:r>
      <w:r w:rsidR="00590541">
        <w:rPr>
          <w:rFonts w:cs="Helvetica"/>
          <w:lang w:bidi="en-US"/>
        </w:rPr>
        <w:t xml:space="preserve"> </w:t>
      </w:r>
      <w:r w:rsidRPr="006A6CF3">
        <w:rPr>
          <w:rFonts w:cs="Helvetica"/>
          <w:lang w:bidi="en-US"/>
        </w:rPr>
        <w:t>10:</w:t>
      </w:r>
      <w:r w:rsidR="00590541">
        <w:rPr>
          <w:rFonts w:cs="Helvetica"/>
          <w:lang w:bidi="en-US"/>
        </w:rPr>
        <w:t xml:space="preserve"> </w:t>
      </w:r>
      <w:r w:rsidRPr="006A6CF3">
        <w:rPr>
          <w:rFonts w:cs="Helvetica"/>
          <w:lang w:bidi="en-US"/>
        </w:rPr>
        <w:t>329-41.</w:t>
      </w:r>
    </w:p>
    <w:p w14:paraId="600ED66D" w14:textId="77777777" w:rsidR="00FC75ED" w:rsidRDefault="00FC75ED" w:rsidP="00FC75ED">
      <w:pPr>
        <w:rPr>
          <w:b/>
          <w:u w:val="single"/>
        </w:rPr>
      </w:pPr>
    </w:p>
    <w:p w14:paraId="344503C4" w14:textId="77777777" w:rsidR="00FC75ED" w:rsidRDefault="00FC75ED" w:rsidP="00FC75ED">
      <w:pPr>
        <w:ind w:left="540" w:hanging="540"/>
      </w:pPr>
      <w:r>
        <w:t>6</w:t>
      </w:r>
      <w:proofErr w:type="gramStart"/>
      <w:r>
        <w:t xml:space="preserve">. </w:t>
      </w:r>
      <w:r>
        <w:tab/>
      </w:r>
      <w:r w:rsidRPr="006B1D26">
        <w:t>Reaume</w:t>
      </w:r>
      <w:proofErr w:type="gramEnd"/>
      <w:r w:rsidRPr="006B1D26">
        <w:t xml:space="preserve"> KT</w:t>
      </w:r>
      <w:r>
        <w:t>*</w:t>
      </w:r>
      <w:r w:rsidRPr="006B1D26">
        <w:t xml:space="preserve">, Regal RE, </w:t>
      </w:r>
      <w:r w:rsidRPr="008344DE">
        <w:rPr>
          <w:b/>
        </w:rPr>
        <w:t>Dorsch MP</w:t>
      </w:r>
      <w:r w:rsidRPr="006B1D26">
        <w:t xml:space="preserve">. </w:t>
      </w:r>
      <w:r w:rsidRPr="008344DE">
        <w:t>Indications for dual antiplatelet therapy with aspirin and clopidogrel: evidence-based recommendations for use</w:t>
      </w:r>
      <w:r w:rsidRPr="008344DE">
        <w:rPr>
          <w:i/>
        </w:rPr>
        <w:t>.  Ann Pharmacother</w:t>
      </w:r>
      <w:r>
        <w:t xml:space="preserve"> 2008; </w:t>
      </w:r>
      <w:r w:rsidRPr="0024169D">
        <w:t>42: 550-7.</w:t>
      </w:r>
    </w:p>
    <w:p w14:paraId="56AE4CD2" w14:textId="77777777" w:rsidR="00FC75ED" w:rsidRDefault="00FC75ED" w:rsidP="00FC75ED"/>
    <w:p w14:paraId="77C5ED3A" w14:textId="77777777" w:rsidR="00FC75ED" w:rsidRPr="003E2F44" w:rsidRDefault="00FC75ED" w:rsidP="00FC75ED">
      <w:pPr>
        <w:ind w:left="540" w:hanging="540"/>
      </w:pPr>
      <w:r>
        <w:t>5</w:t>
      </w:r>
      <w:proofErr w:type="gramStart"/>
      <w:r>
        <w:t xml:space="preserve">. </w:t>
      </w:r>
      <w:r>
        <w:tab/>
      </w:r>
      <w:r w:rsidRPr="003E2F44">
        <w:t>Butler</w:t>
      </w:r>
      <w:proofErr w:type="gramEnd"/>
      <w:r w:rsidRPr="003E2F44">
        <w:t xml:space="preserve"> SO,</w:t>
      </w:r>
      <w:r>
        <w:rPr>
          <w:b/>
        </w:rPr>
        <w:t xml:space="preserve"> Dorsch MP</w:t>
      </w:r>
      <w:r>
        <w:t>.  Antifibrinolytic agents in coronary artery bypass graft surgery.  UHC Drug Monograph, March 2007.</w:t>
      </w:r>
    </w:p>
    <w:p w14:paraId="7F2ABB35" w14:textId="77777777" w:rsidR="00FC75ED" w:rsidRPr="006B1D26" w:rsidRDefault="00FC75ED" w:rsidP="00FC75ED">
      <w:pPr>
        <w:ind w:left="2160" w:hanging="2160"/>
        <w:rPr>
          <w:b/>
        </w:rPr>
      </w:pPr>
    </w:p>
    <w:p w14:paraId="255CEB3F" w14:textId="77777777" w:rsidR="00FC75ED" w:rsidRPr="006B1D26" w:rsidRDefault="00FC75ED" w:rsidP="00FC75ED">
      <w:pPr>
        <w:ind w:left="540" w:hanging="540"/>
        <w:outlineLvl w:val="0"/>
        <w:rPr>
          <w:lang w:val="de-DE"/>
        </w:rPr>
      </w:pPr>
      <w:r w:rsidRPr="00EA388F">
        <w:t>4</w:t>
      </w:r>
      <w:proofErr w:type="gramStart"/>
      <w:r w:rsidRPr="00EA388F">
        <w:t>.</w:t>
      </w:r>
      <w:r>
        <w:rPr>
          <w:b/>
        </w:rPr>
        <w:t xml:space="preserve"> </w:t>
      </w:r>
      <w:r>
        <w:rPr>
          <w:b/>
        </w:rPr>
        <w:tab/>
        <w:t>Dorsch</w:t>
      </w:r>
      <w:proofErr w:type="gramEnd"/>
      <w:r>
        <w:rPr>
          <w:b/>
        </w:rPr>
        <w:t xml:space="preserve"> MP, </w:t>
      </w:r>
      <w:r w:rsidRPr="0017119A">
        <w:t>Rodgers JE</w:t>
      </w:r>
      <w:r>
        <w:rPr>
          <w:b/>
        </w:rPr>
        <w:t xml:space="preserve">. </w:t>
      </w:r>
      <w:r>
        <w:t xml:space="preserve"> </w:t>
      </w:r>
      <w:proofErr w:type="spellStart"/>
      <w:r>
        <w:t>Nesiritide</w:t>
      </w:r>
      <w:proofErr w:type="spellEnd"/>
      <w:r>
        <w:t xml:space="preserve"> – Harmful or Harmless. </w:t>
      </w:r>
      <w:r w:rsidRPr="006B1D26">
        <w:rPr>
          <w:i/>
          <w:lang w:val="de-DE"/>
        </w:rPr>
        <w:t>Pharmacotherapy</w:t>
      </w:r>
      <w:r w:rsidRPr="006B1D26">
        <w:rPr>
          <w:lang w:val="de-DE"/>
        </w:rPr>
        <w:t xml:space="preserve"> 2006; 26 (10): 1465-1478.</w:t>
      </w:r>
    </w:p>
    <w:p w14:paraId="78B9A7A0" w14:textId="77777777" w:rsidR="00FC75ED" w:rsidRPr="006B1D26" w:rsidRDefault="00FC75ED" w:rsidP="00FC75ED">
      <w:pPr>
        <w:rPr>
          <w:b/>
          <w:lang w:val="de-DE"/>
        </w:rPr>
      </w:pPr>
    </w:p>
    <w:p w14:paraId="056099DE" w14:textId="77777777" w:rsidR="00FC75ED" w:rsidRPr="008E5856" w:rsidRDefault="00FC75ED" w:rsidP="00FC75ED">
      <w:pPr>
        <w:ind w:left="540" w:hanging="540"/>
      </w:pPr>
      <w:r w:rsidRPr="00EA388F">
        <w:rPr>
          <w:lang w:val="de-DE"/>
        </w:rPr>
        <w:t>3.</w:t>
      </w:r>
      <w:r>
        <w:rPr>
          <w:b/>
          <w:lang w:val="de-DE"/>
        </w:rPr>
        <w:t xml:space="preserve"> </w:t>
      </w:r>
      <w:r>
        <w:rPr>
          <w:b/>
          <w:lang w:val="de-DE"/>
        </w:rPr>
        <w:tab/>
      </w:r>
      <w:r w:rsidRPr="006B1D26">
        <w:rPr>
          <w:b/>
          <w:lang w:val="de-DE"/>
        </w:rPr>
        <w:t>Dorsch MP</w:t>
      </w:r>
      <w:r w:rsidRPr="006B1D26">
        <w:rPr>
          <w:lang w:val="de-DE"/>
        </w:rPr>
        <w:t xml:space="preserve">, Dunn SP.  </w:t>
      </w:r>
      <w:r>
        <w:t xml:space="preserve">Antiplatelet drug resistance: almost ready for prime time.  </w:t>
      </w:r>
      <w:r w:rsidRPr="00547F77">
        <w:rPr>
          <w:i/>
        </w:rPr>
        <w:t>Pharmacotherapy</w:t>
      </w:r>
      <w:r>
        <w:t xml:space="preserve"> 2006; 26 (8): 1201-1202.</w:t>
      </w:r>
    </w:p>
    <w:p w14:paraId="65FB8D1F" w14:textId="77777777" w:rsidR="00FC75ED" w:rsidRDefault="00FC75ED" w:rsidP="00FC75ED">
      <w:pPr>
        <w:rPr>
          <w:b/>
        </w:rPr>
      </w:pPr>
    </w:p>
    <w:p w14:paraId="7E61D64B" w14:textId="77777777" w:rsidR="00FC75ED" w:rsidRPr="00F27D0B" w:rsidRDefault="00FC75ED" w:rsidP="00FC75ED">
      <w:pPr>
        <w:ind w:left="540" w:hanging="540"/>
      </w:pPr>
      <w:r w:rsidRPr="00EA388F">
        <w:t>2</w:t>
      </w:r>
      <w:proofErr w:type="gramStart"/>
      <w:r w:rsidRPr="00EA388F">
        <w:t>.</w:t>
      </w:r>
      <w:r>
        <w:rPr>
          <w:b/>
        </w:rPr>
        <w:t xml:space="preserve"> </w:t>
      </w:r>
      <w:r>
        <w:rPr>
          <w:b/>
        </w:rPr>
        <w:tab/>
        <w:t>Dorsch</w:t>
      </w:r>
      <w:proofErr w:type="gramEnd"/>
      <w:r>
        <w:rPr>
          <w:b/>
        </w:rPr>
        <w:t xml:space="preserve"> MP</w:t>
      </w:r>
      <w:r>
        <w:t xml:space="preserve">, Montague D, Rodgers, JE, Patterson C. Abciximab-associated thrombocytopenia after previous tirofiban-related thrombocytopenia. </w:t>
      </w:r>
      <w:r>
        <w:rPr>
          <w:i/>
        </w:rPr>
        <w:t>Pharmacotherapy</w:t>
      </w:r>
      <w:r>
        <w:t xml:space="preserve"> 2006; 26 (3): 423-427.</w:t>
      </w:r>
    </w:p>
    <w:p w14:paraId="0A66FB01" w14:textId="77777777" w:rsidR="00FC75ED" w:rsidRDefault="00FC75ED" w:rsidP="00FC75ED">
      <w:pPr>
        <w:rPr>
          <w:b/>
        </w:rPr>
      </w:pPr>
    </w:p>
    <w:p w14:paraId="2BB7FD4D" w14:textId="05605FF9" w:rsidR="00FC75ED" w:rsidRPr="00EA388F" w:rsidRDefault="00FC75ED" w:rsidP="00FC75ED">
      <w:pPr>
        <w:ind w:left="540" w:hanging="540"/>
        <w:outlineLvl w:val="0"/>
        <w:rPr>
          <w:b/>
        </w:rPr>
      </w:pPr>
      <w:r w:rsidRPr="00EA388F">
        <w:rPr>
          <w:bCs/>
        </w:rPr>
        <w:t>1</w:t>
      </w:r>
      <w:proofErr w:type="gramStart"/>
      <w:r w:rsidRPr="00EA388F">
        <w:rPr>
          <w:bCs/>
        </w:rPr>
        <w:t>.</w:t>
      </w:r>
      <w:r>
        <w:rPr>
          <w:bCs/>
        </w:rPr>
        <w:t xml:space="preserve"> </w:t>
      </w:r>
      <w:r>
        <w:rPr>
          <w:bCs/>
        </w:rPr>
        <w:tab/>
      </w:r>
      <w:proofErr w:type="spellStart"/>
      <w:r w:rsidRPr="00EA388F">
        <w:rPr>
          <w:bCs/>
        </w:rPr>
        <w:t>Denucci</w:t>
      </w:r>
      <w:proofErr w:type="spellEnd"/>
      <w:proofErr w:type="gramEnd"/>
      <w:r w:rsidRPr="00EA388F">
        <w:rPr>
          <w:bCs/>
        </w:rPr>
        <w:t xml:space="preserve"> K,</w:t>
      </w:r>
      <w:r w:rsidRPr="00EA388F">
        <w:rPr>
          <w:b/>
        </w:rPr>
        <w:t xml:space="preserve"> Dorsch MP</w:t>
      </w:r>
      <w:r w:rsidRPr="00EA388F">
        <w:rPr>
          <w:bCs/>
        </w:rPr>
        <w:t>, Sweeney M.  Bringing knowledge to the community,</w:t>
      </w:r>
      <w:r>
        <w:t xml:space="preserve"> </w:t>
      </w:r>
      <w:r w:rsidRPr="00EA388F">
        <w:rPr>
          <w:i/>
          <w:iCs/>
        </w:rPr>
        <w:t>Ohio Pharmacist</w:t>
      </w:r>
      <w:r w:rsidR="00646499">
        <w:rPr>
          <w:i/>
          <w:iCs/>
        </w:rPr>
        <w:t>,</w:t>
      </w:r>
      <w:r>
        <w:t xml:space="preserve"> May 2003</w:t>
      </w:r>
      <w:r w:rsidRPr="00C44CEC">
        <w:rPr>
          <w:bCs/>
        </w:rPr>
        <w:t>.</w:t>
      </w:r>
    </w:p>
    <w:p w14:paraId="5006964D" w14:textId="457CA15D" w:rsidR="0057401A" w:rsidRDefault="0057401A" w:rsidP="0057401A"/>
    <w:p w14:paraId="1C4552A1" w14:textId="77777777" w:rsidR="00C44CEC" w:rsidRDefault="00C44CEC" w:rsidP="00C44CEC">
      <w:pPr>
        <w:ind w:left="540" w:hanging="540"/>
        <w:outlineLvl w:val="0"/>
        <w:rPr>
          <w:bCs/>
        </w:rPr>
      </w:pPr>
      <w:r w:rsidRPr="00685DEE">
        <w:rPr>
          <w:bCs/>
          <w:u w:val="single"/>
        </w:rPr>
        <w:t>Peer-Reviewed Manuscripts</w:t>
      </w:r>
      <w:r>
        <w:rPr>
          <w:bCs/>
          <w:u w:val="single"/>
        </w:rPr>
        <w:t xml:space="preserve"> – </w:t>
      </w:r>
      <w:r w:rsidRPr="00771412">
        <w:rPr>
          <w:bCs/>
          <w:u w:val="single"/>
        </w:rPr>
        <w:t>Invited Editorials</w:t>
      </w:r>
    </w:p>
    <w:p w14:paraId="2A7FB57E" w14:textId="32F2C29A" w:rsidR="00C44CEC" w:rsidRPr="00771412" w:rsidRDefault="00C44CEC" w:rsidP="00C44CEC">
      <w:pPr>
        <w:ind w:left="540" w:hanging="540"/>
        <w:outlineLvl w:val="0"/>
        <w:rPr>
          <w:bCs/>
        </w:rPr>
      </w:pPr>
      <w:r>
        <w:rPr>
          <w:bCs/>
        </w:rPr>
        <w:t>1.</w:t>
      </w:r>
      <w:r>
        <w:rPr>
          <w:bCs/>
        </w:rPr>
        <w:tab/>
      </w:r>
      <w:r w:rsidR="006A1E80" w:rsidRPr="006A1E80">
        <w:rPr>
          <w:bCs/>
        </w:rPr>
        <w:t xml:space="preserve">Dardas T, </w:t>
      </w:r>
      <w:r w:rsidR="006A1E80" w:rsidRPr="006A1E80">
        <w:rPr>
          <w:b/>
        </w:rPr>
        <w:t>Dorsch MP</w:t>
      </w:r>
      <w:r w:rsidR="006A1E80" w:rsidRPr="006A1E80">
        <w:rPr>
          <w:bCs/>
        </w:rPr>
        <w:t xml:space="preserve">. Remote management of heart failure: Herculean or Sisyphean task? Heart. </w:t>
      </w:r>
      <w:r w:rsidR="00882F13" w:rsidRPr="00882F13">
        <w:rPr>
          <w:bCs/>
        </w:rPr>
        <w:t>2020 Oct;106</w:t>
      </w:r>
      <w:r w:rsidR="0016132F">
        <w:rPr>
          <w:bCs/>
        </w:rPr>
        <w:t xml:space="preserve"> </w:t>
      </w:r>
      <w:r w:rsidR="00882F13" w:rsidRPr="00882F13">
        <w:rPr>
          <w:bCs/>
        </w:rPr>
        <w:t>(20):1543-1544.</w:t>
      </w:r>
    </w:p>
    <w:p w14:paraId="143840E0" w14:textId="77777777" w:rsidR="00C44CEC" w:rsidRPr="00927617" w:rsidRDefault="00C44CEC" w:rsidP="0057401A"/>
    <w:p w14:paraId="5591C7FB" w14:textId="77777777" w:rsidR="00C971AC" w:rsidRPr="00927617" w:rsidRDefault="00C971AC" w:rsidP="00962087">
      <w:pPr>
        <w:ind w:left="2160" w:hanging="2160"/>
        <w:outlineLvl w:val="0"/>
        <w:rPr>
          <w:bCs/>
          <w:u w:val="single"/>
        </w:rPr>
      </w:pPr>
      <w:r w:rsidRPr="00927617">
        <w:rPr>
          <w:bCs/>
          <w:u w:val="single"/>
        </w:rPr>
        <w:t>Peer-Reviewed Book Chapters</w:t>
      </w:r>
    </w:p>
    <w:p w14:paraId="54B1D4C1" w14:textId="62B74B26" w:rsidR="00C971AC" w:rsidRDefault="00C971AC" w:rsidP="00FC2F38">
      <w:pPr>
        <w:pStyle w:val="ListParagraph"/>
        <w:numPr>
          <w:ilvl w:val="0"/>
          <w:numId w:val="41"/>
        </w:numPr>
        <w:ind w:left="540" w:hanging="540"/>
      </w:pPr>
      <w:r w:rsidRPr="00FC2F38">
        <w:rPr>
          <w:b/>
        </w:rPr>
        <w:t>Dorsch MP</w:t>
      </w:r>
      <w:r w:rsidRPr="00927617">
        <w:t>, Pogue KT.  Newer Antithrombotic Agents and Their Role in A</w:t>
      </w:r>
      <w:r w:rsidR="00517BF7" w:rsidRPr="00927617">
        <w:t xml:space="preserve">cute </w:t>
      </w:r>
      <w:r w:rsidRPr="00927617">
        <w:t>C</w:t>
      </w:r>
      <w:r w:rsidR="00517BF7" w:rsidRPr="00927617">
        <w:t xml:space="preserve">oronary </w:t>
      </w:r>
      <w:r w:rsidRPr="00927617">
        <w:t>S</w:t>
      </w:r>
      <w:r w:rsidR="00517BF7" w:rsidRPr="00927617">
        <w:t>yndrome</w:t>
      </w:r>
      <w:r w:rsidRPr="00927617">
        <w:t>.  Pharmacy Self-Assessment Program.  Book 1 Cardiology/Endocrinology.  Release 2013.</w:t>
      </w:r>
    </w:p>
    <w:p w14:paraId="13E022E8" w14:textId="77777777" w:rsidR="00034558" w:rsidRDefault="00034558" w:rsidP="00034558"/>
    <w:p w14:paraId="1EE4A7DB" w14:textId="7AC4FCAF" w:rsidR="00034558" w:rsidRPr="00034558" w:rsidRDefault="00034558" w:rsidP="00034558">
      <w:pPr>
        <w:rPr>
          <w:u w:val="single"/>
        </w:rPr>
      </w:pPr>
      <w:r w:rsidRPr="00034558">
        <w:rPr>
          <w:u w:val="single"/>
        </w:rPr>
        <w:t>Non-Peer Reviewed Software/App</w:t>
      </w:r>
    </w:p>
    <w:p w14:paraId="247F4331" w14:textId="4CE4F974" w:rsidR="00C230EB" w:rsidRDefault="00C230EB" w:rsidP="00034558">
      <w:pPr>
        <w:ind w:left="540" w:hanging="540"/>
      </w:pPr>
      <w:r>
        <w:t>8.</w:t>
      </w:r>
      <w:r>
        <w:tab/>
        <w:t xml:space="preserve">Koelling TM, Hummel SL, </w:t>
      </w:r>
      <w:r w:rsidRPr="00034558">
        <w:rPr>
          <w:b/>
          <w:bCs/>
        </w:rPr>
        <w:t>Dorsch MP</w:t>
      </w:r>
      <w:r>
        <w:t>. EHR HF App. A SMART on FHIR EHR application that helps facilitate GDMT medication optimization. 05/2025. GitHub.</w:t>
      </w:r>
    </w:p>
    <w:p w14:paraId="383ACCE0" w14:textId="77777777" w:rsidR="00197B53" w:rsidRDefault="00197B53" w:rsidP="00034558">
      <w:pPr>
        <w:ind w:left="540" w:hanging="540"/>
      </w:pPr>
    </w:p>
    <w:p w14:paraId="56CADFC9" w14:textId="56517FD1" w:rsidR="00C230EB" w:rsidRDefault="00C230EB" w:rsidP="00034558">
      <w:pPr>
        <w:ind w:left="540" w:hanging="540"/>
      </w:pPr>
      <w:r>
        <w:t>7.</w:t>
      </w:r>
      <w:r>
        <w:tab/>
        <w:t xml:space="preserve">Koelling TM, Hummel SL, </w:t>
      </w:r>
      <w:r w:rsidRPr="00034558">
        <w:rPr>
          <w:b/>
          <w:bCs/>
        </w:rPr>
        <w:t>Dorsch MP</w:t>
      </w:r>
      <w:r>
        <w:t xml:space="preserve">. </w:t>
      </w:r>
      <w:proofErr w:type="spellStart"/>
      <w:r>
        <w:t>ManageHF</w:t>
      </w:r>
      <w:r w:rsidRPr="00C230EB">
        <w:rPr>
          <w:vertAlign w:val="superscript"/>
        </w:rPr>
        <w:t>TM</w:t>
      </w:r>
      <w:proofErr w:type="spellEnd"/>
      <w:r>
        <w:t>. Mobile application for self-management and dietary support for HF. 05/2021. Apple iOS App Store and Google Play Store.</w:t>
      </w:r>
    </w:p>
    <w:p w14:paraId="1EA8FC8A" w14:textId="77777777" w:rsidR="00197B53" w:rsidRDefault="00197B53" w:rsidP="00034558">
      <w:pPr>
        <w:ind w:left="540" w:hanging="540"/>
      </w:pPr>
    </w:p>
    <w:p w14:paraId="46A25449" w14:textId="7C4AA5E3" w:rsidR="004E6DEB" w:rsidRDefault="004E6DEB" w:rsidP="00034558">
      <w:pPr>
        <w:ind w:left="540" w:hanging="540"/>
      </w:pPr>
      <w:r>
        <w:t>6.</w:t>
      </w:r>
      <w:r>
        <w:tab/>
      </w:r>
      <w:r w:rsidRPr="004E6DEB">
        <w:rPr>
          <w:b/>
          <w:bCs/>
        </w:rPr>
        <w:t>Dorsch MP</w:t>
      </w:r>
      <w:r>
        <w:t>. Cholesterol Algorithm. A software algorithm that can make recommendations for cholesterol management based on clinical data. 0</w:t>
      </w:r>
      <w:r w:rsidR="00C230EB">
        <w:t>8</w:t>
      </w:r>
      <w:r>
        <w:t>/202</w:t>
      </w:r>
      <w:r w:rsidR="00C230EB">
        <w:t>1</w:t>
      </w:r>
      <w:r>
        <w:t>. GitHub.</w:t>
      </w:r>
    </w:p>
    <w:p w14:paraId="4427C28D" w14:textId="77777777" w:rsidR="00197B53" w:rsidRDefault="00197B53" w:rsidP="00034558">
      <w:pPr>
        <w:ind w:left="540" w:hanging="540"/>
      </w:pPr>
    </w:p>
    <w:p w14:paraId="2303B114" w14:textId="7B1F6442" w:rsidR="004E6DEB" w:rsidRDefault="004E6DEB" w:rsidP="00034558">
      <w:pPr>
        <w:ind w:left="540" w:hanging="540"/>
      </w:pPr>
      <w:r>
        <w:t>5.</w:t>
      </w:r>
      <w:r>
        <w:tab/>
        <w:t xml:space="preserve">Hummel SL, Koelling TM, </w:t>
      </w:r>
      <w:r w:rsidRPr="004E6DEB">
        <w:rPr>
          <w:b/>
          <w:bCs/>
        </w:rPr>
        <w:t>Dorsch MP</w:t>
      </w:r>
      <w:r>
        <w:t xml:space="preserve">. </w:t>
      </w:r>
      <w:proofErr w:type="spellStart"/>
      <w:r>
        <w:t>SmartHF</w:t>
      </w:r>
      <w:r w:rsidR="00C230EB" w:rsidRPr="00C230EB">
        <w:rPr>
          <w:vertAlign w:val="superscript"/>
        </w:rPr>
        <w:t>TM</w:t>
      </w:r>
      <w:proofErr w:type="spellEnd"/>
      <w:r>
        <w:t xml:space="preserve">. A web application that integrates with the patient portal and provides medication recommendations in </w:t>
      </w:r>
      <w:proofErr w:type="spellStart"/>
      <w:r>
        <w:t>HFrEF</w:t>
      </w:r>
      <w:proofErr w:type="spellEnd"/>
      <w:r>
        <w:t>. 10/2020. GitHub.</w:t>
      </w:r>
    </w:p>
    <w:p w14:paraId="1B490D70" w14:textId="77777777" w:rsidR="00197B53" w:rsidRDefault="00197B53" w:rsidP="00034558">
      <w:pPr>
        <w:ind w:left="540" w:hanging="540"/>
      </w:pPr>
    </w:p>
    <w:p w14:paraId="44FD70D2" w14:textId="7524E21F" w:rsidR="004E6DEB" w:rsidRDefault="004E6DEB" w:rsidP="00034558">
      <w:pPr>
        <w:ind w:left="540" w:hanging="540"/>
      </w:pPr>
      <w:r>
        <w:t>4.</w:t>
      </w:r>
      <w:r>
        <w:tab/>
        <w:t xml:space="preserve">Hummel SL, Koelling TM, </w:t>
      </w:r>
      <w:r w:rsidRPr="004E6DEB">
        <w:rPr>
          <w:b/>
          <w:bCs/>
        </w:rPr>
        <w:t>Dorsch MP</w:t>
      </w:r>
      <w:r>
        <w:t xml:space="preserve">. MOS Algorithm. A software algorithm that can make recommendations for </w:t>
      </w:r>
      <w:proofErr w:type="spellStart"/>
      <w:r>
        <w:t>HFrEF</w:t>
      </w:r>
      <w:proofErr w:type="spellEnd"/>
      <w:r>
        <w:t xml:space="preserve"> medications based on clinical data. 07/2020. GitHub.</w:t>
      </w:r>
    </w:p>
    <w:p w14:paraId="65644410" w14:textId="77777777" w:rsidR="00197B53" w:rsidRDefault="00197B53" w:rsidP="00034558">
      <w:pPr>
        <w:ind w:left="540" w:hanging="540"/>
      </w:pPr>
    </w:p>
    <w:p w14:paraId="7C24802D" w14:textId="6BB97654" w:rsidR="00034558" w:rsidRDefault="00034558" w:rsidP="00034558">
      <w:pPr>
        <w:ind w:left="540" w:hanging="540"/>
      </w:pPr>
      <w:r>
        <w:t>3.</w:t>
      </w:r>
      <w:r>
        <w:tab/>
      </w:r>
      <w:r w:rsidR="004E6DEB">
        <w:t xml:space="preserve">Hertz DL, </w:t>
      </w:r>
      <w:r w:rsidR="004E6DEB" w:rsidRPr="004E6DEB">
        <w:rPr>
          <w:b/>
          <w:bCs/>
        </w:rPr>
        <w:t>Dorsch MP</w:t>
      </w:r>
      <w:r w:rsidR="004E6DEB">
        <w:t xml:space="preserve">, Callaghan BC. </w:t>
      </w:r>
      <w:proofErr w:type="spellStart"/>
      <w:r w:rsidR="004E6DEB" w:rsidRPr="004E6DEB">
        <w:t>NeuroDetect</w:t>
      </w:r>
      <w:proofErr w:type="spellEnd"/>
      <w:r w:rsidR="004E6DEB">
        <w:t xml:space="preserve">. Mobile </w:t>
      </w:r>
      <w:r w:rsidR="004E6DEB" w:rsidRPr="004E6DEB">
        <w:t xml:space="preserve">App to </w:t>
      </w:r>
      <w:r w:rsidR="004E6DEB">
        <w:t>d</w:t>
      </w:r>
      <w:r w:rsidR="004E6DEB" w:rsidRPr="004E6DEB">
        <w:t xml:space="preserve">etect </w:t>
      </w:r>
      <w:r w:rsidR="004E6DEB">
        <w:t>c</w:t>
      </w:r>
      <w:r w:rsidR="004E6DEB" w:rsidRPr="004E6DEB">
        <w:t>hemo</w:t>
      </w:r>
      <w:r w:rsidR="004E6DEB">
        <w:t>therapy</w:t>
      </w:r>
      <w:r w:rsidR="004E6DEB" w:rsidRPr="004E6DEB">
        <w:t>-</w:t>
      </w:r>
      <w:r w:rsidR="004E6DEB">
        <w:t>i</w:t>
      </w:r>
      <w:r w:rsidR="004E6DEB" w:rsidRPr="004E6DEB">
        <w:t xml:space="preserve">nduced </w:t>
      </w:r>
      <w:r w:rsidR="004E6DEB">
        <w:t>n</w:t>
      </w:r>
      <w:r w:rsidR="004E6DEB" w:rsidRPr="004E6DEB">
        <w:t>europathy</w:t>
      </w:r>
      <w:r w:rsidR="004E6DEB">
        <w:t>. 01/2019. Apple iOS App Store.</w:t>
      </w:r>
    </w:p>
    <w:p w14:paraId="13DCBDFA" w14:textId="77777777" w:rsidR="00197B53" w:rsidRDefault="00197B53" w:rsidP="00034558">
      <w:pPr>
        <w:ind w:left="540" w:hanging="540"/>
      </w:pPr>
    </w:p>
    <w:p w14:paraId="58E2C644" w14:textId="0EDFAFBE" w:rsidR="00034558" w:rsidRDefault="00034558" w:rsidP="00034558">
      <w:pPr>
        <w:ind w:left="540" w:hanging="540"/>
      </w:pPr>
      <w:r>
        <w:t>2.</w:t>
      </w:r>
      <w:r>
        <w:tab/>
        <w:t xml:space="preserve">Koelling TM, </w:t>
      </w:r>
      <w:r w:rsidRPr="00034558">
        <w:rPr>
          <w:b/>
          <w:bCs/>
        </w:rPr>
        <w:t>Dorsch MP</w:t>
      </w:r>
      <w:r>
        <w:t>. ManageHF4Life</w:t>
      </w:r>
      <w:r w:rsidR="00C230EB" w:rsidRPr="00C230EB">
        <w:rPr>
          <w:vertAlign w:val="superscript"/>
        </w:rPr>
        <w:t>TM</w:t>
      </w:r>
      <w:r>
        <w:t>. Mobile application for self-monitoring and self-management for HF. 04/2017. Apple iOS App Store</w:t>
      </w:r>
      <w:r w:rsidR="004E6DEB">
        <w:t>.</w:t>
      </w:r>
    </w:p>
    <w:p w14:paraId="02F94A2E" w14:textId="77777777" w:rsidR="00197B53" w:rsidRDefault="00197B53" w:rsidP="00034558">
      <w:pPr>
        <w:ind w:left="540" w:hanging="540"/>
      </w:pPr>
    </w:p>
    <w:p w14:paraId="1E8B3804" w14:textId="24E5A5A8" w:rsidR="00034558" w:rsidRPr="00927617" w:rsidRDefault="00034558" w:rsidP="00034558">
      <w:pPr>
        <w:ind w:left="540" w:hanging="540"/>
      </w:pPr>
      <w:r>
        <w:t>1.</w:t>
      </w:r>
      <w:r>
        <w:tab/>
        <w:t xml:space="preserve">Hummel SL, </w:t>
      </w:r>
      <w:r w:rsidRPr="00034558">
        <w:rPr>
          <w:b/>
          <w:bCs/>
        </w:rPr>
        <w:t>Dorsch MP</w:t>
      </w:r>
      <w:r>
        <w:t>. LowSalt4Life</w:t>
      </w:r>
      <w:r w:rsidR="00C230EB" w:rsidRPr="00C230EB">
        <w:rPr>
          <w:vertAlign w:val="superscript"/>
        </w:rPr>
        <w:t>TM</w:t>
      </w:r>
      <w:r>
        <w:t xml:space="preserve">. Mobile </w:t>
      </w:r>
      <w:proofErr w:type="gramStart"/>
      <w:r>
        <w:t>application</w:t>
      </w:r>
      <w:proofErr w:type="gramEnd"/>
      <w:r>
        <w:t xml:space="preserve"> to</w:t>
      </w:r>
      <w:r w:rsidR="004E6DEB">
        <w:t xml:space="preserve"> provide dietary recommendations at grocery stores and restaurants</w:t>
      </w:r>
      <w:r>
        <w:t>. 09/2014. Apple iOS App Store</w:t>
      </w:r>
      <w:r w:rsidR="004E6DEB">
        <w:t xml:space="preserve"> and Google Play Store.</w:t>
      </w:r>
    </w:p>
    <w:p w14:paraId="6871ED1C" w14:textId="77777777" w:rsidR="00594C7F" w:rsidRPr="00927617" w:rsidRDefault="00594C7F" w:rsidP="00C971AC">
      <w:pPr>
        <w:rPr>
          <w:b/>
          <w:u w:val="single"/>
        </w:rPr>
      </w:pPr>
    </w:p>
    <w:p w14:paraId="7376E8D9" w14:textId="77777777" w:rsidR="00444724" w:rsidRPr="00927617" w:rsidRDefault="00444724" w:rsidP="00962087">
      <w:pPr>
        <w:ind w:left="2160" w:hanging="2160"/>
        <w:outlineLvl w:val="0"/>
        <w:rPr>
          <w:b/>
          <w:bCs/>
          <w:u w:val="single"/>
        </w:rPr>
      </w:pPr>
      <w:r w:rsidRPr="00927617">
        <w:rPr>
          <w:b/>
          <w:bCs/>
          <w:u w:val="single"/>
        </w:rPr>
        <w:t>Presentations</w:t>
      </w:r>
    </w:p>
    <w:p w14:paraId="3CADB078" w14:textId="1D7EC338" w:rsidR="00F1515C" w:rsidRPr="00F1515C" w:rsidRDefault="00F1515C" w:rsidP="00F1515C">
      <w:pPr>
        <w:ind w:left="1440" w:hanging="1440"/>
      </w:pPr>
      <w:r>
        <w:t>Winter 2026</w:t>
      </w:r>
      <w:r>
        <w:tab/>
      </w:r>
      <w:r w:rsidRPr="00F1515C">
        <w:rPr>
          <w:b/>
          <w:bCs/>
        </w:rPr>
        <w:t>A Randomized Controlled Trial of a Novel Just-In-Time Adaptive Mobile Application Intervention to Reduce Sodium Intake and Blood Pressure in Patients with Hypertension</w:t>
      </w:r>
    </w:p>
    <w:p w14:paraId="664D4047" w14:textId="344DC843" w:rsidR="00F1515C" w:rsidRDefault="00F1515C" w:rsidP="0020160F">
      <w:pPr>
        <w:ind w:left="1440" w:hanging="1440"/>
      </w:pPr>
      <w:r>
        <w:tab/>
        <w:t>Late-Breaking Clinical Trial, American College of Cardiology Annual Meeting</w:t>
      </w:r>
    </w:p>
    <w:p w14:paraId="34465E70" w14:textId="77777777" w:rsidR="00E75416" w:rsidRDefault="00E75416" w:rsidP="0020160F">
      <w:pPr>
        <w:ind w:left="1440" w:hanging="1440"/>
      </w:pPr>
    </w:p>
    <w:p w14:paraId="7B34F91C" w14:textId="335FCFB3" w:rsidR="00E75416" w:rsidRDefault="00E75416" w:rsidP="0020160F">
      <w:pPr>
        <w:ind w:left="1440" w:hanging="1440"/>
        <w:rPr>
          <w:b/>
          <w:bCs/>
        </w:rPr>
      </w:pPr>
      <w:r>
        <w:t>Fall 2025</w:t>
      </w:r>
      <w:r>
        <w:tab/>
      </w:r>
      <w:proofErr w:type="spellStart"/>
      <w:r w:rsidRPr="00E75416">
        <w:rPr>
          <w:b/>
          <w:bCs/>
        </w:rPr>
        <w:t>SmartHF</w:t>
      </w:r>
      <w:proofErr w:type="spellEnd"/>
      <w:r w:rsidRPr="00E75416">
        <w:rPr>
          <w:b/>
          <w:bCs/>
        </w:rPr>
        <w:t>: A patient-centered FHIR-based web application for medication optimization</w:t>
      </w:r>
    </w:p>
    <w:p w14:paraId="29CE4484" w14:textId="02144D33" w:rsidR="00E75416" w:rsidRPr="00E75416" w:rsidRDefault="00E75416" w:rsidP="0020160F">
      <w:pPr>
        <w:ind w:left="1440" w:hanging="1440"/>
      </w:pPr>
      <w:r>
        <w:rPr>
          <w:b/>
          <w:bCs/>
        </w:rPr>
        <w:tab/>
      </w:r>
      <w:r w:rsidRPr="00E75416">
        <w:t>FHIR App Competition, American Medical Informatics Association Annual Meeting</w:t>
      </w:r>
    </w:p>
    <w:p w14:paraId="0F83A394" w14:textId="77777777" w:rsidR="00F1515C" w:rsidRDefault="00F1515C" w:rsidP="0020160F">
      <w:pPr>
        <w:ind w:left="1440" w:hanging="1440"/>
      </w:pPr>
    </w:p>
    <w:p w14:paraId="471FFD30" w14:textId="3CA7E186" w:rsidR="00114019" w:rsidRDefault="00114019" w:rsidP="0020160F">
      <w:pPr>
        <w:ind w:left="1440" w:hanging="1440"/>
      </w:pPr>
      <w:r>
        <w:t>Summer 2024</w:t>
      </w:r>
      <w:r>
        <w:tab/>
      </w:r>
      <w:r w:rsidRPr="00114019">
        <w:rPr>
          <w:b/>
          <w:bCs/>
        </w:rPr>
        <w:t>Career Advice for Pharmacists</w:t>
      </w:r>
    </w:p>
    <w:p w14:paraId="1A70E464" w14:textId="3FFD26CA" w:rsidR="00114019" w:rsidRDefault="00114019" w:rsidP="0020160F">
      <w:pPr>
        <w:ind w:left="1440" w:hanging="1440"/>
      </w:pPr>
      <w:r>
        <w:tab/>
      </w:r>
      <w:r w:rsidRPr="00114019">
        <w:t>H</w:t>
      </w:r>
      <w:r>
        <w:t xml:space="preserve">eart </w:t>
      </w:r>
      <w:r w:rsidRPr="00114019">
        <w:t>F</w:t>
      </w:r>
      <w:r>
        <w:t xml:space="preserve">ailure </w:t>
      </w:r>
      <w:r w:rsidRPr="00114019">
        <w:t>S</w:t>
      </w:r>
      <w:r>
        <w:t xml:space="preserve">ociety of </w:t>
      </w:r>
      <w:r w:rsidRPr="00114019">
        <w:t>A</w:t>
      </w:r>
      <w:r>
        <w:t>merica</w:t>
      </w:r>
      <w:r w:rsidRPr="00114019">
        <w:t xml:space="preserve"> Mentoring Webinar</w:t>
      </w:r>
    </w:p>
    <w:p w14:paraId="1ECE1AE2" w14:textId="77777777" w:rsidR="00114019" w:rsidRDefault="00114019" w:rsidP="0020160F">
      <w:pPr>
        <w:ind w:left="1440" w:hanging="1440"/>
      </w:pPr>
    </w:p>
    <w:p w14:paraId="6624DB8C" w14:textId="5D4E7C11" w:rsidR="00A105C1" w:rsidRDefault="00A105C1" w:rsidP="0020160F">
      <w:pPr>
        <w:ind w:left="1440" w:hanging="1440"/>
      </w:pPr>
      <w:r>
        <w:t>Spring 2024</w:t>
      </w:r>
      <w:r>
        <w:tab/>
      </w:r>
      <w:r w:rsidRPr="00A105C1">
        <w:rPr>
          <w:b/>
          <w:bCs/>
        </w:rPr>
        <w:t>Digital Health: Past, Present</w:t>
      </w:r>
      <w:r w:rsidR="00646499">
        <w:rPr>
          <w:b/>
          <w:bCs/>
        </w:rPr>
        <w:t>,</w:t>
      </w:r>
      <w:r w:rsidRPr="00A105C1">
        <w:rPr>
          <w:b/>
          <w:bCs/>
        </w:rPr>
        <w:t xml:space="preserve"> and Future</w:t>
      </w:r>
    </w:p>
    <w:p w14:paraId="21D8B2D9" w14:textId="10DC74ED" w:rsidR="00A105C1" w:rsidRDefault="00A105C1" w:rsidP="0020160F">
      <w:pPr>
        <w:ind w:left="1440" w:hanging="1440"/>
      </w:pPr>
      <w:r>
        <w:tab/>
        <w:t>Ohio Pharmacists Association Annual Conference</w:t>
      </w:r>
    </w:p>
    <w:p w14:paraId="645D093D" w14:textId="77777777" w:rsidR="00EC46C1" w:rsidRDefault="00EC46C1" w:rsidP="0020160F">
      <w:pPr>
        <w:ind w:left="1440" w:hanging="1440"/>
      </w:pPr>
    </w:p>
    <w:p w14:paraId="6CFFCFA5" w14:textId="48EE8AFF" w:rsidR="00EC46C1" w:rsidRDefault="00EC46C1" w:rsidP="0020160F">
      <w:pPr>
        <w:ind w:left="1440" w:hanging="1440"/>
      </w:pPr>
      <w:r>
        <w:t>Winter 2024</w:t>
      </w:r>
      <w:r>
        <w:tab/>
      </w:r>
      <w:r w:rsidRPr="00EC46C1">
        <w:rPr>
          <w:b/>
          <w:bCs/>
        </w:rPr>
        <w:t>Patient-Centered Clinical Decision Support: A Tool for Virtual Care</w:t>
      </w:r>
    </w:p>
    <w:p w14:paraId="13D9486E" w14:textId="19A97CDF" w:rsidR="00EC46C1" w:rsidRDefault="00EC46C1" w:rsidP="0020160F">
      <w:pPr>
        <w:ind w:left="1440" w:hanging="1440"/>
      </w:pPr>
      <w:r>
        <w:tab/>
        <w:t>Institute for Health Policy and Innovation, Telehealth Research Network, UM</w:t>
      </w:r>
    </w:p>
    <w:p w14:paraId="4F007CB8" w14:textId="77777777" w:rsidR="00A105C1" w:rsidRDefault="00A105C1" w:rsidP="0020160F">
      <w:pPr>
        <w:ind w:left="1440" w:hanging="1440"/>
      </w:pPr>
    </w:p>
    <w:p w14:paraId="0447B1B4" w14:textId="2F078831" w:rsidR="0020160F" w:rsidRPr="0020160F" w:rsidRDefault="0020160F" w:rsidP="0020160F">
      <w:pPr>
        <w:ind w:left="1440" w:hanging="1440"/>
        <w:rPr>
          <w:b/>
          <w:bCs/>
        </w:rPr>
      </w:pPr>
      <w:r>
        <w:t>Winter 2023</w:t>
      </w:r>
      <w:r>
        <w:tab/>
      </w:r>
      <w:r w:rsidRPr="0020160F">
        <w:rPr>
          <w:b/>
          <w:bCs/>
        </w:rPr>
        <w:t>Use of Technology to Improve Antihypertensive Adherence: Just a Distraction!</w:t>
      </w:r>
    </w:p>
    <w:p w14:paraId="399F7DDF" w14:textId="5C47D352" w:rsidR="0020160F" w:rsidRPr="0020160F" w:rsidRDefault="0020160F" w:rsidP="0020160F">
      <w:pPr>
        <w:ind w:left="1440" w:hanging="1440"/>
      </w:pPr>
      <w:r>
        <w:tab/>
        <w:t>American College of Cardiology Annual Meeting</w:t>
      </w:r>
    </w:p>
    <w:p w14:paraId="6D0BC0AE" w14:textId="4D78FC7D" w:rsidR="0020160F" w:rsidRDefault="0020160F" w:rsidP="006C2010">
      <w:pPr>
        <w:ind w:left="1440" w:hanging="1440"/>
      </w:pPr>
    </w:p>
    <w:p w14:paraId="2D2FB82E" w14:textId="1F467539" w:rsidR="00293E7D" w:rsidRDefault="00293E7D" w:rsidP="006C2010">
      <w:pPr>
        <w:ind w:left="1440" w:hanging="1440"/>
      </w:pPr>
      <w:r>
        <w:t>Winter 2023</w:t>
      </w:r>
      <w:r>
        <w:tab/>
      </w:r>
      <w:r w:rsidRPr="00293E7D">
        <w:rPr>
          <w:b/>
          <w:bCs/>
        </w:rPr>
        <w:t>Role of Multidisciplinary Approach in the Management of Heart Failure</w:t>
      </w:r>
    </w:p>
    <w:p w14:paraId="291727BD" w14:textId="1E258929" w:rsidR="00293E7D" w:rsidRDefault="00293E7D" w:rsidP="006C2010">
      <w:pPr>
        <w:ind w:left="1440" w:hanging="1440"/>
      </w:pPr>
      <w:r>
        <w:tab/>
        <w:t>Consultant360, Webinar</w:t>
      </w:r>
    </w:p>
    <w:p w14:paraId="210BBCD8" w14:textId="5A5860DE" w:rsidR="00293E7D" w:rsidRDefault="00293E7D" w:rsidP="006C2010">
      <w:pPr>
        <w:ind w:left="1440" w:hanging="1440"/>
      </w:pPr>
    </w:p>
    <w:p w14:paraId="3290E842" w14:textId="7AF265E3" w:rsidR="00293E7D" w:rsidRDefault="00293E7D" w:rsidP="00293E7D">
      <w:pPr>
        <w:ind w:left="1440" w:hanging="1440"/>
      </w:pPr>
      <w:r>
        <w:t>Winter 2023</w:t>
      </w:r>
      <w:r>
        <w:tab/>
      </w:r>
      <w:r w:rsidRPr="00293E7D">
        <w:rPr>
          <w:b/>
          <w:bCs/>
        </w:rPr>
        <w:t xml:space="preserve">Optimizing GDMT for </w:t>
      </w:r>
      <w:proofErr w:type="spellStart"/>
      <w:r w:rsidRPr="00293E7D">
        <w:rPr>
          <w:b/>
          <w:bCs/>
        </w:rPr>
        <w:t>HFrEF</w:t>
      </w:r>
      <w:proofErr w:type="spellEnd"/>
      <w:r w:rsidRPr="00293E7D">
        <w:rPr>
          <w:b/>
          <w:bCs/>
        </w:rPr>
        <w:t>: Current Challenges &amp; Opportunities for Digital Health Innovation</w:t>
      </w:r>
    </w:p>
    <w:p w14:paraId="0B88F98C" w14:textId="1A6E0A62" w:rsidR="00293E7D" w:rsidRDefault="00293E7D" w:rsidP="00293E7D">
      <w:pPr>
        <w:ind w:left="1440" w:hanging="1440"/>
      </w:pPr>
      <w:r>
        <w:tab/>
        <w:t>Consultant360, Webinar</w:t>
      </w:r>
    </w:p>
    <w:p w14:paraId="59B54038" w14:textId="77777777" w:rsidR="00293E7D" w:rsidRDefault="00293E7D" w:rsidP="006C2010">
      <w:pPr>
        <w:ind w:left="1440" w:hanging="1440"/>
      </w:pPr>
    </w:p>
    <w:p w14:paraId="7387AB4F" w14:textId="1AB981CC" w:rsidR="00370F7B" w:rsidRPr="00F13F75" w:rsidRDefault="00F13F75" w:rsidP="006C2010">
      <w:pPr>
        <w:ind w:left="1440" w:hanging="1440"/>
        <w:rPr>
          <w:b/>
          <w:bCs/>
        </w:rPr>
      </w:pPr>
      <w:r>
        <w:t>Winter 2022</w:t>
      </w:r>
      <w:r>
        <w:tab/>
      </w:r>
      <w:r w:rsidRPr="00F13F75">
        <w:rPr>
          <w:b/>
          <w:bCs/>
        </w:rPr>
        <w:t>Mobile technologies in research: My experience</w:t>
      </w:r>
    </w:p>
    <w:p w14:paraId="5C1CF40A" w14:textId="10EB9913" w:rsidR="00F13F75" w:rsidRDefault="00F13F75" w:rsidP="006C2010">
      <w:pPr>
        <w:ind w:left="1440" w:hanging="1440"/>
      </w:pPr>
      <w:r>
        <w:tab/>
        <w:t xml:space="preserve">Clinical Trials </w:t>
      </w:r>
      <w:r w:rsidR="0086702B">
        <w:t>Support Office</w:t>
      </w:r>
      <w:r>
        <w:t>,</w:t>
      </w:r>
      <w:r w:rsidRPr="00F13F75">
        <w:t xml:space="preserve"> </w:t>
      </w:r>
      <w:r>
        <w:t>Medical School, University of Michigan</w:t>
      </w:r>
    </w:p>
    <w:p w14:paraId="17082D4E" w14:textId="77777777" w:rsidR="00370F7B" w:rsidRDefault="00370F7B" w:rsidP="006C2010">
      <w:pPr>
        <w:ind w:left="1440" w:hanging="1440"/>
      </w:pPr>
    </w:p>
    <w:p w14:paraId="5177509C" w14:textId="4FD921D9" w:rsidR="00364CE8" w:rsidRDefault="00364CE8" w:rsidP="006C2010">
      <w:pPr>
        <w:ind w:left="1440" w:hanging="1440"/>
      </w:pPr>
      <w:r>
        <w:t>Fall 2022</w:t>
      </w:r>
      <w:r>
        <w:tab/>
      </w:r>
      <w:r w:rsidRPr="00364CE8">
        <w:rPr>
          <w:b/>
          <w:bCs/>
        </w:rPr>
        <w:t xml:space="preserve">Using AI to </w:t>
      </w:r>
      <w:r w:rsidR="00976277">
        <w:rPr>
          <w:b/>
          <w:bCs/>
        </w:rPr>
        <w:t>Optimize Patient Engagement</w:t>
      </w:r>
      <w:r w:rsidRPr="00364CE8">
        <w:rPr>
          <w:b/>
          <w:bCs/>
        </w:rPr>
        <w:t xml:space="preserve"> in mHealth</w:t>
      </w:r>
    </w:p>
    <w:p w14:paraId="579E68BA" w14:textId="27F18226" w:rsidR="00364CE8" w:rsidRDefault="00364CE8" w:rsidP="006C2010">
      <w:pPr>
        <w:ind w:left="1440" w:hanging="1440"/>
      </w:pPr>
      <w:r>
        <w:tab/>
        <w:t>e-Health &amp; Artificial Intelligence (e-HAIL), Medical School, University of Michigan</w:t>
      </w:r>
    </w:p>
    <w:p w14:paraId="17861407" w14:textId="77777777" w:rsidR="00364CE8" w:rsidRDefault="00364CE8" w:rsidP="006C2010">
      <w:pPr>
        <w:ind w:left="1440" w:hanging="1440"/>
      </w:pPr>
    </w:p>
    <w:p w14:paraId="60126702" w14:textId="695C5DC4" w:rsidR="00DB4D9E" w:rsidRDefault="00DB4D9E" w:rsidP="006C2010">
      <w:pPr>
        <w:ind w:left="1440" w:hanging="1440"/>
      </w:pPr>
      <w:r>
        <w:t>Fall 2022</w:t>
      </w:r>
      <w:r>
        <w:tab/>
      </w:r>
      <w:r w:rsidRPr="00DB4D9E">
        <w:rPr>
          <w:b/>
          <w:bCs/>
        </w:rPr>
        <w:t xml:space="preserve">Health fad </w:t>
      </w:r>
      <w:proofErr w:type="gramStart"/>
      <w:r w:rsidRPr="00DB4D9E">
        <w:rPr>
          <w:b/>
          <w:bCs/>
        </w:rPr>
        <w:t>turned</w:t>
      </w:r>
      <w:proofErr w:type="gramEnd"/>
      <w:r w:rsidRPr="00DB4D9E">
        <w:rPr>
          <w:b/>
          <w:bCs/>
        </w:rPr>
        <w:t xml:space="preserve"> medical monitoring device: applications for wearable technology in pharmacy practice</w:t>
      </w:r>
    </w:p>
    <w:p w14:paraId="6E164D1B" w14:textId="6CA907CE" w:rsidR="00DB4D9E" w:rsidRDefault="00DB4D9E" w:rsidP="006C2010">
      <w:pPr>
        <w:ind w:left="1440" w:hanging="1440"/>
      </w:pPr>
      <w:r>
        <w:tab/>
        <w:t>American College of Clinical Pharmacy Global Conference</w:t>
      </w:r>
    </w:p>
    <w:p w14:paraId="3A9D4E11" w14:textId="77777777" w:rsidR="00DB4D9E" w:rsidRDefault="00DB4D9E" w:rsidP="006C2010">
      <w:pPr>
        <w:ind w:left="1440" w:hanging="1440"/>
      </w:pPr>
    </w:p>
    <w:p w14:paraId="2EE95FAE" w14:textId="28A1BE68" w:rsidR="005A6E48" w:rsidRDefault="005A6E48" w:rsidP="006C2010">
      <w:pPr>
        <w:ind w:left="1440" w:hanging="1440"/>
      </w:pPr>
      <w:r>
        <w:t>Spring 2022</w:t>
      </w:r>
      <w:r>
        <w:tab/>
      </w:r>
      <w:r w:rsidRPr="005A6E48">
        <w:rPr>
          <w:b/>
          <w:bCs/>
        </w:rPr>
        <w:t>Decision algorithms to support student learning about self-care therapeutics</w:t>
      </w:r>
    </w:p>
    <w:p w14:paraId="63059CD7" w14:textId="63472577" w:rsidR="005A6E48" w:rsidRDefault="005A6E48" w:rsidP="006C2010">
      <w:pPr>
        <w:ind w:left="1440" w:hanging="1440"/>
      </w:pPr>
      <w:r>
        <w:tab/>
        <w:t>American Association of Colleges of Pharmacy, Self-care Therapeutics SIG</w:t>
      </w:r>
    </w:p>
    <w:p w14:paraId="3B753BCB" w14:textId="77777777" w:rsidR="005A6E48" w:rsidRDefault="005A6E48" w:rsidP="006C2010">
      <w:pPr>
        <w:ind w:left="1440" w:hanging="1440"/>
      </w:pPr>
    </w:p>
    <w:p w14:paraId="2AB7AD82" w14:textId="603D68C6" w:rsidR="001455C0" w:rsidRDefault="001455C0" w:rsidP="006C2010">
      <w:pPr>
        <w:ind w:left="1440" w:hanging="1440"/>
      </w:pPr>
      <w:r>
        <w:t>Fall 2021</w:t>
      </w:r>
      <w:r>
        <w:tab/>
      </w:r>
      <w:r w:rsidRPr="001455C0">
        <w:rPr>
          <w:b/>
          <w:bCs/>
        </w:rPr>
        <w:t>Just-in-time adaptive interventions for sodium intake – LowSalt4Life</w:t>
      </w:r>
    </w:p>
    <w:p w14:paraId="47C313A4" w14:textId="45DF231B" w:rsidR="001455C0" w:rsidRDefault="001455C0" w:rsidP="006C2010">
      <w:pPr>
        <w:ind w:left="1440" w:hanging="1440"/>
      </w:pPr>
      <w:r>
        <w:tab/>
      </w:r>
      <w:r w:rsidRPr="001455C0">
        <w:t>Centre for Health Informatics, Digital Health Reading and Research Group</w:t>
      </w:r>
      <w:r>
        <w:t xml:space="preserve">, </w:t>
      </w:r>
      <w:r w:rsidRPr="001455C0">
        <w:t>University of Manchester</w:t>
      </w:r>
      <w:r>
        <w:t>, Manchester, England</w:t>
      </w:r>
    </w:p>
    <w:p w14:paraId="37D513DD" w14:textId="77777777" w:rsidR="001455C0" w:rsidRDefault="001455C0" w:rsidP="006C2010">
      <w:pPr>
        <w:ind w:left="1440" w:hanging="1440"/>
      </w:pPr>
    </w:p>
    <w:p w14:paraId="376466F0" w14:textId="75F09CAE" w:rsidR="001455C0" w:rsidRDefault="001455C0" w:rsidP="006C2010">
      <w:pPr>
        <w:ind w:left="1440" w:hanging="1440"/>
      </w:pPr>
      <w:r>
        <w:t>Fall 2021</w:t>
      </w:r>
      <w:r>
        <w:tab/>
      </w:r>
      <w:r w:rsidRPr="001455C0">
        <w:rPr>
          <w:b/>
          <w:bCs/>
        </w:rPr>
        <w:t xml:space="preserve">Just-in-time adaptive interventions (JITAI) and </w:t>
      </w:r>
      <w:proofErr w:type="spellStart"/>
      <w:r w:rsidRPr="001455C0">
        <w:rPr>
          <w:b/>
          <w:bCs/>
        </w:rPr>
        <w:t>Microrandomized</w:t>
      </w:r>
      <w:proofErr w:type="spellEnd"/>
      <w:r w:rsidRPr="001455C0">
        <w:rPr>
          <w:b/>
          <w:bCs/>
        </w:rPr>
        <w:t xml:space="preserve"> trials (MRT) in mHealth</w:t>
      </w:r>
    </w:p>
    <w:p w14:paraId="4CDDAE2E" w14:textId="6C07F11B" w:rsidR="001455C0" w:rsidRDefault="001455C0" w:rsidP="006C2010">
      <w:pPr>
        <w:ind w:left="1440" w:hanging="1440"/>
      </w:pPr>
      <w:r>
        <w:tab/>
        <w:t>American Heart Association, Quality of Care and Outcomes Research Annual Meeting</w:t>
      </w:r>
    </w:p>
    <w:p w14:paraId="07B9975E" w14:textId="77777777" w:rsidR="001455C0" w:rsidRDefault="001455C0" w:rsidP="006C2010">
      <w:pPr>
        <w:ind w:left="1440" w:hanging="1440"/>
      </w:pPr>
    </w:p>
    <w:p w14:paraId="2129942F" w14:textId="5FF3CA8E" w:rsidR="006A09DA" w:rsidRDefault="006A09DA" w:rsidP="006C2010">
      <w:pPr>
        <w:ind w:left="1440" w:hanging="1440"/>
        <w:rPr>
          <w:b/>
          <w:bCs/>
        </w:rPr>
      </w:pPr>
      <w:r>
        <w:t>Spring 2021</w:t>
      </w:r>
      <w:r>
        <w:tab/>
      </w:r>
      <w:r w:rsidRPr="00927617">
        <w:rPr>
          <w:b/>
          <w:bCs/>
        </w:rPr>
        <w:t xml:space="preserve">Patient-centered </w:t>
      </w:r>
      <w:r w:rsidR="00A931FC">
        <w:rPr>
          <w:b/>
          <w:bCs/>
        </w:rPr>
        <w:t>Clinical Decision Support</w:t>
      </w:r>
      <w:r>
        <w:rPr>
          <w:b/>
          <w:bCs/>
        </w:rPr>
        <w:t xml:space="preserve"> in Heart Failure</w:t>
      </w:r>
    </w:p>
    <w:p w14:paraId="1728BB27" w14:textId="20011980" w:rsidR="006A09DA" w:rsidRDefault="006A09DA" w:rsidP="006C2010">
      <w:pPr>
        <w:ind w:left="1440" w:hanging="1440"/>
      </w:pPr>
      <w:r>
        <w:rPr>
          <w:b/>
          <w:bCs/>
        </w:rPr>
        <w:tab/>
      </w:r>
      <w:r w:rsidRPr="006A09DA">
        <w:t>4</w:t>
      </w:r>
      <w:r w:rsidRPr="006A09DA">
        <w:rPr>
          <w:vertAlign w:val="superscript"/>
        </w:rPr>
        <w:t>th</w:t>
      </w:r>
      <w:r w:rsidRPr="006A09DA">
        <w:t xml:space="preserve"> National Taiwan University School of Pharmacy Research Day and International Conference, Taipei, Taiwan</w:t>
      </w:r>
    </w:p>
    <w:p w14:paraId="3256A648" w14:textId="4135D90B" w:rsidR="0028721B" w:rsidRDefault="0028721B" w:rsidP="006C2010">
      <w:pPr>
        <w:ind w:left="1440" w:hanging="1440"/>
      </w:pPr>
    </w:p>
    <w:p w14:paraId="49D46060" w14:textId="1A4D9F4F" w:rsidR="0028721B" w:rsidRDefault="0028721B" w:rsidP="006C2010">
      <w:pPr>
        <w:ind w:left="1440" w:hanging="1440"/>
      </w:pPr>
      <w:r>
        <w:t>Winter 2021</w:t>
      </w:r>
      <w:r>
        <w:tab/>
      </w:r>
      <w:r w:rsidRPr="0028721B">
        <w:rPr>
          <w:b/>
          <w:bCs/>
        </w:rPr>
        <w:t>Mobile Technology and Wearables for Heart Failure Patient Management</w:t>
      </w:r>
    </w:p>
    <w:p w14:paraId="145089FB" w14:textId="42B26295" w:rsidR="006A09DA" w:rsidRDefault="0028721B" w:rsidP="00815249">
      <w:pPr>
        <w:ind w:left="1440" w:hanging="1440"/>
      </w:pPr>
      <w:r>
        <w:tab/>
      </w:r>
      <w:r w:rsidRPr="00927617">
        <w:t>Heart Failure Society of America</w:t>
      </w:r>
      <w:r>
        <w:t>, Patient Podcast</w:t>
      </w:r>
    </w:p>
    <w:p w14:paraId="15A85FC0" w14:textId="77777777" w:rsidR="00855570" w:rsidRDefault="00855570" w:rsidP="006C2010">
      <w:pPr>
        <w:ind w:left="1440" w:hanging="1440"/>
      </w:pPr>
    </w:p>
    <w:p w14:paraId="558C1716" w14:textId="5EFFC7FF" w:rsidR="00DC7753" w:rsidRPr="00927617" w:rsidRDefault="00DC7753" w:rsidP="006C2010">
      <w:pPr>
        <w:ind w:left="1440" w:hanging="1440"/>
        <w:rPr>
          <w:b/>
          <w:bCs/>
        </w:rPr>
      </w:pPr>
      <w:r w:rsidRPr="00927617">
        <w:t>Spring 2019</w:t>
      </w:r>
      <w:r w:rsidRPr="00927617">
        <w:tab/>
      </w:r>
      <w:r w:rsidRPr="00927617">
        <w:rPr>
          <w:b/>
          <w:bCs/>
        </w:rPr>
        <w:t>Patient-centered clinical decision support: A case for precision health</w:t>
      </w:r>
    </w:p>
    <w:p w14:paraId="4001B680" w14:textId="78E42776" w:rsidR="00DC7753" w:rsidRPr="00927617" w:rsidRDefault="00DC7753" w:rsidP="006C2010">
      <w:pPr>
        <w:ind w:left="1440" w:hanging="1440"/>
      </w:pPr>
      <w:r w:rsidRPr="00927617">
        <w:tab/>
        <w:t>Precision Health Initiative Conference, University of Michigan</w:t>
      </w:r>
    </w:p>
    <w:p w14:paraId="5836F917" w14:textId="77777777" w:rsidR="00DC7753" w:rsidRPr="00927617" w:rsidRDefault="00DC7753" w:rsidP="006C2010">
      <w:pPr>
        <w:ind w:left="1440" w:hanging="1440"/>
      </w:pPr>
    </w:p>
    <w:p w14:paraId="50023EA6" w14:textId="720A3E56" w:rsidR="006C2010" w:rsidRPr="00927617" w:rsidRDefault="006C2010" w:rsidP="006C2010">
      <w:pPr>
        <w:ind w:left="1440" w:hanging="1440"/>
      </w:pPr>
      <w:r w:rsidRPr="00927617">
        <w:t>Spring 2018</w:t>
      </w:r>
      <w:r w:rsidRPr="00927617">
        <w:tab/>
      </w:r>
      <w:r w:rsidRPr="00927617">
        <w:rPr>
          <w:b/>
        </w:rPr>
        <w:t>Heart Failure 101: The Pharmacist</w:t>
      </w:r>
      <w:r w:rsidR="00AE07CF">
        <w:rPr>
          <w:b/>
        </w:rPr>
        <w:t>’</w:t>
      </w:r>
      <w:r w:rsidRPr="00927617">
        <w:rPr>
          <w:b/>
        </w:rPr>
        <w:t>s Role</w:t>
      </w:r>
    </w:p>
    <w:p w14:paraId="3DD06003" w14:textId="4B9FEFB6" w:rsidR="00466AA6" w:rsidRPr="00927617" w:rsidRDefault="006C2010" w:rsidP="00DC7753">
      <w:pPr>
        <w:ind w:left="1440" w:hanging="1440"/>
      </w:pPr>
      <w:r w:rsidRPr="00927617">
        <w:tab/>
        <w:t>Michigan Pharmacists Transforming Care and Quality Meeting</w:t>
      </w:r>
    </w:p>
    <w:p w14:paraId="6D917AC9" w14:textId="77777777" w:rsidR="00594C7F" w:rsidRPr="00927617" w:rsidRDefault="00594C7F" w:rsidP="006C2010">
      <w:pPr>
        <w:ind w:left="1440" w:hanging="1440"/>
      </w:pPr>
    </w:p>
    <w:p w14:paraId="7E00311F" w14:textId="665455D5" w:rsidR="00466AA6" w:rsidRPr="00927617" w:rsidRDefault="00466AA6" w:rsidP="006C2010">
      <w:pPr>
        <w:ind w:left="1440" w:hanging="1440"/>
      </w:pPr>
      <w:r w:rsidRPr="00927617">
        <w:t>Winter 2017</w:t>
      </w:r>
      <w:r w:rsidRPr="00927617">
        <w:tab/>
      </w:r>
      <w:r w:rsidRPr="00927617">
        <w:rPr>
          <w:b/>
        </w:rPr>
        <w:t>Mobile Health Technologies in Cardiovascular Disease</w:t>
      </w:r>
    </w:p>
    <w:p w14:paraId="4C6DCCCE" w14:textId="03EE16DC" w:rsidR="00466AA6" w:rsidRPr="00927617" w:rsidRDefault="00466AA6" w:rsidP="006C2010">
      <w:pPr>
        <w:ind w:left="1440" w:hanging="1440"/>
      </w:pPr>
      <w:r w:rsidRPr="00927617">
        <w:tab/>
        <w:t>Learning Health System Collaboratory, Medical School, University of Michigan</w:t>
      </w:r>
    </w:p>
    <w:p w14:paraId="7EE6C568" w14:textId="77777777" w:rsidR="006C2010" w:rsidRPr="00927617" w:rsidRDefault="006C2010" w:rsidP="006C2010">
      <w:pPr>
        <w:ind w:left="1440" w:hanging="1440"/>
      </w:pPr>
    </w:p>
    <w:p w14:paraId="477EFC20" w14:textId="0E0659CA" w:rsidR="001D2A6A" w:rsidRPr="00927617" w:rsidRDefault="001D2A6A" w:rsidP="001D2A6A">
      <w:pPr>
        <w:ind w:left="2160" w:hanging="2160"/>
      </w:pPr>
      <w:r w:rsidRPr="00927617">
        <w:t xml:space="preserve">Fall 2016         </w:t>
      </w:r>
      <w:r w:rsidRPr="00927617">
        <w:rPr>
          <w:b/>
        </w:rPr>
        <w:t>Hyperkalemia: Implication</w:t>
      </w:r>
      <w:r w:rsidR="00AE07CF">
        <w:rPr>
          <w:b/>
        </w:rPr>
        <w:t>s</w:t>
      </w:r>
      <w:r w:rsidRPr="00927617">
        <w:rPr>
          <w:b/>
        </w:rPr>
        <w:t xml:space="preserve"> for HF Management (Moderator)</w:t>
      </w:r>
    </w:p>
    <w:p w14:paraId="4819E870" w14:textId="5623F86A" w:rsidR="00C15C3D" w:rsidRPr="00927617" w:rsidRDefault="001D2A6A" w:rsidP="001D2A6A">
      <w:pPr>
        <w:ind w:left="2160" w:hanging="2160"/>
      </w:pPr>
      <w:r w:rsidRPr="00927617">
        <w:t xml:space="preserve">                        Heart Failure Society of America Annual Scientific Meeting</w:t>
      </w:r>
    </w:p>
    <w:p w14:paraId="22AFA5F9" w14:textId="77777777" w:rsidR="001D2A6A" w:rsidRPr="00927617" w:rsidRDefault="001D2A6A" w:rsidP="00BE566A">
      <w:pPr>
        <w:ind w:left="2160" w:hanging="2160"/>
      </w:pPr>
    </w:p>
    <w:p w14:paraId="627789EF" w14:textId="1D99784B" w:rsidR="00BE566A" w:rsidRPr="00927617" w:rsidRDefault="00BE566A" w:rsidP="00BE566A">
      <w:pPr>
        <w:ind w:left="2160" w:hanging="2160"/>
      </w:pPr>
      <w:r w:rsidRPr="00927617">
        <w:t xml:space="preserve">Fall 2015         </w:t>
      </w:r>
      <w:r w:rsidRPr="00927617">
        <w:rPr>
          <w:b/>
        </w:rPr>
        <w:t>Innovations in Practice</w:t>
      </w:r>
      <w:r w:rsidR="005C16D5" w:rsidRPr="00927617">
        <w:rPr>
          <w:b/>
        </w:rPr>
        <w:t xml:space="preserve"> Technology</w:t>
      </w:r>
      <w:r w:rsidRPr="00927617">
        <w:rPr>
          <w:b/>
        </w:rPr>
        <w:t xml:space="preserve"> (Discussant)</w:t>
      </w:r>
    </w:p>
    <w:p w14:paraId="4B244E4C" w14:textId="7C8E18BC" w:rsidR="00BE566A" w:rsidRPr="00927617" w:rsidRDefault="00BE566A" w:rsidP="00BE566A">
      <w:pPr>
        <w:ind w:left="2160" w:hanging="2160"/>
      </w:pPr>
      <w:r w:rsidRPr="00927617">
        <w:t xml:space="preserve">                        American College of Clinical Pharmacy Annual Meeting</w:t>
      </w:r>
    </w:p>
    <w:p w14:paraId="4ADC9B3E" w14:textId="77777777" w:rsidR="00BE566A" w:rsidRPr="00927617" w:rsidRDefault="00BE566A" w:rsidP="008C2480">
      <w:pPr>
        <w:ind w:left="2160" w:hanging="2160"/>
      </w:pPr>
    </w:p>
    <w:p w14:paraId="543A7964" w14:textId="7F027339" w:rsidR="00BE566A" w:rsidRPr="00927617" w:rsidRDefault="00BE566A" w:rsidP="008C2480">
      <w:pPr>
        <w:ind w:left="2160" w:hanging="2160"/>
      </w:pPr>
      <w:r w:rsidRPr="00927617">
        <w:t xml:space="preserve">Fall 2015         </w:t>
      </w:r>
      <w:r w:rsidRPr="00927617">
        <w:rPr>
          <w:b/>
        </w:rPr>
        <w:t>Clinical Reasoning Series: Heart Failure: Current and Emerging Management Strategies</w:t>
      </w:r>
    </w:p>
    <w:p w14:paraId="1C0B43D3" w14:textId="51B5EBCF" w:rsidR="00BE566A" w:rsidRPr="00927617" w:rsidRDefault="00BE566A" w:rsidP="008C2480">
      <w:pPr>
        <w:ind w:left="2160" w:hanging="2160"/>
      </w:pPr>
      <w:r w:rsidRPr="00927617">
        <w:t xml:space="preserve">                        American College of Clinical Pharmacy Annual Meeting</w:t>
      </w:r>
    </w:p>
    <w:p w14:paraId="624FD475" w14:textId="77777777" w:rsidR="00BE566A" w:rsidRPr="00927617" w:rsidRDefault="00BE566A" w:rsidP="008C2480">
      <w:pPr>
        <w:ind w:left="2160" w:hanging="2160"/>
      </w:pPr>
    </w:p>
    <w:p w14:paraId="4633A2F2" w14:textId="77777777" w:rsidR="008C2480" w:rsidRPr="00927617" w:rsidRDefault="008C2480" w:rsidP="008C2480">
      <w:pPr>
        <w:ind w:left="2160" w:hanging="2160"/>
        <w:rPr>
          <w:b/>
        </w:rPr>
      </w:pPr>
      <w:r w:rsidRPr="00927617">
        <w:t xml:space="preserve">Fall 2015         </w:t>
      </w:r>
      <w:r w:rsidRPr="00927617">
        <w:rPr>
          <w:b/>
        </w:rPr>
        <w:t>Reduction in Heart Failure Readmissions – Medication Reconciliation</w:t>
      </w:r>
    </w:p>
    <w:p w14:paraId="45FEEE9D" w14:textId="77777777" w:rsidR="008C2480" w:rsidRPr="00927617" w:rsidRDefault="008C2480" w:rsidP="008C2480">
      <w:pPr>
        <w:ind w:left="2160" w:hanging="2160"/>
      </w:pPr>
      <w:r w:rsidRPr="00927617">
        <w:t xml:space="preserve">                        American College of Cardiology, Michigan Chapter Annual Meeting</w:t>
      </w:r>
    </w:p>
    <w:p w14:paraId="75F55DBD" w14:textId="77777777" w:rsidR="000435B4" w:rsidRPr="00927617" w:rsidRDefault="000435B4" w:rsidP="00F21912"/>
    <w:p w14:paraId="1A8700EC" w14:textId="77777777" w:rsidR="00EE179B" w:rsidRPr="00927617" w:rsidRDefault="00EE179B" w:rsidP="00444724">
      <w:pPr>
        <w:ind w:left="1440" w:hanging="1440"/>
      </w:pPr>
      <w:r w:rsidRPr="00927617">
        <w:t>Spring 2014</w:t>
      </w:r>
      <w:r w:rsidRPr="00927617">
        <w:tab/>
      </w:r>
      <w:r w:rsidRPr="00927617">
        <w:rPr>
          <w:b/>
        </w:rPr>
        <w:t>Integration of IPPE and APPE students into an inpatient service</w:t>
      </w:r>
    </w:p>
    <w:p w14:paraId="483B0CA4" w14:textId="77777777" w:rsidR="00EE179B" w:rsidRPr="00927617" w:rsidRDefault="00EE179B" w:rsidP="00444724">
      <w:pPr>
        <w:ind w:left="1440" w:hanging="1440"/>
      </w:pPr>
      <w:r w:rsidRPr="00927617">
        <w:tab/>
        <w:t>Michigan Pharmacists Association Annual Meeting</w:t>
      </w:r>
    </w:p>
    <w:p w14:paraId="1C60BE2E" w14:textId="77777777" w:rsidR="00EE179B" w:rsidRPr="00927617" w:rsidRDefault="00EE179B" w:rsidP="00444724">
      <w:pPr>
        <w:ind w:left="1440" w:hanging="1440"/>
      </w:pPr>
    </w:p>
    <w:p w14:paraId="466CB2F1" w14:textId="77777777" w:rsidR="00D566E3" w:rsidRPr="00927617" w:rsidRDefault="00D566E3" w:rsidP="00444724">
      <w:pPr>
        <w:ind w:left="1440" w:hanging="1440"/>
      </w:pPr>
      <w:r w:rsidRPr="00927617">
        <w:t>Spring 2013</w:t>
      </w:r>
      <w:r w:rsidRPr="00927617">
        <w:tab/>
      </w:r>
      <w:r w:rsidRPr="00927617">
        <w:rPr>
          <w:b/>
        </w:rPr>
        <w:t xml:space="preserve">Novel Anticoagulants and </w:t>
      </w:r>
      <w:proofErr w:type="spellStart"/>
      <w:r w:rsidRPr="00927617">
        <w:rPr>
          <w:b/>
        </w:rPr>
        <w:t>Antithrombotics</w:t>
      </w:r>
      <w:proofErr w:type="spellEnd"/>
      <w:r w:rsidRPr="00927617">
        <w:rPr>
          <w:b/>
        </w:rPr>
        <w:t>: Atrial Fibrillation</w:t>
      </w:r>
    </w:p>
    <w:p w14:paraId="5319A549" w14:textId="77777777" w:rsidR="00D566E3" w:rsidRPr="00927617" w:rsidRDefault="00D566E3" w:rsidP="00444724">
      <w:pPr>
        <w:ind w:left="1440" w:hanging="1440"/>
      </w:pPr>
      <w:r w:rsidRPr="00927617">
        <w:tab/>
        <w:t>Society of Vascular Medicine Annual Meeting</w:t>
      </w:r>
    </w:p>
    <w:p w14:paraId="3EB21AAB" w14:textId="77777777" w:rsidR="00BE566A" w:rsidRPr="00927617" w:rsidRDefault="00BE566A" w:rsidP="00444724">
      <w:pPr>
        <w:ind w:left="1440" w:hanging="1440"/>
      </w:pPr>
    </w:p>
    <w:p w14:paraId="45049AB4" w14:textId="1136909F" w:rsidR="00943D05" w:rsidRPr="00927617" w:rsidRDefault="00943D05" w:rsidP="00E4643C">
      <w:r w:rsidRPr="00927617">
        <w:t>Fall 2012</w:t>
      </w:r>
      <w:r w:rsidRPr="00927617">
        <w:tab/>
      </w:r>
      <w:r w:rsidRPr="00927617">
        <w:rPr>
          <w:b/>
        </w:rPr>
        <w:t>Usi</w:t>
      </w:r>
      <w:r w:rsidR="00934E6E" w:rsidRPr="00927617">
        <w:rPr>
          <w:b/>
        </w:rPr>
        <w:t>ng IT to Make Your Work as a Pharmacist More E</w:t>
      </w:r>
      <w:r w:rsidRPr="00927617">
        <w:rPr>
          <w:b/>
        </w:rPr>
        <w:t>fficient</w:t>
      </w:r>
    </w:p>
    <w:p w14:paraId="5CAFCD18" w14:textId="77777777" w:rsidR="00943D05" w:rsidRPr="00927617" w:rsidRDefault="0029376B" w:rsidP="00444724">
      <w:pPr>
        <w:ind w:left="1440" w:hanging="1440"/>
      </w:pPr>
      <w:r w:rsidRPr="00927617">
        <w:tab/>
      </w:r>
      <w:r w:rsidR="00943D05" w:rsidRPr="00927617">
        <w:t>MSHP Annual Meeting</w:t>
      </w:r>
    </w:p>
    <w:p w14:paraId="5F5C0C86" w14:textId="77777777" w:rsidR="00ED5FC9" w:rsidRPr="00927617" w:rsidRDefault="00ED5FC9" w:rsidP="00444724">
      <w:pPr>
        <w:ind w:left="1440" w:hanging="1440"/>
      </w:pPr>
    </w:p>
    <w:p w14:paraId="695965B7" w14:textId="22961332" w:rsidR="00ED5FC9" w:rsidRPr="00927617" w:rsidRDefault="00ED5FC9" w:rsidP="00444724">
      <w:pPr>
        <w:ind w:left="1440" w:hanging="1440"/>
      </w:pPr>
      <w:r w:rsidRPr="00927617">
        <w:t>Fall 2012</w:t>
      </w:r>
      <w:r w:rsidRPr="00927617">
        <w:tab/>
      </w:r>
      <w:r w:rsidR="00934E6E" w:rsidRPr="00927617">
        <w:rPr>
          <w:b/>
        </w:rPr>
        <w:t xml:space="preserve">Establishing a Role for New </w:t>
      </w:r>
      <w:r w:rsidR="00AE2897">
        <w:rPr>
          <w:b/>
        </w:rPr>
        <w:t>O</w:t>
      </w:r>
      <w:r w:rsidR="00934E6E" w:rsidRPr="00927617">
        <w:rPr>
          <w:b/>
        </w:rPr>
        <w:t>ral A</w:t>
      </w:r>
      <w:r w:rsidRPr="00927617">
        <w:rPr>
          <w:b/>
        </w:rPr>
        <w:t>nticoagulants</w:t>
      </w:r>
    </w:p>
    <w:p w14:paraId="25A0130B" w14:textId="77777777" w:rsidR="00ED5FC9" w:rsidRPr="00927617" w:rsidRDefault="0029376B" w:rsidP="00444724">
      <w:pPr>
        <w:ind w:left="1440" w:hanging="1440"/>
        <w:rPr>
          <w:b/>
        </w:rPr>
      </w:pPr>
      <w:r w:rsidRPr="00927617">
        <w:tab/>
        <w:t xml:space="preserve">University of Michigan </w:t>
      </w:r>
      <w:r w:rsidR="00ED5FC9" w:rsidRPr="00927617">
        <w:t>College of Pharmacy Annual Pharmacy Lectures</w:t>
      </w:r>
    </w:p>
    <w:p w14:paraId="0907669D" w14:textId="77777777" w:rsidR="00943D05" w:rsidRPr="00927617" w:rsidRDefault="00943D05" w:rsidP="00444724">
      <w:pPr>
        <w:ind w:left="1440" w:hanging="1440"/>
      </w:pPr>
    </w:p>
    <w:p w14:paraId="7BF851CC" w14:textId="77777777" w:rsidR="00943D05" w:rsidRPr="00927617" w:rsidRDefault="00943D05" w:rsidP="00444724">
      <w:pPr>
        <w:ind w:left="1440" w:hanging="1440"/>
        <w:rPr>
          <w:b/>
          <w:bCs/>
        </w:rPr>
      </w:pPr>
      <w:r w:rsidRPr="00927617">
        <w:t>Fall 2012</w:t>
      </w:r>
      <w:r w:rsidRPr="00927617">
        <w:tab/>
      </w:r>
      <w:r w:rsidRPr="00927617">
        <w:rPr>
          <w:b/>
          <w:bCs/>
        </w:rPr>
        <w:t>To Replace Clopidogrel or Not? The Case for Clopidogrel Only</w:t>
      </w:r>
    </w:p>
    <w:p w14:paraId="00670B3B" w14:textId="46EA50B4" w:rsidR="00943D05" w:rsidRPr="00927617" w:rsidRDefault="00BE566A" w:rsidP="00BE566A">
      <w:pPr>
        <w:ind w:left="2160" w:hanging="2160"/>
      </w:pPr>
      <w:r w:rsidRPr="00927617">
        <w:rPr>
          <w:b/>
          <w:bCs/>
        </w:rPr>
        <w:t xml:space="preserve">                        </w:t>
      </w:r>
      <w:r w:rsidRPr="00927617">
        <w:t xml:space="preserve">American College of Clinical Pharmacy </w:t>
      </w:r>
      <w:r w:rsidR="00943D05" w:rsidRPr="00927617">
        <w:rPr>
          <w:bCs/>
        </w:rPr>
        <w:t>Annual Meeting</w:t>
      </w:r>
    </w:p>
    <w:p w14:paraId="4D075E6F" w14:textId="77777777" w:rsidR="00553EC8" w:rsidRPr="00927617" w:rsidRDefault="00553EC8" w:rsidP="00834CB7"/>
    <w:p w14:paraId="3BA2970C" w14:textId="77777777" w:rsidR="00AC21A5" w:rsidRPr="00927617" w:rsidRDefault="00AC21A5" w:rsidP="00444724">
      <w:pPr>
        <w:ind w:left="1440" w:hanging="1440"/>
      </w:pPr>
      <w:r w:rsidRPr="00927617">
        <w:t>Fall 2011</w:t>
      </w:r>
      <w:r w:rsidRPr="00927617">
        <w:tab/>
      </w:r>
      <w:r w:rsidRPr="00927617">
        <w:rPr>
          <w:b/>
        </w:rPr>
        <w:t>Update on Hyponatremia</w:t>
      </w:r>
    </w:p>
    <w:p w14:paraId="67896A8F" w14:textId="4B3FB333" w:rsidR="00AC21A5" w:rsidRPr="00927617" w:rsidRDefault="00BE566A" w:rsidP="00BE566A">
      <w:pPr>
        <w:ind w:left="2160" w:hanging="2160"/>
      </w:pPr>
      <w:r w:rsidRPr="00927617">
        <w:t xml:space="preserve">                        American College of Clinical Pharmacy</w:t>
      </w:r>
      <w:r w:rsidR="00AC21A5" w:rsidRPr="00927617">
        <w:t xml:space="preserve"> Cardiology PRN Business Meeting</w:t>
      </w:r>
    </w:p>
    <w:p w14:paraId="57F693CB" w14:textId="77777777" w:rsidR="000556CD" w:rsidRPr="00927617" w:rsidRDefault="000556CD" w:rsidP="00EB3704"/>
    <w:p w14:paraId="645FD8BF" w14:textId="77777777" w:rsidR="00404346" w:rsidRPr="00927617" w:rsidRDefault="00404346" w:rsidP="00444724">
      <w:pPr>
        <w:ind w:left="1440" w:hanging="1440"/>
      </w:pPr>
      <w:r w:rsidRPr="00927617">
        <w:t>Fall 2011</w:t>
      </w:r>
      <w:r w:rsidRPr="00927617">
        <w:tab/>
      </w:r>
      <w:r w:rsidRPr="00927617">
        <w:rPr>
          <w:b/>
        </w:rPr>
        <w:t xml:space="preserve">The Use of </w:t>
      </w:r>
      <w:proofErr w:type="spellStart"/>
      <w:r w:rsidRPr="00927617">
        <w:rPr>
          <w:b/>
        </w:rPr>
        <w:t>TheraDoc</w:t>
      </w:r>
      <w:proofErr w:type="spellEnd"/>
      <w:r w:rsidRPr="00927617">
        <w:rPr>
          <w:b/>
        </w:rPr>
        <w:t>® in Research</w:t>
      </w:r>
    </w:p>
    <w:p w14:paraId="4C0B0AA0" w14:textId="77777777" w:rsidR="00404346" w:rsidRPr="00927617" w:rsidRDefault="0029376B" w:rsidP="00444724">
      <w:pPr>
        <w:ind w:left="1440" w:hanging="1440"/>
      </w:pPr>
      <w:r w:rsidRPr="00927617">
        <w:tab/>
      </w:r>
      <w:r w:rsidR="00404346" w:rsidRPr="00927617">
        <w:t>Grand Rounds, University of Michigan Department of Pharmacy</w:t>
      </w:r>
    </w:p>
    <w:p w14:paraId="6547BC46" w14:textId="77777777" w:rsidR="005349B2" w:rsidRPr="00927617" w:rsidRDefault="005349B2" w:rsidP="0029376B"/>
    <w:p w14:paraId="4207FE59" w14:textId="77777777" w:rsidR="00444724" w:rsidRPr="00927617" w:rsidRDefault="00444724" w:rsidP="00444724">
      <w:pPr>
        <w:ind w:left="1440" w:hanging="1440"/>
        <w:rPr>
          <w:b/>
        </w:rPr>
      </w:pPr>
      <w:r w:rsidRPr="00927617">
        <w:t>Summer 2009</w:t>
      </w:r>
      <w:r w:rsidRPr="00927617">
        <w:tab/>
      </w:r>
      <w:r w:rsidRPr="00927617">
        <w:rPr>
          <w:b/>
        </w:rPr>
        <w:t xml:space="preserve">Are Clopidogrel’s Kinetics a Catastrophe? </w:t>
      </w:r>
    </w:p>
    <w:p w14:paraId="0280138A" w14:textId="41A3C466" w:rsidR="00EF6B27" w:rsidRPr="00927617" w:rsidRDefault="00444724" w:rsidP="00815249">
      <w:pPr>
        <w:ind w:left="1440" w:hanging="1440"/>
      </w:pPr>
      <w:r w:rsidRPr="00927617">
        <w:rPr>
          <w:b/>
        </w:rPr>
        <w:tab/>
      </w:r>
      <w:r w:rsidRPr="00927617">
        <w:t>Grand Rounds, University of Michigan Department of Pharmacy</w:t>
      </w:r>
    </w:p>
    <w:p w14:paraId="5241056E" w14:textId="77777777" w:rsidR="00855570" w:rsidRDefault="00855570" w:rsidP="00444724">
      <w:pPr>
        <w:ind w:left="1440" w:hanging="1440"/>
      </w:pPr>
    </w:p>
    <w:p w14:paraId="5B7A78FB" w14:textId="776E019E" w:rsidR="00444724" w:rsidRPr="00927617" w:rsidRDefault="00444724" w:rsidP="00444724">
      <w:pPr>
        <w:ind w:left="1440" w:hanging="1440"/>
      </w:pPr>
      <w:r w:rsidRPr="00927617">
        <w:t>Winter 2008</w:t>
      </w:r>
      <w:r w:rsidRPr="00927617">
        <w:tab/>
      </w:r>
      <w:r w:rsidRPr="00927617">
        <w:rPr>
          <w:b/>
        </w:rPr>
        <w:t>Integrating Treatment Guidelines for ACS into Clinical Practice: Antiplatelet and Anticoagulant Therapies</w:t>
      </w:r>
    </w:p>
    <w:p w14:paraId="04802B46" w14:textId="77777777" w:rsidR="00444724" w:rsidRPr="00927617" w:rsidRDefault="0029376B" w:rsidP="00444724">
      <w:pPr>
        <w:ind w:left="1440" w:hanging="1440"/>
      </w:pPr>
      <w:r w:rsidRPr="00927617">
        <w:tab/>
      </w:r>
      <w:r w:rsidR="00444724" w:rsidRPr="00927617">
        <w:t>ASHP Midyear Meeting</w:t>
      </w:r>
    </w:p>
    <w:p w14:paraId="655602A4" w14:textId="77777777" w:rsidR="001A69AF" w:rsidRPr="00927617" w:rsidRDefault="001A69AF" w:rsidP="009C61D3"/>
    <w:p w14:paraId="22A3B75E" w14:textId="486D4E3E" w:rsidR="00444724" w:rsidRPr="00927617" w:rsidRDefault="00444724" w:rsidP="00444724">
      <w:pPr>
        <w:ind w:left="1440" w:hanging="1440"/>
      </w:pPr>
      <w:r w:rsidRPr="00927617">
        <w:lastRenderedPageBreak/>
        <w:t>Spring 2008</w:t>
      </w:r>
      <w:r w:rsidRPr="00927617">
        <w:tab/>
      </w:r>
      <w:r w:rsidRPr="00927617">
        <w:rPr>
          <w:b/>
        </w:rPr>
        <w:t xml:space="preserve">Meeting the Needs of Patients </w:t>
      </w:r>
      <w:r w:rsidR="00E3031C" w:rsidRPr="00927617">
        <w:rPr>
          <w:b/>
        </w:rPr>
        <w:t>with</w:t>
      </w:r>
      <w:r w:rsidRPr="00927617">
        <w:rPr>
          <w:b/>
        </w:rPr>
        <w:t xml:space="preserve"> Acute Severe </w:t>
      </w:r>
      <w:r w:rsidR="00203AFB" w:rsidRPr="00927617">
        <w:rPr>
          <w:b/>
        </w:rPr>
        <w:t>Hypertension</w:t>
      </w:r>
      <w:r w:rsidRPr="00927617">
        <w:rPr>
          <w:b/>
        </w:rPr>
        <w:t>: Current Practices, Future Directions</w:t>
      </w:r>
    </w:p>
    <w:p w14:paraId="7DBE5328" w14:textId="77777777" w:rsidR="00444724" w:rsidRPr="00927617" w:rsidRDefault="0029376B" w:rsidP="00444724">
      <w:pPr>
        <w:ind w:left="1440" w:hanging="1440"/>
      </w:pPr>
      <w:r w:rsidRPr="00927617">
        <w:tab/>
      </w:r>
      <w:r w:rsidR="00444724" w:rsidRPr="00927617">
        <w:t>ASHP Annual Meeting</w:t>
      </w:r>
    </w:p>
    <w:p w14:paraId="098926B6" w14:textId="77777777" w:rsidR="00444724" w:rsidRPr="00927617" w:rsidRDefault="00444724" w:rsidP="00444724">
      <w:pPr>
        <w:ind w:left="1440" w:hanging="1440"/>
      </w:pPr>
    </w:p>
    <w:p w14:paraId="6D9ECD49" w14:textId="26FE5CF3" w:rsidR="00444724" w:rsidRPr="00927617" w:rsidRDefault="00444724" w:rsidP="00444724">
      <w:pPr>
        <w:ind w:left="1440" w:hanging="1440"/>
      </w:pPr>
      <w:r w:rsidRPr="00927617">
        <w:t>Winter 2008</w:t>
      </w:r>
      <w:r w:rsidRPr="00927617">
        <w:tab/>
      </w:r>
      <w:r w:rsidRPr="00927617">
        <w:rPr>
          <w:b/>
        </w:rPr>
        <w:t xml:space="preserve">Acute Cardiac Life Support – </w:t>
      </w:r>
      <w:r w:rsidR="00FC25C9">
        <w:rPr>
          <w:b/>
        </w:rPr>
        <w:t>Case-Based</w:t>
      </w:r>
      <w:r w:rsidRPr="00927617">
        <w:rPr>
          <w:b/>
        </w:rPr>
        <w:t xml:space="preserve"> Discussion</w:t>
      </w:r>
    </w:p>
    <w:p w14:paraId="23CF3F30" w14:textId="4C9B2995" w:rsidR="001F1F5C" w:rsidRPr="00927617" w:rsidRDefault="0029376B" w:rsidP="00482FAA">
      <w:pPr>
        <w:ind w:left="1440"/>
      </w:pPr>
      <w:r w:rsidRPr="00927617">
        <w:t>Grand Rounds, University of Michigan Department of Pharmacy</w:t>
      </w:r>
    </w:p>
    <w:p w14:paraId="0D93BA9E" w14:textId="77777777" w:rsidR="00934E6E" w:rsidRPr="00927617" w:rsidRDefault="00934E6E" w:rsidP="00482FAA">
      <w:pPr>
        <w:ind w:left="1440"/>
      </w:pPr>
    </w:p>
    <w:p w14:paraId="232B70B9" w14:textId="77777777" w:rsidR="00444724" w:rsidRPr="00927617" w:rsidRDefault="00444724" w:rsidP="006A48D0">
      <w:r w:rsidRPr="00927617">
        <w:t>Fall 2007</w:t>
      </w:r>
      <w:r w:rsidRPr="00927617">
        <w:tab/>
      </w:r>
      <w:r w:rsidRPr="00927617">
        <w:rPr>
          <w:b/>
        </w:rPr>
        <w:t>Comorbidities of Uncontrolled Hypertension: Reducing Risks and Burden</w:t>
      </w:r>
    </w:p>
    <w:p w14:paraId="54903C00" w14:textId="2EF9C2C7" w:rsidR="00444724" w:rsidRPr="00927617" w:rsidRDefault="0029376B" w:rsidP="00444724">
      <w:pPr>
        <w:ind w:left="1440" w:hanging="1440"/>
      </w:pPr>
      <w:r w:rsidRPr="00927617">
        <w:tab/>
      </w:r>
      <w:r w:rsidR="00BE566A" w:rsidRPr="00927617">
        <w:t>American College of Clinical Pharmacy</w:t>
      </w:r>
      <w:r w:rsidR="00444724" w:rsidRPr="00927617">
        <w:t xml:space="preserve"> Annual Meeting and Webcast</w:t>
      </w:r>
    </w:p>
    <w:p w14:paraId="77970D1F" w14:textId="77777777" w:rsidR="00482FAA" w:rsidRPr="00927617" w:rsidRDefault="00482FAA" w:rsidP="00444724">
      <w:pPr>
        <w:ind w:left="1440" w:hanging="1440"/>
      </w:pPr>
    </w:p>
    <w:p w14:paraId="00B22B94" w14:textId="445F00E3" w:rsidR="00444724" w:rsidRPr="00927617" w:rsidRDefault="00444724" w:rsidP="00444724">
      <w:pPr>
        <w:ind w:left="1440" w:hanging="1440"/>
      </w:pPr>
      <w:r w:rsidRPr="00927617">
        <w:t>Spring 2007</w:t>
      </w:r>
      <w:r w:rsidRPr="00927617">
        <w:tab/>
      </w:r>
      <w:r w:rsidRPr="00927617">
        <w:rPr>
          <w:b/>
        </w:rPr>
        <w:t>Debating Long</w:t>
      </w:r>
      <w:r w:rsidR="005179CD">
        <w:rPr>
          <w:b/>
        </w:rPr>
        <w:t>-</w:t>
      </w:r>
      <w:r w:rsidRPr="00927617">
        <w:rPr>
          <w:b/>
        </w:rPr>
        <w:t>Term Antithrombotic Therapy-Interpreting Registries, Trials and Current Practice Patterns</w:t>
      </w:r>
    </w:p>
    <w:p w14:paraId="4E3E77C6" w14:textId="68E55FB2" w:rsidR="00444724" w:rsidRPr="00927617" w:rsidRDefault="0029376B" w:rsidP="00444724">
      <w:pPr>
        <w:ind w:left="1440" w:hanging="1440"/>
      </w:pPr>
      <w:r w:rsidRPr="00927617">
        <w:tab/>
      </w:r>
      <w:r w:rsidR="00444724" w:rsidRPr="00927617">
        <w:t>A</w:t>
      </w:r>
      <w:r w:rsidR="005179CD">
        <w:t xml:space="preserve">cademy of </w:t>
      </w:r>
      <w:r w:rsidR="00444724" w:rsidRPr="00927617">
        <w:t>M</w:t>
      </w:r>
      <w:r w:rsidR="005179CD">
        <w:t xml:space="preserve">anaged </w:t>
      </w:r>
      <w:r w:rsidR="00444724" w:rsidRPr="00927617">
        <w:t>C</w:t>
      </w:r>
      <w:r w:rsidR="005179CD">
        <w:t xml:space="preserve">are </w:t>
      </w:r>
      <w:r w:rsidR="00444724" w:rsidRPr="00927617">
        <w:t>P</w:t>
      </w:r>
      <w:r w:rsidR="005179CD">
        <w:t>harmacy</w:t>
      </w:r>
      <w:r w:rsidR="00444724" w:rsidRPr="00927617">
        <w:t xml:space="preserve"> Annual Meeting and Webcast</w:t>
      </w:r>
    </w:p>
    <w:p w14:paraId="4D85CACF" w14:textId="77777777" w:rsidR="00444724" w:rsidRPr="00927617" w:rsidRDefault="00444724" w:rsidP="00444724">
      <w:pPr>
        <w:ind w:left="1440" w:hanging="1440"/>
      </w:pPr>
    </w:p>
    <w:p w14:paraId="20C25160" w14:textId="77777777" w:rsidR="00444724" w:rsidRPr="00927617" w:rsidRDefault="00444724" w:rsidP="00444724">
      <w:pPr>
        <w:ind w:left="1440" w:hanging="1440"/>
      </w:pPr>
      <w:r w:rsidRPr="00927617">
        <w:t>Winter 2007</w:t>
      </w:r>
      <w:r w:rsidRPr="00927617">
        <w:tab/>
      </w:r>
      <w:r w:rsidRPr="00927617">
        <w:rPr>
          <w:b/>
        </w:rPr>
        <w:t>A Review of the "New" Guidelines in the Management of Heart Failure</w:t>
      </w:r>
    </w:p>
    <w:p w14:paraId="59B8921C" w14:textId="77777777" w:rsidR="00444724" w:rsidRPr="00927617" w:rsidRDefault="0029376B" w:rsidP="00444724">
      <w:pPr>
        <w:ind w:left="1440" w:hanging="1440"/>
      </w:pPr>
      <w:r w:rsidRPr="00927617">
        <w:tab/>
      </w:r>
      <w:r w:rsidR="00444724" w:rsidRPr="00927617">
        <w:t>University of Michigan Department of Pharmacy</w:t>
      </w:r>
    </w:p>
    <w:p w14:paraId="065FA24B" w14:textId="77777777" w:rsidR="00890BF8" w:rsidRPr="00927617" w:rsidRDefault="00890BF8" w:rsidP="00A4245B"/>
    <w:p w14:paraId="1F029D00" w14:textId="77777777" w:rsidR="00444724" w:rsidRPr="00927617" w:rsidRDefault="00444724" w:rsidP="00444724">
      <w:pPr>
        <w:ind w:left="1440" w:hanging="1440"/>
        <w:rPr>
          <w:b/>
          <w:bCs/>
        </w:rPr>
      </w:pPr>
      <w:r w:rsidRPr="00927617">
        <w:t>Fall 2006</w:t>
      </w:r>
      <w:r w:rsidRPr="00927617">
        <w:tab/>
      </w:r>
      <w:r w:rsidRPr="00927617">
        <w:rPr>
          <w:b/>
          <w:bCs/>
        </w:rPr>
        <w:t>Pitfalls with Inpatient Cardiovascular Drug Therapies: From pharmacokinetics, dynamics and genomics to common myths in inpatient drug use</w:t>
      </w:r>
    </w:p>
    <w:p w14:paraId="3ED67CDE" w14:textId="3E14DBFB" w:rsidR="00444724" w:rsidRPr="00927617" w:rsidRDefault="00444724" w:rsidP="00C75C40">
      <w:pPr>
        <w:ind w:left="1440" w:hanging="1440"/>
      </w:pPr>
      <w:r w:rsidRPr="00927617">
        <w:rPr>
          <w:b/>
          <w:bCs/>
        </w:rPr>
        <w:tab/>
      </w:r>
      <w:r w:rsidRPr="00927617">
        <w:rPr>
          <w:bCs/>
        </w:rPr>
        <w:t>Cardiovascular Medicine Grand Rounds, University of Michigan Cardiovascular Center</w:t>
      </w:r>
    </w:p>
    <w:p w14:paraId="54E739EC" w14:textId="77777777" w:rsidR="00301CBD" w:rsidRDefault="00301CBD">
      <w:pPr>
        <w:ind w:left="720" w:hanging="720"/>
      </w:pPr>
    </w:p>
    <w:p w14:paraId="458123E5" w14:textId="27326F5E" w:rsidR="00444724" w:rsidRPr="00927617" w:rsidRDefault="00444724">
      <w:pPr>
        <w:ind w:left="720" w:hanging="720"/>
      </w:pPr>
      <w:r w:rsidRPr="00927617">
        <w:t>Fall 2006</w:t>
      </w:r>
      <w:r w:rsidRPr="00927617">
        <w:tab/>
      </w:r>
      <w:r w:rsidRPr="00927617">
        <w:rPr>
          <w:b/>
        </w:rPr>
        <w:t>Incorporating the Guidelines: Case Studies</w:t>
      </w:r>
    </w:p>
    <w:p w14:paraId="064ADA77" w14:textId="77777777" w:rsidR="00444724" w:rsidRPr="00927617" w:rsidRDefault="00444724" w:rsidP="00444724">
      <w:pPr>
        <w:ind w:left="1440"/>
      </w:pPr>
      <w:r w:rsidRPr="00927617">
        <w:t>Cardiology PRN Pre-symposium, ACCP Annual Meeting</w:t>
      </w:r>
    </w:p>
    <w:p w14:paraId="00ABCBA5" w14:textId="77777777" w:rsidR="00444724" w:rsidRPr="00927617" w:rsidRDefault="00444724">
      <w:pPr>
        <w:ind w:left="720" w:hanging="720"/>
      </w:pPr>
    </w:p>
    <w:p w14:paraId="59B02632" w14:textId="77777777" w:rsidR="00444724" w:rsidRPr="00927617" w:rsidRDefault="00444724">
      <w:pPr>
        <w:ind w:left="720" w:hanging="720"/>
      </w:pPr>
      <w:r w:rsidRPr="00927617">
        <w:t>Summer 2006</w:t>
      </w:r>
      <w:r w:rsidRPr="00927617">
        <w:tab/>
      </w:r>
      <w:r w:rsidRPr="00927617">
        <w:rPr>
          <w:b/>
        </w:rPr>
        <w:t>Treatment of Acute Decompensated Heart Failure</w:t>
      </w:r>
    </w:p>
    <w:p w14:paraId="55B64147" w14:textId="77777777" w:rsidR="00444724" w:rsidRPr="00927617" w:rsidRDefault="00444724" w:rsidP="00444724">
      <w:pPr>
        <w:ind w:left="1440"/>
      </w:pPr>
      <w:r w:rsidRPr="00927617">
        <w:t>University of Michigan Cardiovascular Center, Symposium for Nurses</w:t>
      </w:r>
    </w:p>
    <w:p w14:paraId="48DE6818" w14:textId="77777777" w:rsidR="0048227E" w:rsidRPr="00927617" w:rsidRDefault="0048227E" w:rsidP="001A69AF"/>
    <w:p w14:paraId="497C7D13" w14:textId="77777777" w:rsidR="00444724" w:rsidRPr="00927617" w:rsidRDefault="00444724" w:rsidP="00E4643C">
      <w:r w:rsidRPr="00927617">
        <w:t>Spring 2005</w:t>
      </w:r>
      <w:r w:rsidRPr="00927617">
        <w:tab/>
      </w:r>
      <w:r w:rsidRPr="00927617">
        <w:rPr>
          <w:b/>
        </w:rPr>
        <w:t>An Update on the Management of Heart Failure</w:t>
      </w:r>
    </w:p>
    <w:p w14:paraId="47D714B3" w14:textId="77777777" w:rsidR="00444724" w:rsidRPr="00927617" w:rsidRDefault="0029376B">
      <w:pPr>
        <w:ind w:left="720" w:hanging="720"/>
      </w:pPr>
      <w:r w:rsidRPr="00927617">
        <w:tab/>
      </w:r>
      <w:r w:rsidRPr="00927617">
        <w:tab/>
      </w:r>
      <w:r w:rsidR="00444724" w:rsidRPr="00927617">
        <w:t>UNC Hospitals, Department of Pharmacy</w:t>
      </w:r>
    </w:p>
    <w:p w14:paraId="2141E5DB" w14:textId="77777777" w:rsidR="00444724" w:rsidRPr="00927617" w:rsidRDefault="00444724">
      <w:pPr>
        <w:ind w:left="720" w:hanging="720"/>
      </w:pPr>
    </w:p>
    <w:p w14:paraId="781BB954" w14:textId="77777777" w:rsidR="00444724" w:rsidRPr="00927617" w:rsidRDefault="00444724">
      <w:pPr>
        <w:ind w:left="720" w:hanging="720"/>
        <w:rPr>
          <w:b/>
        </w:rPr>
      </w:pPr>
      <w:r w:rsidRPr="00927617">
        <w:t>Winter 2005</w:t>
      </w:r>
      <w:r w:rsidRPr="00927617">
        <w:tab/>
      </w:r>
      <w:r w:rsidRPr="00927617">
        <w:rPr>
          <w:b/>
        </w:rPr>
        <w:t>Pharmacology of Ischemic Heart Disease</w:t>
      </w:r>
    </w:p>
    <w:p w14:paraId="5AA1C340" w14:textId="77777777" w:rsidR="00444724" w:rsidRPr="00927617" w:rsidRDefault="00444724">
      <w:pPr>
        <w:ind w:left="720" w:hanging="720"/>
      </w:pPr>
      <w:r w:rsidRPr="00927617">
        <w:tab/>
      </w:r>
      <w:r w:rsidRPr="00927617">
        <w:tab/>
        <w:t>University of North Carolina, School of Pharmacy</w:t>
      </w:r>
    </w:p>
    <w:p w14:paraId="0ACC5248" w14:textId="77777777" w:rsidR="00444724" w:rsidRPr="00927617" w:rsidRDefault="00444724">
      <w:pPr>
        <w:ind w:left="720" w:hanging="720"/>
      </w:pPr>
    </w:p>
    <w:p w14:paraId="5B7D5A70" w14:textId="77777777" w:rsidR="00444724" w:rsidRPr="00927617" w:rsidRDefault="00444724">
      <w:pPr>
        <w:ind w:left="720" w:hanging="720"/>
        <w:rPr>
          <w:b/>
        </w:rPr>
      </w:pPr>
      <w:r w:rsidRPr="00927617">
        <w:t>Fall 2004</w:t>
      </w:r>
      <w:r w:rsidRPr="00927617">
        <w:tab/>
      </w:r>
      <w:r w:rsidRPr="00927617">
        <w:rPr>
          <w:b/>
        </w:rPr>
        <w:t>The Vasopressin Receptor: A New Target in Heart Failure</w:t>
      </w:r>
    </w:p>
    <w:p w14:paraId="7303630F" w14:textId="77777777" w:rsidR="00444724" w:rsidRPr="00927617" w:rsidRDefault="0029376B">
      <w:pPr>
        <w:ind w:left="720" w:hanging="720"/>
      </w:pPr>
      <w:r w:rsidRPr="00927617">
        <w:tab/>
      </w:r>
      <w:r w:rsidRPr="00927617">
        <w:tab/>
      </w:r>
      <w:r w:rsidR="00444724" w:rsidRPr="00927617">
        <w:t>UNC Hospitals, Department of Pharmacy</w:t>
      </w:r>
    </w:p>
    <w:p w14:paraId="63FC37A0" w14:textId="77777777" w:rsidR="00444724" w:rsidRPr="00927617" w:rsidRDefault="00444724">
      <w:pPr>
        <w:ind w:left="720" w:hanging="720"/>
      </w:pPr>
    </w:p>
    <w:p w14:paraId="5DEED4A8" w14:textId="77777777" w:rsidR="00444724" w:rsidRPr="00927617" w:rsidRDefault="00444724">
      <w:pPr>
        <w:ind w:left="720" w:hanging="720"/>
        <w:rPr>
          <w:b/>
        </w:rPr>
      </w:pPr>
      <w:r w:rsidRPr="00927617">
        <w:t>Fall 2004</w:t>
      </w:r>
      <w:r w:rsidRPr="00927617">
        <w:tab/>
      </w:r>
      <w:r w:rsidRPr="00927617">
        <w:rPr>
          <w:b/>
        </w:rPr>
        <w:t>Pharmacokinetics and Drug Delivery</w:t>
      </w:r>
    </w:p>
    <w:p w14:paraId="2E612193" w14:textId="77777777" w:rsidR="00444724" w:rsidRPr="00927617" w:rsidRDefault="0029376B">
      <w:pPr>
        <w:ind w:left="720"/>
      </w:pPr>
      <w:r w:rsidRPr="00927617">
        <w:tab/>
      </w:r>
      <w:r w:rsidR="00444724" w:rsidRPr="00927617">
        <w:t>University of North Carolina, School of Nursing</w:t>
      </w:r>
    </w:p>
    <w:p w14:paraId="5F51D77F" w14:textId="77777777" w:rsidR="0039228A" w:rsidRPr="00927617" w:rsidRDefault="0039228A" w:rsidP="0039228A"/>
    <w:p w14:paraId="61C50DD5" w14:textId="77777777" w:rsidR="00444724" w:rsidRPr="00927617" w:rsidRDefault="00444724">
      <w:pPr>
        <w:ind w:left="720" w:hanging="720"/>
        <w:rPr>
          <w:b/>
        </w:rPr>
      </w:pPr>
      <w:r w:rsidRPr="00927617">
        <w:t>Fall 2004</w:t>
      </w:r>
      <w:r w:rsidRPr="00927617">
        <w:tab/>
      </w:r>
      <w:r w:rsidRPr="00927617">
        <w:rPr>
          <w:b/>
        </w:rPr>
        <w:t>Overview of Cardiovascular Medications: Implications for Dentists</w:t>
      </w:r>
    </w:p>
    <w:p w14:paraId="14ACD091" w14:textId="7EDB644C" w:rsidR="005B69B6" w:rsidRPr="00927617" w:rsidRDefault="0029376B" w:rsidP="00815249">
      <w:pPr>
        <w:ind w:left="720"/>
      </w:pPr>
      <w:r w:rsidRPr="00927617">
        <w:tab/>
      </w:r>
      <w:r w:rsidR="00444724" w:rsidRPr="00927617">
        <w:t>University of North Carolina, School of Dentistry</w:t>
      </w:r>
    </w:p>
    <w:p w14:paraId="21A50756" w14:textId="77777777" w:rsidR="00855570" w:rsidRDefault="00855570">
      <w:pPr>
        <w:ind w:left="720" w:hanging="720"/>
      </w:pPr>
    </w:p>
    <w:p w14:paraId="44C9FA1B" w14:textId="237A308B" w:rsidR="00444724" w:rsidRPr="00927617" w:rsidRDefault="00444724">
      <w:pPr>
        <w:ind w:left="720" w:hanging="720"/>
        <w:rPr>
          <w:b/>
        </w:rPr>
      </w:pPr>
      <w:r w:rsidRPr="00927617">
        <w:t>Spring 2004</w:t>
      </w:r>
      <w:r w:rsidRPr="00927617">
        <w:tab/>
      </w:r>
      <w:r w:rsidRPr="00927617">
        <w:rPr>
          <w:b/>
        </w:rPr>
        <w:t>Medications and the Older Adult</w:t>
      </w:r>
    </w:p>
    <w:p w14:paraId="656FE28C" w14:textId="77777777" w:rsidR="00A340F6" w:rsidRPr="00927617" w:rsidRDefault="0029376B" w:rsidP="00A340F6">
      <w:pPr>
        <w:ind w:left="720" w:hanging="720"/>
      </w:pPr>
      <w:r w:rsidRPr="00927617">
        <w:tab/>
      </w:r>
      <w:r w:rsidRPr="00927617">
        <w:tab/>
      </w:r>
      <w:r w:rsidR="00444724" w:rsidRPr="00927617">
        <w:t>Central Ohio Area Agency on Aging Annual Meeting</w:t>
      </w:r>
    </w:p>
    <w:p w14:paraId="2EF0FFA5" w14:textId="77777777" w:rsidR="00B73032" w:rsidRPr="00927617" w:rsidRDefault="00B73032" w:rsidP="00A340F6">
      <w:pPr>
        <w:ind w:left="720" w:hanging="720"/>
      </w:pPr>
    </w:p>
    <w:p w14:paraId="18B9BF6A" w14:textId="10530C99" w:rsidR="00444724" w:rsidRPr="00927617" w:rsidRDefault="00444724" w:rsidP="00A340F6">
      <w:pPr>
        <w:ind w:left="720" w:hanging="720"/>
      </w:pPr>
      <w:r w:rsidRPr="00927617">
        <w:t>Winter 2003</w:t>
      </w:r>
      <w:r w:rsidRPr="00927617">
        <w:tab/>
      </w:r>
      <w:r w:rsidRPr="00927617">
        <w:rPr>
          <w:b/>
        </w:rPr>
        <w:t>Drug Information: What is Available?</w:t>
      </w:r>
    </w:p>
    <w:p w14:paraId="7BFA4E4C" w14:textId="6A20E067" w:rsidR="00A340F6" w:rsidRPr="00927617" w:rsidRDefault="00444724" w:rsidP="00F840AA">
      <w:pPr>
        <w:ind w:left="1440"/>
      </w:pPr>
      <w:r w:rsidRPr="00927617">
        <w:t>Riverside Methodist Hospital, Department of Pharmacy Services</w:t>
      </w:r>
    </w:p>
    <w:p w14:paraId="29EF01B7" w14:textId="77777777" w:rsidR="00444724" w:rsidRPr="00927617" w:rsidRDefault="00444724">
      <w:pPr>
        <w:ind w:left="720" w:hanging="720"/>
        <w:rPr>
          <w:b/>
        </w:rPr>
      </w:pPr>
      <w:r w:rsidRPr="00927617">
        <w:lastRenderedPageBreak/>
        <w:t>Fall 2003</w:t>
      </w:r>
      <w:r w:rsidRPr="00927617">
        <w:tab/>
      </w:r>
      <w:proofErr w:type="spellStart"/>
      <w:r w:rsidRPr="00927617">
        <w:rPr>
          <w:b/>
        </w:rPr>
        <w:t>Argatroban</w:t>
      </w:r>
      <w:proofErr w:type="spellEnd"/>
      <w:proofErr w:type="gramStart"/>
      <w:r w:rsidRPr="00927617">
        <w:rPr>
          <w:b/>
        </w:rPr>
        <w:t>:  What</w:t>
      </w:r>
      <w:proofErr w:type="gramEnd"/>
      <w:r w:rsidRPr="00927617">
        <w:rPr>
          <w:b/>
        </w:rPr>
        <w:t xml:space="preserve"> a Nurse Needs to Know</w:t>
      </w:r>
    </w:p>
    <w:p w14:paraId="512195C2" w14:textId="77777777" w:rsidR="00444724" w:rsidRPr="00927617" w:rsidRDefault="0029376B">
      <w:pPr>
        <w:ind w:left="720" w:hanging="720"/>
      </w:pPr>
      <w:r w:rsidRPr="00927617">
        <w:tab/>
      </w:r>
      <w:r w:rsidRPr="00927617">
        <w:tab/>
      </w:r>
      <w:r w:rsidR="00444724" w:rsidRPr="00927617">
        <w:t>Riverside Methodist Hospital</w:t>
      </w:r>
    </w:p>
    <w:p w14:paraId="606B2CFE" w14:textId="77777777" w:rsidR="00383335" w:rsidRPr="00927617" w:rsidRDefault="00383335">
      <w:pPr>
        <w:ind w:left="720" w:hanging="720"/>
      </w:pPr>
    </w:p>
    <w:p w14:paraId="107B09DF" w14:textId="77777777" w:rsidR="00444724" w:rsidRPr="00927617" w:rsidRDefault="00444724">
      <w:pPr>
        <w:pStyle w:val="BodyTextIndent"/>
        <w:ind w:left="720" w:hanging="720"/>
        <w:rPr>
          <w:b/>
        </w:rPr>
      </w:pPr>
      <w:r w:rsidRPr="00927617">
        <w:t>Spring 2003</w:t>
      </w:r>
      <w:r w:rsidRPr="00927617">
        <w:tab/>
      </w:r>
      <w:r w:rsidRPr="00927617">
        <w:rPr>
          <w:b/>
        </w:rPr>
        <w:t>Heart Failure</w:t>
      </w:r>
    </w:p>
    <w:p w14:paraId="530EC780" w14:textId="776AF6B1" w:rsidR="00444724" w:rsidRPr="00927617" w:rsidRDefault="0029376B" w:rsidP="00934E6E">
      <w:pPr>
        <w:pStyle w:val="BodyTextIndent"/>
        <w:ind w:left="720" w:firstLine="0"/>
      </w:pPr>
      <w:r w:rsidRPr="00927617">
        <w:tab/>
      </w:r>
      <w:r w:rsidR="00444724" w:rsidRPr="00927617">
        <w:t>Ohio Northern University, Department of Pharmacy Practice</w:t>
      </w:r>
    </w:p>
    <w:p w14:paraId="78DF4FDA" w14:textId="77777777" w:rsidR="00482FAA" w:rsidRPr="00927617" w:rsidRDefault="00482FAA">
      <w:pPr>
        <w:pStyle w:val="BodyTextIndent"/>
        <w:ind w:left="720" w:hanging="720"/>
      </w:pPr>
    </w:p>
    <w:p w14:paraId="79085CDA" w14:textId="77777777" w:rsidR="00444724" w:rsidRPr="00927617" w:rsidRDefault="00444724">
      <w:pPr>
        <w:pStyle w:val="BodyTextIndent"/>
        <w:ind w:left="720" w:hanging="720"/>
        <w:rPr>
          <w:b/>
        </w:rPr>
      </w:pPr>
      <w:r w:rsidRPr="00927617">
        <w:t>Spring 2003</w:t>
      </w:r>
      <w:r w:rsidRPr="00927617">
        <w:tab/>
      </w:r>
      <w:r w:rsidRPr="00927617">
        <w:rPr>
          <w:b/>
        </w:rPr>
        <w:t>Acute Heart Failure</w:t>
      </w:r>
    </w:p>
    <w:p w14:paraId="50DF11DA" w14:textId="77777777" w:rsidR="00444724" w:rsidRPr="00927617" w:rsidRDefault="0029376B">
      <w:pPr>
        <w:pStyle w:val="BodyTextIndent"/>
        <w:ind w:left="720" w:hanging="720"/>
      </w:pPr>
      <w:r w:rsidRPr="00927617">
        <w:tab/>
      </w:r>
      <w:r w:rsidRPr="00927617">
        <w:tab/>
      </w:r>
      <w:r w:rsidR="00444724" w:rsidRPr="00927617">
        <w:t>Ohio Northern University, Department of Pharmacy Practice</w:t>
      </w:r>
    </w:p>
    <w:p w14:paraId="60B7E7D5" w14:textId="77777777" w:rsidR="001F1F5C" w:rsidRPr="00927617" w:rsidRDefault="001F1F5C" w:rsidP="00444724"/>
    <w:p w14:paraId="1C067DED" w14:textId="52B15BBE" w:rsidR="00444724" w:rsidRPr="00FC5652" w:rsidRDefault="00FC5652" w:rsidP="00962087">
      <w:pPr>
        <w:ind w:left="720" w:hanging="720"/>
        <w:outlineLvl w:val="0"/>
        <w:rPr>
          <w:b/>
        </w:rPr>
      </w:pPr>
      <w:r w:rsidRPr="00FC5652">
        <w:rPr>
          <w:b/>
        </w:rPr>
        <w:t>TEACHING</w:t>
      </w:r>
    </w:p>
    <w:p w14:paraId="38C54A47" w14:textId="6AD6420C" w:rsidR="00C27C68" w:rsidRDefault="00C27C68" w:rsidP="00962087">
      <w:pPr>
        <w:ind w:left="720" w:hanging="720"/>
        <w:outlineLvl w:val="0"/>
        <w:rPr>
          <w:b/>
          <w:bCs/>
          <w:u w:val="single"/>
        </w:rPr>
      </w:pPr>
      <w:r>
        <w:rPr>
          <w:b/>
          <w:bCs/>
          <w:u w:val="single"/>
        </w:rPr>
        <w:t>Undergraduate</w:t>
      </w:r>
      <w:r w:rsidR="00514A8D">
        <w:rPr>
          <w:b/>
          <w:bCs/>
          <w:u w:val="single"/>
        </w:rPr>
        <w:t xml:space="preserve"> Courses</w:t>
      </w:r>
    </w:p>
    <w:p w14:paraId="5E6B047B" w14:textId="58ECFFD1" w:rsidR="00C27C68" w:rsidRDefault="00C27C68" w:rsidP="00962087">
      <w:pPr>
        <w:ind w:left="720" w:hanging="720"/>
        <w:outlineLvl w:val="0"/>
      </w:pPr>
      <w:r>
        <w:rPr>
          <w:b/>
          <w:bCs/>
        </w:rPr>
        <w:tab/>
      </w:r>
      <w:r w:rsidRPr="00C27C68">
        <w:t>2020-Present</w:t>
      </w:r>
      <w:r w:rsidRPr="00C27C68">
        <w:tab/>
        <w:t xml:space="preserve">Precision Health Elective – </w:t>
      </w:r>
      <w:r w:rsidR="00855570">
        <w:t>Digital Health</w:t>
      </w:r>
      <w:r>
        <w:t xml:space="preserve"> (Teacher)</w:t>
      </w:r>
    </w:p>
    <w:p w14:paraId="601518D4" w14:textId="77777777" w:rsidR="00C27C68" w:rsidRPr="00C27C68" w:rsidRDefault="00C27C68" w:rsidP="00962087">
      <w:pPr>
        <w:ind w:left="720" w:hanging="720"/>
        <w:outlineLvl w:val="0"/>
      </w:pPr>
    </w:p>
    <w:p w14:paraId="40199B7B" w14:textId="32992C8E" w:rsidR="00444724" w:rsidRPr="00584A4C" w:rsidRDefault="00E45B31" w:rsidP="00962087">
      <w:pPr>
        <w:ind w:left="720" w:hanging="720"/>
        <w:outlineLvl w:val="0"/>
        <w:rPr>
          <w:b/>
          <w:bCs/>
          <w:u w:val="single"/>
        </w:rPr>
      </w:pPr>
      <w:r w:rsidRPr="00584A4C">
        <w:rPr>
          <w:b/>
          <w:bCs/>
          <w:u w:val="single"/>
        </w:rPr>
        <w:t>Doctor of Pharmacy</w:t>
      </w:r>
      <w:r w:rsidR="00514A8D">
        <w:rPr>
          <w:b/>
          <w:bCs/>
          <w:u w:val="single"/>
        </w:rPr>
        <w:t xml:space="preserve"> Courses</w:t>
      </w:r>
    </w:p>
    <w:p w14:paraId="5F2A3CC4" w14:textId="6F5CDF5C" w:rsidR="00297053" w:rsidRDefault="00297053" w:rsidP="00E45B31">
      <w:pPr>
        <w:ind w:left="720"/>
      </w:pPr>
      <w:r>
        <w:t>2021-Present</w:t>
      </w:r>
      <w:r>
        <w:tab/>
        <w:t xml:space="preserve">Health-System Pharmacy Practice </w:t>
      </w:r>
      <w:r w:rsidRPr="00927617">
        <w:t>(Course Coordinator and Teacher)</w:t>
      </w:r>
    </w:p>
    <w:p w14:paraId="58F1AD87" w14:textId="36554C57" w:rsidR="00297053" w:rsidRDefault="00297053" w:rsidP="00297053">
      <w:pPr>
        <w:ind w:left="720"/>
      </w:pPr>
      <w:r w:rsidRPr="00927617">
        <w:t>20</w:t>
      </w:r>
      <w:r>
        <w:t>21</w:t>
      </w:r>
      <w:r w:rsidRPr="00927617">
        <w:t>-</w:t>
      </w:r>
      <w:r>
        <w:t>Present</w:t>
      </w:r>
      <w:r w:rsidRPr="00927617">
        <w:tab/>
        <w:t>Therapeutic Problem Solving (Teacher)</w:t>
      </w:r>
    </w:p>
    <w:p w14:paraId="537F0E63" w14:textId="7EB63BB8" w:rsidR="00064892" w:rsidRDefault="00064892" w:rsidP="00E45B31">
      <w:pPr>
        <w:ind w:left="720"/>
      </w:pPr>
      <w:r>
        <w:t>2018-</w:t>
      </w:r>
      <w:r w:rsidR="00E760DA">
        <w:t>2024</w:t>
      </w:r>
      <w:r>
        <w:tab/>
      </w:r>
      <w:r w:rsidR="00F54C42">
        <w:t xml:space="preserve">Medicinal Chemistry, </w:t>
      </w:r>
      <w:r>
        <w:t>Cardiology Capstone (Teacher)</w:t>
      </w:r>
    </w:p>
    <w:p w14:paraId="057F8F62" w14:textId="329968DA" w:rsidR="00FB51D0" w:rsidRDefault="00FB51D0" w:rsidP="00E45B31">
      <w:pPr>
        <w:ind w:left="720"/>
      </w:pPr>
      <w:r w:rsidRPr="00927617">
        <w:t>2018</w:t>
      </w:r>
      <w:r w:rsidRPr="00927617">
        <w:tab/>
      </w:r>
      <w:r w:rsidRPr="00927617">
        <w:tab/>
      </w:r>
      <w:r w:rsidR="00742BD4">
        <w:t>Evidence-Based</w:t>
      </w:r>
      <w:r w:rsidRPr="00927617">
        <w:t xml:space="preserve"> Medicine</w:t>
      </w:r>
    </w:p>
    <w:p w14:paraId="42584DA2" w14:textId="36F2FD11" w:rsidR="00297053" w:rsidRPr="00927617" w:rsidRDefault="00297053" w:rsidP="00297053">
      <w:pPr>
        <w:ind w:left="720"/>
      </w:pPr>
      <w:r w:rsidRPr="00927617">
        <w:t>201</w:t>
      </w:r>
      <w:r>
        <w:t>6</w:t>
      </w:r>
      <w:r w:rsidRPr="00927617">
        <w:t>-</w:t>
      </w:r>
      <w:r>
        <w:t>2020</w:t>
      </w:r>
      <w:r w:rsidRPr="00927617">
        <w:tab/>
        <w:t>Therapeutic Problem Solving (Course Coordinator and Teacher)</w:t>
      </w:r>
    </w:p>
    <w:p w14:paraId="316E81DF" w14:textId="107F6901" w:rsidR="00E45B31" w:rsidRDefault="00E45B31" w:rsidP="00E45B31">
      <w:pPr>
        <w:ind w:left="720"/>
      </w:pPr>
      <w:r w:rsidRPr="00927617">
        <w:t>2013-</w:t>
      </w:r>
      <w:r w:rsidR="004465C3" w:rsidRPr="00927617">
        <w:t>2015</w:t>
      </w:r>
      <w:r w:rsidRPr="00927617">
        <w:tab/>
        <w:t>PharmD Investigations (Course Coordinator)</w:t>
      </w:r>
    </w:p>
    <w:p w14:paraId="2FB66800" w14:textId="325696E9" w:rsidR="006B0166" w:rsidRPr="00927617" w:rsidRDefault="006B0166" w:rsidP="006B0166">
      <w:pPr>
        <w:ind w:left="720"/>
      </w:pPr>
      <w:r w:rsidRPr="00927617">
        <w:t>2011-</w:t>
      </w:r>
      <w:r w:rsidR="00297053">
        <w:t>2015</w:t>
      </w:r>
      <w:r w:rsidRPr="00927617">
        <w:tab/>
        <w:t>Therapeutic Problem Solving (Teacher)</w:t>
      </w:r>
    </w:p>
    <w:p w14:paraId="777906B9" w14:textId="1014476F" w:rsidR="00F24F9A" w:rsidRPr="00927617" w:rsidRDefault="00E45B31" w:rsidP="00F24F9A">
      <w:pPr>
        <w:ind w:left="720"/>
      </w:pPr>
      <w:r w:rsidRPr="00927617">
        <w:t>2011-</w:t>
      </w:r>
      <w:r w:rsidR="00200385" w:rsidRPr="00927617">
        <w:t>2012</w:t>
      </w:r>
      <w:r w:rsidRPr="00927617">
        <w:tab/>
      </w:r>
      <w:r w:rsidR="00F24F9A" w:rsidRPr="00927617">
        <w:t xml:space="preserve">Principles of Research and </w:t>
      </w:r>
      <w:r w:rsidR="00297053">
        <w:t>Problem-Solving</w:t>
      </w:r>
    </w:p>
    <w:p w14:paraId="7903E8AE" w14:textId="77777777" w:rsidR="00F24F9A" w:rsidRPr="00927617" w:rsidRDefault="00E45B31" w:rsidP="00F24F9A">
      <w:pPr>
        <w:ind w:left="720"/>
      </w:pPr>
      <w:r w:rsidRPr="00927617">
        <w:t>2008-Present</w:t>
      </w:r>
      <w:r w:rsidRPr="00927617">
        <w:tab/>
      </w:r>
      <w:r w:rsidR="00F24F9A" w:rsidRPr="00927617">
        <w:t>PharmD Investigations (Independent Study)</w:t>
      </w:r>
    </w:p>
    <w:p w14:paraId="2602569F" w14:textId="77777777" w:rsidR="00F24F9A" w:rsidRPr="00927617" w:rsidRDefault="00E45B31" w:rsidP="00F24F9A">
      <w:pPr>
        <w:ind w:left="720"/>
      </w:pPr>
      <w:r w:rsidRPr="00927617">
        <w:t>2007-Present</w:t>
      </w:r>
      <w:r w:rsidRPr="00927617">
        <w:tab/>
      </w:r>
      <w:r w:rsidR="00F24F9A" w:rsidRPr="00927617">
        <w:t>Research (Independent Study)</w:t>
      </w:r>
    </w:p>
    <w:p w14:paraId="42C1CB88" w14:textId="0012DF59" w:rsidR="00444724" w:rsidRDefault="00444724" w:rsidP="00444724">
      <w:pPr>
        <w:ind w:left="720"/>
      </w:pPr>
      <w:r w:rsidRPr="00927617">
        <w:t>2006-</w:t>
      </w:r>
      <w:r w:rsidR="006B0166" w:rsidRPr="00927617">
        <w:t>2011</w:t>
      </w:r>
      <w:r w:rsidR="00E45B31" w:rsidRPr="00927617">
        <w:tab/>
      </w:r>
      <w:r w:rsidR="00F24F9A" w:rsidRPr="00927617">
        <w:t>Pathophysiology</w:t>
      </w:r>
      <w:r w:rsidRPr="00927617">
        <w:t xml:space="preserve"> and Therapeutics</w:t>
      </w:r>
      <w:r w:rsidR="00C43CC0" w:rsidRPr="00927617">
        <w:t xml:space="preserve"> (</w:t>
      </w:r>
      <w:r w:rsidR="00FC5652">
        <w:t>Teacher</w:t>
      </w:r>
      <w:r w:rsidR="00C43CC0" w:rsidRPr="00927617">
        <w:t>)</w:t>
      </w:r>
    </w:p>
    <w:p w14:paraId="6F0F0B9B" w14:textId="2F3D34F1" w:rsidR="0002557D" w:rsidRDefault="0002557D" w:rsidP="0002557D"/>
    <w:p w14:paraId="5A24DDF0" w14:textId="0727076B" w:rsidR="0002557D" w:rsidRPr="0002557D" w:rsidRDefault="0002557D" w:rsidP="0002557D">
      <w:pPr>
        <w:rPr>
          <w:b/>
          <w:bCs/>
          <w:u w:val="single"/>
        </w:rPr>
      </w:pPr>
      <w:r w:rsidRPr="0002557D">
        <w:rPr>
          <w:b/>
          <w:bCs/>
          <w:u w:val="single"/>
        </w:rPr>
        <w:t>Doctor of Pharmacy, Experiential Education</w:t>
      </w:r>
    </w:p>
    <w:p w14:paraId="356B0842" w14:textId="62CE9F4E" w:rsidR="0002557D" w:rsidRPr="00927617" w:rsidRDefault="0002557D" w:rsidP="004719DA">
      <w:pPr>
        <w:ind w:left="2160" w:hanging="1440"/>
      </w:pPr>
      <w:r>
        <w:t>2006-2018</w:t>
      </w:r>
      <w:r>
        <w:tab/>
        <w:t xml:space="preserve">Inpatient Cardiology </w:t>
      </w:r>
      <w:r w:rsidR="004719DA">
        <w:t xml:space="preserve">P4 APPE </w:t>
      </w:r>
      <w:r>
        <w:t>(Primary or Secondary preceptor for 10-15 students</w:t>
      </w:r>
      <w:r w:rsidR="004719DA">
        <w:t>/</w:t>
      </w:r>
      <w:r>
        <w:t>year</w:t>
      </w:r>
      <w:r w:rsidR="004719DA">
        <w:t>)</w:t>
      </w:r>
    </w:p>
    <w:p w14:paraId="0AA9F387" w14:textId="6E2B03A0" w:rsidR="00383335" w:rsidRDefault="004719DA" w:rsidP="00962087">
      <w:pPr>
        <w:ind w:left="720" w:hanging="720"/>
        <w:outlineLvl w:val="0"/>
      </w:pPr>
      <w:r>
        <w:tab/>
        <w:t>2014-2018</w:t>
      </w:r>
      <w:r>
        <w:tab/>
        <w:t>Inpatient P3 IPPE (Primary or Secondary preceptor for 1-3 students/year)</w:t>
      </w:r>
    </w:p>
    <w:p w14:paraId="1DE778B7" w14:textId="77777777" w:rsidR="004719DA" w:rsidRPr="00927617" w:rsidRDefault="004719DA" w:rsidP="00962087">
      <w:pPr>
        <w:ind w:left="720" w:hanging="720"/>
        <w:outlineLvl w:val="0"/>
      </w:pPr>
    </w:p>
    <w:p w14:paraId="23AC4E36" w14:textId="5F66A2CD" w:rsidR="00FB51D0" w:rsidRPr="00584A4C" w:rsidRDefault="00FB51D0" w:rsidP="00962087">
      <w:pPr>
        <w:ind w:left="720" w:hanging="720"/>
        <w:outlineLvl w:val="0"/>
        <w:rPr>
          <w:b/>
          <w:bCs/>
          <w:u w:val="single"/>
        </w:rPr>
      </w:pPr>
      <w:r w:rsidRPr="00584A4C">
        <w:rPr>
          <w:b/>
          <w:bCs/>
          <w:u w:val="single"/>
        </w:rPr>
        <w:t>Doctor of Philosophy in Clinical Pharmacy Translational Science</w:t>
      </w:r>
      <w:r w:rsidR="00514A8D">
        <w:rPr>
          <w:b/>
          <w:bCs/>
          <w:u w:val="single"/>
        </w:rPr>
        <w:t xml:space="preserve"> Courses</w:t>
      </w:r>
    </w:p>
    <w:p w14:paraId="55F0C587" w14:textId="541E16F0" w:rsidR="00FB51D0" w:rsidRPr="00927617" w:rsidRDefault="00FB51D0" w:rsidP="00962087">
      <w:pPr>
        <w:ind w:left="720" w:hanging="720"/>
        <w:outlineLvl w:val="0"/>
      </w:pPr>
      <w:r w:rsidRPr="00927617">
        <w:tab/>
        <w:t>2018-Present</w:t>
      </w:r>
      <w:r w:rsidRPr="00927617">
        <w:tab/>
        <w:t>Pharmacy Informatics</w:t>
      </w:r>
    </w:p>
    <w:p w14:paraId="084D565B" w14:textId="63215A57" w:rsidR="00FB51D0" w:rsidRPr="00927617" w:rsidRDefault="00FB51D0" w:rsidP="00962087">
      <w:pPr>
        <w:ind w:left="720" w:hanging="720"/>
        <w:outlineLvl w:val="0"/>
      </w:pPr>
      <w:r w:rsidRPr="00927617">
        <w:tab/>
        <w:t>2018-</w:t>
      </w:r>
      <w:r w:rsidR="00DD276D">
        <w:t>2020</w:t>
      </w:r>
      <w:r w:rsidRPr="00927617">
        <w:tab/>
        <w:t>Grant Writing, Part 2 (Co-coordinat</w:t>
      </w:r>
      <w:r w:rsidR="00E760DA">
        <w:t>or</w:t>
      </w:r>
      <w:r w:rsidRPr="00927617">
        <w:t>)</w:t>
      </w:r>
    </w:p>
    <w:p w14:paraId="16F6F1A5" w14:textId="77777777" w:rsidR="00FB51D0" w:rsidRPr="00927617" w:rsidRDefault="00FB51D0" w:rsidP="00962087">
      <w:pPr>
        <w:ind w:left="720" w:hanging="720"/>
        <w:outlineLvl w:val="0"/>
      </w:pPr>
    </w:p>
    <w:p w14:paraId="57343195" w14:textId="19C56844" w:rsidR="00444724" w:rsidRPr="00584A4C" w:rsidRDefault="00584A4C" w:rsidP="00962087">
      <w:pPr>
        <w:ind w:left="720" w:hanging="720"/>
        <w:outlineLvl w:val="0"/>
        <w:rPr>
          <w:b/>
          <w:bCs/>
          <w:u w:val="single"/>
        </w:rPr>
      </w:pPr>
      <w:r>
        <w:rPr>
          <w:b/>
          <w:bCs/>
          <w:u w:val="single"/>
        </w:rPr>
        <w:t xml:space="preserve">Pharmacy </w:t>
      </w:r>
      <w:r w:rsidR="00B00678" w:rsidRPr="00584A4C">
        <w:rPr>
          <w:b/>
          <w:bCs/>
          <w:u w:val="single"/>
        </w:rPr>
        <w:t>Resident</w:t>
      </w:r>
      <w:r w:rsidR="00E45B31" w:rsidRPr="00584A4C">
        <w:rPr>
          <w:b/>
          <w:bCs/>
          <w:u w:val="single"/>
        </w:rPr>
        <w:t xml:space="preserve"> Research Series</w:t>
      </w:r>
      <w:r>
        <w:rPr>
          <w:b/>
          <w:bCs/>
          <w:u w:val="single"/>
        </w:rPr>
        <w:t>, Michigan Medicine</w:t>
      </w:r>
    </w:p>
    <w:p w14:paraId="085F0ED4" w14:textId="65E0CE94" w:rsidR="00444724" w:rsidRPr="00927617" w:rsidRDefault="00444724" w:rsidP="00444724">
      <w:pPr>
        <w:ind w:left="720" w:hanging="720"/>
      </w:pPr>
      <w:r w:rsidRPr="00927617">
        <w:tab/>
        <w:t>2009-</w:t>
      </w:r>
      <w:r w:rsidR="00553EC8" w:rsidRPr="00927617">
        <w:t>2017</w:t>
      </w:r>
      <w:r w:rsidRPr="00927617">
        <w:tab/>
        <w:t>Statistical Power</w:t>
      </w:r>
    </w:p>
    <w:p w14:paraId="41C88B7F" w14:textId="5436F5AF" w:rsidR="00444724" w:rsidRPr="00927617" w:rsidRDefault="00444724" w:rsidP="00444724">
      <w:pPr>
        <w:ind w:left="720" w:hanging="720"/>
      </w:pPr>
      <w:r w:rsidRPr="00927617">
        <w:tab/>
        <w:t>2009-</w:t>
      </w:r>
      <w:r w:rsidR="00553EC8" w:rsidRPr="00927617">
        <w:t>2017</w:t>
      </w:r>
      <w:r w:rsidRPr="00927617">
        <w:tab/>
        <w:t>Data Analysis</w:t>
      </w:r>
    </w:p>
    <w:p w14:paraId="459C4E9E" w14:textId="77777777" w:rsidR="00FF10D4" w:rsidRPr="00927617" w:rsidRDefault="00FF10D4" w:rsidP="00685DEE"/>
    <w:p w14:paraId="1880E82E" w14:textId="77777777" w:rsidR="004354D7" w:rsidRPr="00584A4C" w:rsidRDefault="004354D7" w:rsidP="00962087">
      <w:pPr>
        <w:ind w:left="720" w:hanging="720"/>
        <w:outlineLvl w:val="0"/>
        <w:rPr>
          <w:b/>
          <w:bCs/>
          <w:u w:val="single"/>
        </w:rPr>
      </w:pPr>
      <w:r w:rsidRPr="00584A4C">
        <w:rPr>
          <w:b/>
          <w:bCs/>
          <w:u w:val="single"/>
        </w:rPr>
        <w:t>UM Division of Ca</w:t>
      </w:r>
      <w:r w:rsidR="00E45B31" w:rsidRPr="00584A4C">
        <w:rPr>
          <w:b/>
          <w:bCs/>
          <w:u w:val="single"/>
        </w:rPr>
        <w:t>rdiovascular Medicine</w:t>
      </w:r>
      <w:r w:rsidR="006016F6" w:rsidRPr="00584A4C">
        <w:rPr>
          <w:b/>
          <w:bCs/>
          <w:u w:val="single"/>
        </w:rPr>
        <w:t>, Cardiology Fellowship</w:t>
      </w:r>
      <w:r w:rsidR="00E45B31" w:rsidRPr="00584A4C">
        <w:rPr>
          <w:b/>
          <w:bCs/>
          <w:u w:val="single"/>
        </w:rPr>
        <w:t xml:space="preserve"> </w:t>
      </w:r>
    </w:p>
    <w:p w14:paraId="2457EBF4" w14:textId="2214EBC2" w:rsidR="004354D7" w:rsidRPr="00927617" w:rsidRDefault="004354D7" w:rsidP="00444724">
      <w:pPr>
        <w:ind w:left="720" w:hanging="720"/>
      </w:pPr>
      <w:r w:rsidRPr="00927617">
        <w:tab/>
        <w:t>2009-</w:t>
      </w:r>
      <w:r w:rsidR="00FB51D0" w:rsidRPr="00927617">
        <w:t>2017</w:t>
      </w:r>
      <w:r w:rsidRPr="00927617">
        <w:tab/>
        <w:t xml:space="preserve">Antiadrenergic </w:t>
      </w:r>
      <w:r w:rsidR="00F50664">
        <w:t>Agents</w:t>
      </w:r>
      <w:r w:rsidRPr="00927617">
        <w:t xml:space="preserve"> in Chronic Heart Failure</w:t>
      </w:r>
    </w:p>
    <w:p w14:paraId="5C03AECE" w14:textId="77777777" w:rsidR="00404346" w:rsidRPr="00927617" w:rsidRDefault="00404346" w:rsidP="00444724">
      <w:pPr>
        <w:ind w:left="720" w:hanging="720"/>
      </w:pPr>
    </w:p>
    <w:p w14:paraId="1455F366" w14:textId="1641364D" w:rsidR="00444724" w:rsidRPr="00584A4C" w:rsidRDefault="00444724" w:rsidP="00962087">
      <w:pPr>
        <w:ind w:left="720" w:hanging="720"/>
        <w:outlineLvl w:val="0"/>
        <w:rPr>
          <w:b/>
          <w:bCs/>
          <w:u w:val="single"/>
        </w:rPr>
      </w:pPr>
      <w:r w:rsidRPr="00584A4C">
        <w:rPr>
          <w:b/>
          <w:bCs/>
          <w:u w:val="single"/>
        </w:rPr>
        <w:t xml:space="preserve">PGY2 Cardiology Residency Program Director, </w:t>
      </w:r>
      <w:r w:rsidR="00584A4C" w:rsidRPr="00584A4C">
        <w:rPr>
          <w:b/>
          <w:bCs/>
          <w:u w:val="single"/>
        </w:rPr>
        <w:t>Michigan Medicine</w:t>
      </w:r>
    </w:p>
    <w:p w14:paraId="40674C5F" w14:textId="14F99888" w:rsidR="00444724" w:rsidRDefault="00444724" w:rsidP="00444724">
      <w:pPr>
        <w:ind w:left="720" w:hanging="720"/>
      </w:pPr>
      <w:r w:rsidRPr="00927617">
        <w:tab/>
        <w:t xml:space="preserve">Kristen </w:t>
      </w:r>
      <w:r w:rsidR="00990905" w:rsidRPr="00927617">
        <w:t>Pogue</w:t>
      </w:r>
      <w:r w:rsidR="00F3450A" w:rsidRPr="00927617">
        <w:t>, PharmD</w:t>
      </w:r>
      <w:r w:rsidR="001715A1">
        <w:t xml:space="preserve"> </w:t>
      </w:r>
      <w:r w:rsidR="00F3450A" w:rsidRPr="00927617">
        <w:t>(2007-2008);</w:t>
      </w:r>
      <w:r w:rsidRPr="00927617">
        <w:t xml:space="preserve"> Carrie Nemerovski</w:t>
      </w:r>
      <w:r w:rsidR="00F3450A" w:rsidRPr="00927617">
        <w:t>, PharmD</w:t>
      </w:r>
      <w:r w:rsidR="0076785B" w:rsidRPr="00927617">
        <w:t xml:space="preserve"> </w:t>
      </w:r>
      <w:r w:rsidR="00F3450A" w:rsidRPr="00927617">
        <w:t>(2008-2009)</w:t>
      </w:r>
      <w:r w:rsidR="00257D0D" w:rsidRPr="00927617">
        <w:t>;</w:t>
      </w:r>
      <w:r w:rsidRPr="00927617">
        <w:t xml:space="preserve"> Megan Barnes</w:t>
      </w:r>
      <w:r w:rsidR="00F3450A" w:rsidRPr="00927617">
        <w:t>, PharmD</w:t>
      </w:r>
      <w:r w:rsidR="00E45B31" w:rsidRPr="00927617">
        <w:t xml:space="preserve"> </w:t>
      </w:r>
      <w:r w:rsidRPr="00927617">
        <w:t>(2009-2010)</w:t>
      </w:r>
      <w:r w:rsidR="0076785B" w:rsidRPr="00927617">
        <w:t>; Jennifer Lose, PharmD (2011-2012); Jerrica Shuster, PharmD (2011-2012)</w:t>
      </w:r>
      <w:r w:rsidR="006D784B" w:rsidRPr="00927617">
        <w:t>;</w:t>
      </w:r>
      <w:r w:rsidR="00C43CC0" w:rsidRPr="00927617">
        <w:t xml:space="preserve"> Claire Walter, PharmD (2012-2013)</w:t>
      </w:r>
      <w:r w:rsidR="006D784B" w:rsidRPr="00927617">
        <w:t>; Brad Williams, PharmD (2013-</w:t>
      </w:r>
      <w:r w:rsidR="00990905" w:rsidRPr="00927617">
        <w:t>2014</w:t>
      </w:r>
      <w:r w:rsidR="006D784B" w:rsidRPr="00927617">
        <w:t>)</w:t>
      </w:r>
      <w:r w:rsidR="00257D0D" w:rsidRPr="00927617">
        <w:t>;</w:t>
      </w:r>
      <w:r w:rsidR="00990905" w:rsidRPr="00927617">
        <w:t xml:space="preserve"> Denise Su</w:t>
      </w:r>
      <w:r w:rsidR="00E4643C" w:rsidRPr="00927617">
        <w:t>tter, PharmD (2014-2015</w:t>
      </w:r>
      <w:r w:rsidR="00990905" w:rsidRPr="00927617">
        <w:t>)</w:t>
      </w:r>
      <w:r w:rsidR="00257D0D" w:rsidRPr="00927617">
        <w:t>;</w:t>
      </w:r>
      <w:r w:rsidR="00E4643C" w:rsidRPr="00927617">
        <w:t xml:space="preserve"> Bonnie Kaminsky, PharmD</w:t>
      </w:r>
      <w:r w:rsidR="004465C3" w:rsidRPr="00927617">
        <w:t xml:space="preserve"> (2015-2016)</w:t>
      </w:r>
      <w:r w:rsidR="00257D0D" w:rsidRPr="00927617">
        <w:t>; Monique Conway, PharmD (2016-2017)</w:t>
      </w:r>
      <w:r w:rsidR="00FB51D0" w:rsidRPr="00927617">
        <w:t>; Sarah Adie, PharmD (2017-2018)</w:t>
      </w:r>
    </w:p>
    <w:p w14:paraId="031C9213" w14:textId="7A1CA3B6" w:rsidR="00C66A66" w:rsidRDefault="00C66A66" w:rsidP="00444724">
      <w:pPr>
        <w:ind w:left="720" w:hanging="720"/>
      </w:pPr>
    </w:p>
    <w:p w14:paraId="13AD590D" w14:textId="2F818300" w:rsidR="00514A8D" w:rsidRPr="00584A4C" w:rsidRDefault="00514A8D" w:rsidP="00514A8D">
      <w:pPr>
        <w:ind w:left="720" w:hanging="720"/>
        <w:outlineLvl w:val="0"/>
        <w:rPr>
          <w:b/>
          <w:bCs/>
          <w:u w:val="single"/>
        </w:rPr>
      </w:pPr>
      <w:r w:rsidRPr="00584A4C">
        <w:rPr>
          <w:b/>
          <w:bCs/>
          <w:u w:val="single"/>
        </w:rPr>
        <w:t>Doctor of Philosophy in Clinical Pharmacy</w:t>
      </w:r>
      <w:r w:rsidR="00677B60" w:rsidRPr="00C66A66">
        <w:rPr>
          <w:b/>
          <w:bCs/>
          <w:u w:val="single"/>
        </w:rPr>
        <w:t>, College of Pharmacy, University of Michigan</w:t>
      </w:r>
    </w:p>
    <w:p w14:paraId="046CE534" w14:textId="67000371" w:rsidR="00514A8D" w:rsidRDefault="00514A8D" w:rsidP="00F33359">
      <w:pPr>
        <w:ind w:left="720" w:hanging="720"/>
      </w:pPr>
      <w:r>
        <w:tab/>
        <w:t>Chinwe Eze</w:t>
      </w:r>
      <w:r w:rsidR="005B238F">
        <w:t>, MS</w:t>
      </w:r>
      <w:r>
        <w:t xml:space="preserve"> (2018-</w:t>
      </w:r>
      <w:r w:rsidR="005B4A71">
        <w:t>2023</w:t>
      </w:r>
      <w:r>
        <w:t>)</w:t>
      </w:r>
      <w:r w:rsidR="006470FA">
        <w:t>, Committee member</w:t>
      </w:r>
    </w:p>
    <w:p w14:paraId="14D11B85" w14:textId="5CB48563" w:rsidR="00514A8D" w:rsidRDefault="00514A8D" w:rsidP="00F33359">
      <w:pPr>
        <w:ind w:left="720" w:hanging="720"/>
      </w:pPr>
      <w:r>
        <w:tab/>
      </w:r>
      <w:r w:rsidR="00D21650">
        <w:t>Shana Littleton</w:t>
      </w:r>
      <w:r w:rsidR="005B238F">
        <w:t>, BS</w:t>
      </w:r>
      <w:r w:rsidR="00D21650">
        <w:t xml:space="preserve"> (2020-</w:t>
      </w:r>
      <w:r w:rsidR="003D5469">
        <w:t>2025</w:t>
      </w:r>
      <w:r w:rsidR="00D21650">
        <w:t>)</w:t>
      </w:r>
      <w:r w:rsidR="006470FA">
        <w:t>, Committee member</w:t>
      </w:r>
    </w:p>
    <w:p w14:paraId="501E307E" w14:textId="27A79FA2" w:rsidR="00677B60" w:rsidRDefault="00677B60" w:rsidP="00677B60">
      <w:pPr>
        <w:ind w:left="720" w:hanging="720"/>
      </w:pPr>
      <w:r>
        <w:tab/>
        <w:t>Yifan Zheng, PharmD (2022-Present), Committee member</w:t>
      </w:r>
    </w:p>
    <w:p w14:paraId="613B2C5A" w14:textId="0E92D274" w:rsidR="00413F83" w:rsidRDefault="00413F83" w:rsidP="00677B60">
      <w:pPr>
        <w:ind w:left="720" w:hanging="720"/>
      </w:pPr>
      <w:r>
        <w:tab/>
        <w:t>Jun Gong, BS (2023-Present, Committee member</w:t>
      </w:r>
    </w:p>
    <w:p w14:paraId="06DA61C0" w14:textId="23C45822" w:rsidR="00F14DCE" w:rsidRDefault="00F14DCE" w:rsidP="00677B60">
      <w:pPr>
        <w:ind w:left="720" w:hanging="720"/>
      </w:pPr>
      <w:r>
        <w:tab/>
        <w:t>Angel Edwards, BS (2024-Present), Advisor</w:t>
      </w:r>
    </w:p>
    <w:p w14:paraId="12247715" w14:textId="134F1628" w:rsidR="00D97060" w:rsidRDefault="00D97060" w:rsidP="00D97060">
      <w:pPr>
        <w:ind w:left="720"/>
      </w:pPr>
      <w:r>
        <w:t>Bayan Azizi, PharmD (2025-Present), Committee member</w:t>
      </w:r>
    </w:p>
    <w:p w14:paraId="0E28F820" w14:textId="77777777" w:rsidR="00F559F6" w:rsidRDefault="00F559F6" w:rsidP="00677B60">
      <w:pPr>
        <w:ind w:left="720" w:hanging="720"/>
      </w:pPr>
    </w:p>
    <w:p w14:paraId="1A52329D" w14:textId="77777777" w:rsidR="00F559F6" w:rsidRPr="00C66A66" w:rsidRDefault="00F559F6" w:rsidP="00F559F6">
      <w:pPr>
        <w:ind w:left="720" w:hanging="720"/>
        <w:rPr>
          <w:b/>
          <w:bCs/>
          <w:u w:val="single"/>
        </w:rPr>
      </w:pPr>
      <w:r>
        <w:rPr>
          <w:b/>
          <w:bCs/>
          <w:u w:val="single"/>
        </w:rPr>
        <w:t>Post-Doctoral Research</w:t>
      </w:r>
      <w:r w:rsidRPr="00C66A66">
        <w:rPr>
          <w:b/>
          <w:bCs/>
          <w:u w:val="single"/>
        </w:rPr>
        <w:t xml:space="preserve"> Fellowship, College of Pharmacy, University of Michigan</w:t>
      </w:r>
    </w:p>
    <w:p w14:paraId="5E6C748B" w14:textId="77777777" w:rsidR="00F559F6" w:rsidRDefault="00F559F6" w:rsidP="00F559F6">
      <w:pPr>
        <w:ind w:left="720" w:hanging="720"/>
      </w:pPr>
      <w:r>
        <w:tab/>
        <w:t>David Cordwin, PharmD (2020-2021), Director</w:t>
      </w:r>
    </w:p>
    <w:p w14:paraId="01BFEB97" w14:textId="77777777" w:rsidR="00F559F6" w:rsidRDefault="00F559F6" w:rsidP="00F559F6">
      <w:pPr>
        <w:ind w:left="720" w:hanging="720"/>
      </w:pPr>
      <w:r>
        <w:tab/>
      </w:r>
      <w:r w:rsidRPr="00AD7A0B">
        <w:t>Alessandra M. Campos-</w:t>
      </w:r>
      <w:proofErr w:type="spellStart"/>
      <w:r w:rsidRPr="00AD7A0B">
        <w:t>Staffico</w:t>
      </w:r>
      <w:proofErr w:type="spellEnd"/>
      <w:r w:rsidRPr="00AD7A0B">
        <w:t xml:space="preserve">, PhD </w:t>
      </w:r>
      <w:r>
        <w:t>(2020-2023), Mentor</w:t>
      </w:r>
    </w:p>
    <w:p w14:paraId="0377E1B8" w14:textId="64363BDF" w:rsidR="00C75C40" w:rsidRDefault="00C75C40" w:rsidP="00F559F6">
      <w:pPr>
        <w:ind w:left="720" w:hanging="720"/>
      </w:pPr>
      <w:r>
        <w:tab/>
        <w:t>Mohamed Ali, PharmD, MPH (2024-Present), Director</w:t>
      </w:r>
    </w:p>
    <w:p w14:paraId="6D10030E" w14:textId="77777777" w:rsidR="00F559F6" w:rsidRDefault="00F559F6" w:rsidP="00677B60">
      <w:pPr>
        <w:ind w:left="720" w:hanging="720"/>
      </w:pPr>
    </w:p>
    <w:p w14:paraId="50629A9D" w14:textId="3B393263" w:rsidR="00650437" w:rsidRDefault="00650437" w:rsidP="00677B60">
      <w:pPr>
        <w:ind w:left="720" w:hanging="720"/>
        <w:rPr>
          <w:b/>
          <w:bCs/>
          <w:u w:val="single"/>
        </w:rPr>
      </w:pPr>
      <w:r>
        <w:rPr>
          <w:b/>
          <w:bCs/>
          <w:u w:val="single"/>
        </w:rPr>
        <w:t>Post-Doctoral Research</w:t>
      </w:r>
      <w:r w:rsidRPr="00C66A66">
        <w:rPr>
          <w:b/>
          <w:bCs/>
          <w:u w:val="single"/>
        </w:rPr>
        <w:t xml:space="preserve"> Fellowship,</w:t>
      </w:r>
      <w:r>
        <w:rPr>
          <w:b/>
          <w:bCs/>
          <w:u w:val="single"/>
        </w:rPr>
        <w:t xml:space="preserve"> WIRED-L Center, University of Michigan</w:t>
      </w:r>
    </w:p>
    <w:p w14:paraId="18D85C12" w14:textId="2CCA765B" w:rsidR="00650437" w:rsidRDefault="00650437" w:rsidP="00677B60">
      <w:pPr>
        <w:ind w:left="720" w:hanging="720"/>
      </w:pPr>
      <w:r>
        <w:tab/>
        <w:t>Jessi</w:t>
      </w:r>
      <w:r w:rsidR="00C84DCE">
        <w:t>ca</w:t>
      </w:r>
      <w:r>
        <w:t xml:space="preserve"> Golbus, MD</w:t>
      </w:r>
      <w:r w:rsidR="000406BA">
        <w:t>, MS</w:t>
      </w:r>
      <w:r>
        <w:t xml:space="preserve"> (2021-2023), Mentor</w:t>
      </w:r>
    </w:p>
    <w:p w14:paraId="4715FA09" w14:textId="2479F513" w:rsidR="00650437" w:rsidRPr="00650437" w:rsidRDefault="00650437" w:rsidP="00677B60">
      <w:pPr>
        <w:ind w:left="720" w:hanging="720"/>
      </w:pPr>
      <w:r>
        <w:tab/>
        <w:t>Sonali Mishra, PhD (2022-</w:t>
      </w:r>
      <w:r w:rsidR="00D97060">
        <w:t>2024</w:t>
      </w:r>
      <w:r>
        <w:t>), Mentor</w:t>
      </w:r>
    </w:p>
    <w:p w14:paraId="04631AB2" w14:textId="77777777" w:rsidR="00650437" w:rsidRDefault="00650437" w:rsidP="00677B60">
      <w:pPr>
        <w:ind w:left="720" w:hanging="720"/>
      </w:pPr>
    </w:p>
    <w:p w14:paraId="5741613C" w14:textId="558BE769" w:rsidR="00650437" w:rsidRPr="00650437" w:rsidRDefault="00BD1FF6" w:rsidP="00650437">
      <w:pPr>
        <w:ind w:left="720" w:hanging="720"/>
        <w:rPr>
          <w:b/>
          <w:bCs/>
          <w:u w:val="single"/>
        </w:rPr>
      </w:pPr>
      <w:r w:rsidRPr="00BD1FF6">
        <w:rPr>
          <w:b/>
          <w:bCs/>
          <w:u w:val="single"/>
        </w:rPr>
        <w:t>Early Career Mentor, University of Michigan</w:t>
      </w:r>
    </w:p>
    <w:p w14:paraId="7C716F4C" w14:textId="5801C471" w:rsidR="00F14DCE" w:rsidRDefault="00BD1FF6" w:rsidP="00F14DCE">
      <w:pPr>
        <w:ind w:left="720"/>
      </w:pPr>
      <w:r>
        <w:t>Cornelius James, MD (2022-</w:t>
      </w:r>
      <w:r w:rsidR="00D97060">
        <w:t>2025</w:t>
      </w:r>
      <w:r>
        <w:t>), NHLBI Diversity Supplement Mentor</w:t>
      </w:r>
    </w:p>
    <w:p w14:paraId="75A4682A" w14:textId="77777777" w:rsidR="0094628C" w:rsidRDefault="0094628C" w:rsidP="00F14DCE">
      <w:pPr>
        <w:rPr>
          <w:b/>
          <w:bCs/>
        </w:rPr>
      </w:pPr>
    </w:p>
    <w:p w14:paraId="34BB0FC4" w14:textId="5F8B14A8" w:rsidR="00FC5652" w:rsidRPr="00F14DCE" w:rsidRDefault="00FC5652" w:rsidP="00F14DCE">
      <w:r w:rsidRPr="00FC5652">
        <w:rPr>
          <w:b/>
          <w:bCs/>
        </w:rPr>
        <w:t>SERVICE</w:t>
      </w:r>
    </w:p>
    <w:p w14:paraId="17999ADE" w14:textId="7F210960" w:rsidR="001A69AF" w:rsidRPr="00064094" w:rsidRDefault="00444724" w:rsidP="00064094">
      <w:pPr>
        <w:ind w:left="720" w:hanging="720"/>
        <w:outlineLvl w:val="0"/>
        <w:rPr>
          <w:b/>
          <w:u w:val="single"/>
        </w:rPr>
      </w:pPr>
      <w:r w:rsidRPr="00927617">
        <w:rPr>
          <w:b/>
          <w:u w:val="single"/>
        </w:rPr>
        <w:t>Professional Service</w:t>
      </w:r>
      <w:r w:rsidR="00A37938" w:rsidRPr="00927617">
        <w:rPr>
          <w:b/>
          <w:u w:val="single"/>
        </w:rPr>
        <w:t xml:space="preserve"> - Local</w:t>
      </w:r>
    </w:p>
    <w:p w14:paraId="6C6AC979" w14:textId="23E405FC" w:rsidR="009B305F" w:rsidRDefault="009B305F" w:rsidP="00962087">
      <w:pPr>
        <w:outlineLvl w:val="0"/>
      </w:pPr>
      <w:r>
        <w:rPr>
          <w:u w:val="single"/>
        </w:rPr>
        <w:t>University of Michigan</w:t>
      </w:r>
    </w:p>
    <w:p w14:paraId="3E077A59" w14:textId="059C5F21" w:rsidR="009B305F" w:rsidRPr="009B305F" w:rsidRDefault="009B305F" w:rsidP="00962087">
      <w:pPr>
        <w:outlineLvl w:val="0"/>
      </w:pPr>
      <w:r w:rsidRPr="009B305F">
        <w:tab/>
      </w:r>
      <w:r>
        <w:t>2024-Present</w:t>
      </w:r>
      <w:r>
        <w:tab/>
        <w:t xml:space="preserve">Panel Representative, </w:t>
      </w:r>
      <w:r w:rsidRPr="009B305F">
        <w:t>Faculty Grievance Hearing</w:t>
      </w:r>
      <w:r>
        <w:t xml:space="preserve"> Board</w:t>
      </w:r>
    </w:p>
    <w:p w14:paraId="68D4C6E8" w14:textId="77777777" w:rsidR="009B305F" w:rsidRDefault="009B305F" w:rsidP="00962087">
      <w:pPr>
        <w:outlineLvl w:val="0"/>
        <w:rPr>
          <w:u w:val="single"/>
        </w:rPr>
      </w:pPr>
    </w:p>
    <w:p w14:paraId="3195175A" w14:textId="462B6C8E" w:rsidR="00444724" w:rsidRPr="00927617" w:rsidRDefault="00444724" w:rsidP="00962087">
      <w:pPr>
        <w:outlineLvl w:val="0"/>
        <w:rPr>
          <w:u w:val="single"/>
        </w:rPr>
      </w:pPr>
      <w:r w:rsidRPr="00927617">
        <w:rPr>
          <w:u w:val="single"/>
        </w:rPr>
        <w:t>University of Michigan</w:t>
      </w:r>
      <w:r w:rsidR="0091523A">
        <w:rPr>
          <w:u w:val="single"/>
        </w:rPr>
        <w:t>,</w:t>
      </w:r>
      <w:r w:rsidRPr="00927617">
        <w:rPr>
          <w:u w:val="single"/>
        </w:rPr>
        <w:t xml:space="preserve"> College of Pharmacy</w:t>
      </w:r>
    </w:p>
    <w:p w14:paraId="0FDB302E" w14:textId="6B7D6D00" w:rsidR="00FA65CE" w:rsidRDefault="00D51BB3" w:rsidP="00962087">
      <w:pPr>
        <w:outlineLvl w:val="0"/>
      </w:pPr>
      <w:r>
        <w:tab/>
      </w:r>
      <w:r w:rsidR="00FA65CE">
        <w:t>2025-Present</w:t>
      </w:r>
      <w:r w:rsidR="00FA65CE">
        <w:tab/>
        <w:t>Ad-Hoc AI in the Curriculum Committee</w:t>
      </w:r>
    </w:p>
    <w:p w14:paraId="27ABF20C" w14:textId="5EDAEDA1" w:rsidR="00FA65CE" w:rsidRDefault="00FA65CE" w:rsidP="00FA65CE">
      <w:pPr>
        <w:ind w:firstLine="720"/>
        <w:outlineLvl w:val="0"/>
      </w:pPr>
      <w:r>
        <w:t>2025-Present</w:t>
      </w:r>
      <w:r>
        <w:tab/>
        <w:t>Ad-Hoc Curriculum Revision Committee</w:t>
      </w:r>
    </w:p>
    <w:p w14:paraId="647D79B5" w14:textId="286E39CB" w:rsidR="00D51BB3" w:rsidRDefault="00D51BB3" w:rsidP="00FA65CE">
      <w:pPr>
        <w:ind w:firstLine="720"/>
        <w:outlineLvl w:val="0"/>
      </w:pPr>
      <w:r>
        <w:t>2022-Present</w:t>
      </w:r>
      <w:r>
        <w:tab/>
        <w:t>Dean’s Executive Committee</w:t>
      </w:r>
      <w:r w:rsidR="00C155F3" w:rsidRPr="00927617">
        <w:tab/>
      </w:r>
    </w:p>
    <w:p w14:paraId="1AF80507" w14:textId="3DDCF70B" w:rsidR="00016657" w:rsidRDefault="00016657" w:rsidP="00962087">
      <w:pPr>
        <w:outlineLvl w:val="0"/>
      </w:pPr>
      <w:r>
        <w:tab/>
        <w:t>2021-2022</w:t>
      </w:r>
      <w:r>
        <w:tab/>
        <w:t>Search Committee, Anti-</w:t>
      </w:r>
      <w:r w:rsidR="00156BA9">
        <w:t>R</w:t>
      </w:r>
      <w:r>
        <w:t>acism Tenure Track Position</w:t>
      </w:r>
    </w:p>
    <w:p w14:paraId="2312B8CA" w14:textId="1FA8C3DA" w:rsidR="00D51BB3" w:rsidRDefault="00D51BB3" w:rsidP="00D51BB3">
      <w:pPr>
        <w:ind w:firstLine="720"/>
        <w:outlineLvl w:val="0"/>
      </w:pPr>
      <w:r>
        <w:t>2020-</w:t>
      </w:r>
      <w:r w:rsidR="00FA65CE">
        <w:t>2025</w:t>
      </w:r>
      <w:r>
        <w:tab/>
        <w:t>Academic Integrity Task Force Committee</w:t>
      </w:r>
    </w:p>
    <w:p w14:paraId="396BF5E7" w14:textId="77747DFB" w:rsidR="00016657" w:rsidRDefault="00016657" w:rsidP="00D51BB3">
      <w:pPr>
        <w:ind w:firstLine="720"/>
        <w:outlineLvl w:val="0"/>
      </w:pPr>
      <w:r>
        <w:t>2019-2020</w:t>
      </w:r>
      <w:r>
        <w:tab/>
        <w:t>Search Committee, Tenure Track Position</w:t>
      </w:r>
    </w:p>
    <w:p w14:paraId="20DCE956" w14:textId="21FDDCF7" w:rsidR="00C155F3" w:rsidRPr="00927617" w:rsidRDefault="00C155F3" w:rsidP="00D51BB3">
      <w:pPr>
        <w:ind w:firstLine="720"/>
        <w:outlineLvl w:val="0"/>
      </w:pPr>
      <w:r w:rsidRPr="00927617">
        <w:t>2018-Present</w:t>
      </w:r>
      <w:r w:rsidRPr="00927617">
        <w:tab/>
      </w:r>
      <w:r w:rsidR="005976C0" w:rsidRPr="00927617">
        <w:t xml:space="preserve">Founding Member, </w:t>
      </w:r>
      <w:r w:rsidRPr="00927617">
        <w:t xml:space="preserve">Pharmacy </w:t>
      </w:r>
      <w:proofErr w:type="spellStart"/>
      <w:r w:rsidRPr="00927617">
        <w:t>INformatics</w:t>
      </w:r>
      <w:proofErr w:type="spellEnd"/>
      <w:r w:rsidRPr="00927617">
        <w:t xml:space="preserve"> Group (PING)</w:t>
      </w:r>
    </w:p>
    <w:p w14:paraId="3AD3A57B" w14:textId="1F608DA7" w:rsidR="00BE3B51" w:rsidRPr="00927617" w:rsidRDefault="00BE3B51" w:rsidP="00444724">
      <w:pPr>
        <w:ind w:left="1440" w:hanging="720"/>
      </w:pPr>
      <w:r w:rsidRPr="00927617">
        <w:t>2018-</w:t>
      </w:r>
      <w:r w:rsidR="00D51BB3">
        <w:t>202</w:t>
      </w:r>
      <w:r w:rsidR="00FA65CE">
        <w:t>5</w:t>
      </w:r>
      <w:r w:rsidRPr="00927617">
        <w:tab/>
        <w:t xml:space="preserve">Member, </w:t>
      </w:r>
      <w:proofErr w:type="spellStart"/>
      <w:r w:rsidRPr="00927617">
        <w:t>ExamSoft</w:t>
      </w:r>
      <w:proofErr w:type="spellEnd"/>
      <w:r w:rsidRPr="00927617">
        <w:t xml:space="preserve"> Implementation Team (</w:t>
      </w:r>
      <w:proofErr w:type="spellStart"/>
      <w:r w:rsidRPr="00927617">
        <w:t>ExSIT</w:t>
      </w:r>
      <w:proofErr w:type="spellEnd"/>
      <w:r w:rsidRPr="00927617">
        <w:t>)</w:t>
      </w:r>
    </w:p>
    <w:p w14:paraId="20D6F4B6" w14:textId="047C5B05" w:rsidR="00BE3B51" w:rsidRDefault="00BE3B51" w:rsidP="00444724">
      <w:pPr>
        <w:ind w:left="1440" w:hanging="720"/>
      </w:pPr>
      <w:r w:rsidRPr="00927617">
        <w:t>2017-</w:t>
      </w:r>
      <w:r w:rsidR="00D51BB3">
        <w:t>2020</w:t>
      </w:r>
      <w:r w:rsidRPr="00927617">
        <w:tab/>
        <w:t xml:space="preserve">Member, Therapeutics </w:t>
      </w:r>
      <w:r w:rsidR="00D51BB3">
        <w:t>Problem-Solving</w:t>
      </w:r>
      <w:r w:rsidRPr="00927617">
        <w:t xml:space="preserve"> Course Coordinators</w:t>
      </w:r>
    </w:p>
    <w:p w14:paraId="31BC7196" w14:textId="0AB49682" w:rsidR="00016657" w:rsidRPr="00927617" w:rsidRDefault="00016657" w:rsidP="00444724">
      <w:pPr>
        <w:ind w:left="1440" w:hanging="720"/>
      </w:pPr>
      <w:r>
        <w:t>2015-2016</w:t>
      </w:r>
      <w:r>
        <w:tab/>
        <w:t>Search Committee, Tenure Track Position</w:t>
      </w:r>
    </w:p>
    <w:p w14:paraId="3FAD9476" w14:textId="4494F064" w:rsidR="00E45B31" w:rsidRPr="00927617" w:rsidRDefault="00E45B31" w:rsidP="00444724">
      <w:pPr>
        <w:ind w:left="1440" w:hanging="720"/>
      </w:pPr>
      <w:r w:rsidRPr="00927617">
        <w:t>2013-</w:t>
      </w:r>
      <w:r w:rsidR="001619E0" w:rsidRPr="00927617">
        <w:t>2014</w:t>
      </w:r>
      <w:r w:rsidRPr="00927617">
        <w:tab/>
        <w:t>Chair, PharmD Investigations Steering Committee</w:t>
      </w:r>
    </w:p>
    <w:p w14:paraId="012558A0" w14:textId="02B8ED50" w:rsidR="00E45B31" w:rsidRPr="00927617" w:rsidRDefault="00E45B31" w:rsidP="00444724">
      <w:pPr>
        <w:ind w:left="1440" w:hanging="720"/>
      </w:pPr>
      <w:r w:rsidRPr="00927617">
        <w:t>2013-</w:t>
      </w:r>
      <w:r w:rsidR="001619E0" w:rsidRPr="00927617">
        <w:t>2015</w:t>
      </w:r>
      <w:r w:rsidRPr="00927617">
        <w:tab/>
        <w:t>Chair, PharmD Investigations Committee</w:t>
      </w:r>
    </w:p>
    <w:p w14:paraId="10C598DE" w14:textId="238501A1" w:rsidR="00444724" w:rsidRPr="00927617" w:rsidRDefault="00444724" w:rsidP="00444724">
      <w:pPr>
        <w:ind w:left="1440" w:hanging="720"/>
      </w:pPr>
      <w:r w:rsidRPr="00927617">
        <w:t>2010-</w:t>
      </w:r>
      <w:r w:rsidR="00DA516B" w:rsidRPr="00927617">
        <w:t>2011</w:t>
      </w:r>
      <w:r w:rsidRPr="00927617">
        <w:tab/>
      </w:r>
      <w:r w:rsidR="00E45B31" w:rsidRPr="00927617">
        <w:t xml:space="preserve">Member, </w:t>
      </w:r>
      <w:r w:rsidR="00064094">
        <w:t>Evidence-Based</w:t>
      </w:r>
      <w:r w:rsidRPr="00927617">
        <w:t xml:space="preserve"> Medicine Subcommittee, Curriculum Committee</w:t>
      </w:r>
    </w:p>
    <w:p w14:paraId="07862C9C" w14:textId="56ABA783" w:rsidR="00C47060" w:rsidRPr="00927617" w:rsidRDefault="00C47060" w:rsidP="00C47060">
      <w:pPr>
        <w:ind w:left="1440" w:hanging="720"/>
      </w:pPr>
      <w:r w:rsidRPr="00927617">
        <w:t>2008-</w:t>
      </w:r>
      <w:r w:rsidR="00553EC8" w:rsidRPr="00927617">
        <w:t>2018</w:t>
      </w:r>
      <w:r w:rsidRPr="00927617">
        <w:tab/>
        <w:t>Member, Residency Advisory Committee</w:t>
      </w:r>
    </w:p>
    <w:p w14:paraId="067A41A5" w14:textId="7742B77F" w:rsidR="00EF6B27" w:rsidRDefault="00EF6B27" w:rsidP="00444724"/>
    <w:p w14:paraId="76CB08FB" w14:textId="4256CF1B" w:rsidR="00C81852" w:rsidRPr="00EC46C1" w:rsidRDefault="00C81852" w:rsidP="00C81852">
      <w:pPr>
        <w:rPr>
          <w:u w:val="single"/>
        </w:rPr>
      </w:pPr>
      <w:r w:rsidRPr="00EC46C1">
        <w:rPr>
          <w:u w:val="single"/>
        </w:rPr>
        <w:t>University of Michigan</w:t>
      </w:r>
      <w:r w:rsidR="0091523A">
        <w:rPr>
          <w:u w:val="single"/>
        </w:rPr>
        <w:t>,</w:t>
      </w:r>
      <w:r>
        <w:rPr>
          <w:u w:val="single"/>
        </w:rPr>
        <w:t xml:space="preserve"> Medical School</w:t>
      </w:r>
      <w:r w:rsidR="0091523A">
        <w:rPr>
          <w:u w:val="single"/>
        </w:rPr>
        <w:t>,</w:t>
      </w:r>
      <w:r>
        <w:rPr>
          <w:u w:val="single"/>
        </w:rPr>
        <w:t xml:space="preserve"> Department of Learning Health Sciences</w:t>
      </w:r>
    </w:p>
    <w:p w14:paraId="66246D1B" w14:textId="46D4AEC9" w:rsidR="00C81852" w:rsidRDefault="00C81852" w:rsidP="00C81852">
      <w:r>
        <w:tab/>
        <w:t>20</w:t>
      </w:r>
      <w:r w:rsidR="004A6950">
        <w:t>20</w:t>
      </w:r>
      <w:r>
        <w:t>-Present</w:t>
      </w:r>
      <w:r>
        <w:tab/>
      </w:r>
      <w:r w:rsidR="004A6950">
        <w:t>LHS Collaboratory Steering Committee</w:t>
      </w:r>
    </w:p>
    <w:p w14:paraId="5DF0B7E1" w14:textId="77777777" w:rsidR="00C81852" w:rsidRDefault="00C81852" w:rsidP="00444724"/>
    <w:p w14:paraId="6748CD2A" w14:textId="1754197A" w:rsidR="00EC46C1" w:rsidRPr="00EC46C1" w:rsidRDefault="00EC46C1" w:rsidP="00444724">
      <w:pPr>
        <w:rPr>
          <w:u w:val="single"/>
        </w:rPr>
      </w:pPr>
      <w:r w:rsidRPr="00EC46C1">
        <w:rPr>
          <w:u w:val="single"/>
        </w:rPr>
        <w:t>University of Michigan</w:t>
      </w:r>
      <w:r w:rsidR="0091523A">
        <w:rPr>
          <w:u w:val="single"/>
        </w:rPr>
        <w:t>,</w:t>
      </w:r>
      <w:r w:rsidRPr="00EC46C1">
        <w:rPr>
          <w:u w:val="single"/>
        </w:rPr>
        <w:t xml:space="preserve"> Institute for Health Policy and Innovation</w:t>
      </w:r>
    </w:p>
    <w:p w14:paraId="52588902" w14:textId="338CEB20" w:rsidR="00EC46C1" w:rsidRDefault="00EC46C1" w:rsidP="00444724">
      <w:r>
        <w:tab/>
        <w:t>2025-Present</w:t>
      </w:r>
      <w:r>
        <w:tab/>
        <w:t>Telehealth Research Advisory Group</w:t>
      </w:r>
    </w:p>
    <w:p w14:paraId="20E3ED33" w14:textId="77777777" w:rsidR="00EC46C1" w:rsidRDefault="00EC46C1" w:rsidP="00444724"/>
    <w:p w14:paraId="55867A32" w14:textId="7712398A" w:rsidR="00064094" w:rsidRPr="00064094" w:rsidRDefault="00064094" w:rsidP="00444724">
      <w:pPr>
        <w:rPr>
          <w:u w:val="single"/>
        </w:rPr>
      </w:pPr>
      <w:r w:rsidRPr="00064094">
        <w:rPr>
          <w:u w:val="single"/>
        </w:rPr>
        <w:t>Michigan Clinical Outcomes Research and Reporting Program (MCORRP)</w:t>
      </w:r>
    </w:p>
    <w:p w14:paraId="7025DAAB" w14:textId="4C3A39EF" w:rsidR="00064094" w:rsidRDefault="00064094" w:rsidP="00444724">
      <w:r>
        <w:tab/>
        <w:t>2022-</w:t>
      </w:r>
      <w:r w:rsidR="00AD7BE7">
        <w:t>2024</w:t>
      </w:r>
      <w:r>
        <w:tab/>
        <w:t>Steering Committee, OVERCOME HF Registry</w:t>
      </w:r>
    </w:p>
    <w:p w14:paraId="1C36A02A" w14:textId="77777777" w:rsidR="00F33359" w:rsidRDefault="00F33359" w:rsidP="00444724"/>
    <w:p w14:paraId="463272E4" w14:textId="77777777" w:rsidR="00064094" w:rsidRPr="00927617" w:rsidRDefault="00064094" w:rsidP="00064094">
      <w:pPr>
        <w:outlineLvl w:val="0"/>
        <w:rPr>
          <w:u w:val="single"/>
        </w:rPr>
      </w:pPr>
      <w:r w:rsidRPr="00927617">
        <w:rPr>
          <w:u w:val="single"/>
        </w:rPr>
        <w:t>University of Michigan Hospitals and Health System</w:t>
      </w:r>
    </w:p>
    <w:p w14:paraId="186E672D" w14:textId="77777777" w:rsidR="00064094" w:rsidRPr="00927617" w:rsidRDefault="00064094" w:rsidP="00064094">
      <w:r w:rsidRPr="00927617">
        <w:tab/>
        <w:t>2015-2018</w:t>
      </w:r>
      <w:r w:rsidRPr="00927617">
        <w:tab/>
        <w:t>Member, Anticoagulation Subcommittee, Pharmacy and Therapeutics Committee</w:t>
      </w:r>
    </w:p>
    <w:p w14:paraId="5E78F4B9" w14:textId="77777777" w:rsidR="00064094" w:rsidRPr="00927617" w:rsidRDefault="00064094" w:rsidP="00064094">
      <w:pPr>
        <w:ind w:firstLine="720"/>
      </w:pPr>
      <w:r w:rsidRPr="00927617">
        <w:t>2010-2015</w:t>
      </w:r>
      <w:r w:rsidRPr="00927617">
        <w:tab/>
        <w:t>Co-chair, Anticoagulation Subcommittee, Pharmacy and Therapeutics Committee</w:t>
      </w:r>
    </w:p>
    <w:p w14:paraId="61515311" w14:textId="77777777" w:rsidR="00064094" w:rsidRPr="00927617" w:rsidRDefault="00064094" w:rsidP="00064094">
      <w:r w:rsidRPr="00927617">
        <w:tab/>
        <w:t>2011-2017</w:t>
      </w:r>
      <w:r w:rsidRPr="00927617">
        <w:tab/>
        <w:t>Member, Pharmacy Practice Model Steering Committee</w:t>
      </w:r>
    </w:p>
    <w:p w14:paraId="07ECA8AB" w14:textId="77777777" w:rsidR="00064094" w:rsidRPr="00927617" w:rsidRDefault="00064094" w:rsidP="00064094">
      <w:r w:rsidRPr="00927617">
        <w:tab/>
        <w:t>2009-2010</w:t>
      </w:r>
      <w:r w:rsidRPr="00927617">
        <w:tab/>
        <w:t>Secretary, Anticoagulation Subcommittee, Pharmacy and Therapeutics Committee</w:t>
      </w:r>
    </w:p>
    <w:p w14:paraId="71AE48F9" w14:textId="77777777" w:rsidR="00064094" w:rsidRPr="00927617" w:rsidRDefault="00064094" w:rsidP="00444724"/>
    <w:p w14:paraId="5C1029C7" w14:textId="015BE190" w:rsidR="00A37938" w:rsidRPr="00927617" w:rsidRDefault="00A37938" w:rsidP="00A37938">
      <w:pPr>
        <w:ind w:left="720" w:hanging="720"/>
        <w:outlineLvl w:val="0"/>
        <w:rPr>
          <w:b/>
          <w:u w:val="single"/>
        </w:rPr>
      </w:pPr>
      <w:r w:rsidRPr="00927617">
        <w:rPr>
          <w:b/>
          <w:u w:val="single"/>
        </w:rPr>
        <w:t>Professional Service - National</w:t>
      </w:r>
    </w:p>
    <w:p w14:paraId="1A63C14A" w14:textId="77777777" w:rsidR="00444724" w:rsidRPr="00927617" w:rsidRDefault="00444724" w:rsidP="00962087">
      <w:pPr>
        <w:outlineLvl w:val="0"/>
        <w:rPr>
          <w:u w:val="single"/>
        </w:rPr>
      </w:pPr>
      <w:r w:rsidRPr="00927617">
        <w:rPr>
          <w:u w:val="single"/>
        </w:rPr>
        <w:t>Professional Organizations</w:t>
      </w:r>
    </w:p>
    <w:p w14:paraId="0A1E5C03" w14:textId="46872D28" w:rsidR="00A21DAC" w:rsidRDefault="00A21DAC" w:rsidP="00444724">
      <w:pPr>
        <w:ind w:left="1440" w:hanging="720"/>
      </w:pPr>
      <w:r>
        <w:t>2023-</w:t>
      </w:r>
      <w:r w:rsidR="00821414">
        <w:t>2024</w:t>
      </w:r>
      <w:r>
        <w:tab/>
      </w:r>
      <w:r w:rsidRPr="00A21DAC">
        <w:rPr>
          <w:b/>
          <w:bCs/>
        </w:rPr>
        <w:t>Digital Medicine Society (DIME)</w:t>
      </w:r>
    </w:p>
    <w:p w14:paraId="3259F047" w14:textId="4ED178AC" w:rsidR="00A21DAC" w:rsidRDefault="00A21DAC" w:rsidP="007934EC">
      <w:pPr>
        <w:pStyle w:val="ListParagraph"/>
        <w:numPr>
          <w:ilvl w:val="0"/>
          <w:numId w:val="42"/>
        </w:numPr>
        <w:ind w:left="2340" w:hanging="180"/>
      </w:pPr>
      <w:r>
        <w:t>Integrated Evidence Plans for Digital Health Products</w:t>
      </w:r>
      <w:r w:rsidR="00F14DCE">
        <w:t xml:space="preserve"> (2024)</w:t>
      </w:r>
    </w:p>
    <w:p w14:paraId="6A7A9932" w14:textId="06872836" w:rsidR="00824357" w:rsidRPr="00927617" w:rsidRDefault="00824357" w:rsidP="00444724">
      <w:pPr>
        <w:ind w:left="1440" w:hanging="720"/>
      </w:pPr>
      <w:r w:rsidRPr="00927617">
        <w:t>2016-Present</w:t>
      </w:r>
      <w:r w:rsidRPr="00927617">
        <w:tab/>
      </w:r>
      <w:r w:rsidRPr="00927617">
        <w:rPr>
          <w:b/>
        </w:rPr>
        <w:t>American College of Cardiology</w:t>
      </w:r>
    </w:p>
    <w:p w14:paraId="7FFAF0DF" w14:textId="77777777" w:rsidR="00444724" w:rsidRPr="00927617" w:rsidRDefault="00444724" w:rsidP="00444724">
      <w:pPr>
        <w:ind w:left="1440" w:hanging="720"/>
      </w:pPr>
      <w:r w:rsidRPr="00927617">
        <w:t>2007-</w:t>
      </w:r>
      <w:r w:rsidR="007A0D7E" w:rsidRPr="00927617">
        <w:t>2014</w:t>
      </w:r>
      <w:r w:rsidRPr="00927617">
        <w:tab/>
      </w:r>
      <w:r w:rsidRPr="00927617">
        <w:rPr>
          <w:b/>
        </w:rPr>
        <w:t>National Lipid Association</w:t>
      </w:r>
    </w:p>
    <w:p w14:paraId="58F795AB" w14:textId="490EA863" w:rsidR="00444724" w:rsidRDefault="00444724" w:rsidP="00444724">
      <w:pPr>
        <w:ind w:left="1440" w:hanging="720"/>
        <w:rPr>
          <w:b/>
        </w:rPr>
      </w:pPr>
      <w:r w:rsidRPr="00927617">
        <w:t>2005-Present</w:t>
      </w:r>
      <w:r w:rsidRPr="00927617">
        <w:tab/>
      </w:r>
      <w:r w:rsidRPr="00927617">
        <w:rPr>
          <w:b/>
        </w:rPr>
        <w:t>American Heart Association</w:t>
      </w:r>
    </w:p>
    <w:p w14:paraId="525EAE96" w14:textId="4C325B37" w:rsidR="00ED0DD9" w:rsidRPr="00927617" w:rsidRDefault="00ED0DD9" w:rsidP="007934EC">
      <w:pPr>
        <w:pStyle w:val="ListParagraph"/>
        <w:numPr>
          <w:ilvl w:val="0"/>
          <w:numId w:val="40"/>
        </w:numPr>
        <w:ind w:left="2340" w:hanging="180"/>
      </w:pPr>
      <w:r>
        <w:t>ACC/AHA Task Force on Performance Measures (2021-Present)</w:t>
      </w:r>
    </w:p>
    <w:p w14:paraId="2D35A84C" w14:textId="77777777" w:rsidR="00444724" w:rsidRPr="00927617" w:rsidRDefault="00444724" w:rsidP="00444724">
      <w:pPr>
        <w:ind w:left="720"/>
        <w:rPr>
          <w:b/>
        </w:rPr>
      </w:pPr>
      <w:r w:rsidRPr="00927617">
        <w:t>2004-Present</w:t>
      </w:r>
      <w:r w:rsidRPr="00927617">
        <w:tab/>
      </w:r>
      <w:r w:rsidRPr="00927617">
        <w:rPr>
          <w:b/>
        </w:rPr>
        <w:t>American College of Clinical Pharmacy</w:t>
      </w:r>
    </w:p>
    <w:p w14:paraId="7E864A04" w14:textId="77777777" w:rsidR="00444724" w:rsidRPr="00927617" w:rsidRDefault="00444724" w:rsidP="007934EC">
      <w:pPr>
        <w:numPr>
          <w:ilvl w:val="0"/>
          <w:numId w:val="19"/>
        </w:numPr>
        <w:tabs>
          <w:tab w:val="clear" w:pos="2160"/>
          <w:tab w:val="num" w:pos="2340"/>
        </w:tabs>
        <w:ind w:left="2340" w:hanging="180"/>
      </w:pPr>
      <w:r w:rsidRPr="00927617">
        <w:t>Cardiology PRN</w:t>
      </w:r>
    </w:p>
    <w:p w14:paraId="00D27691" w14:textId="77777777" w:rsidR="00444724" w:rsidRPr="00927617" w:rsidRDefault="00444724" w:rsidP="007934EC">
      <w:pPr>
        <w:numPr>
          <w:ilvl w:val="1"/>
          <w:numId w:val="30"/>
        </w:numPr>
        <w:tabs>
          <w:tab w:val="clear" w:pos="2880"/>
          <w:tab w:val="num" w:pos="2520"/>
        </w:tabs>
        <w:ind w:left="2520" w:hanging="180"/>
      </w:pPr>
      <w:r w:rsidRPr="00927617">
        <w:t>Committee Chair for Young Investigator Research Presentations</w:t>
      </w:r>
      <w:r w:rsidR="00280257" w:rsidRPr="00927617">
        <w:t xml:space="preserve"> (2006-</w:t>
      </w:r>
      <w:r w:rsidR="00BA36A0" w:rsidRPr="00927617">
        <w:t>2011</w:t>
      </w:r>
      <w:r w:rsidR="00280257" w:rsidRPr="00927617">
        <w:t>)</w:t>
      </w:r>
    </w:p>
    <w:p w14:paraId="251B3693" w14:textId="77777777" w:rsidR="00444724" w:rsidRPr="00927617" w:rsidRDefault="00444724" w:rsidP="007934EC">
      <w:pPr>
        <w:numPr>
          <w:ilvl w:val="0"/>
          <w:numId w:val="30"/>
        </w:numPr>
        <w:tabs>
          <w:tab w:val="clear" w:pos="2160"/>
          <w:tab w:val="num" w:pos="2340"/>
        </w:tabs>
        <w:ind w:left="2340" w:hanging="180"/>
      </w:pPr>
      <w:r w:rsidRPr="00927617">
        <w:t>Member Relations Ad Hoc Committee on Volunteer Recognition</w:t>
      </w:r>
      <w:r w:rsidR="00280257" w:rsidRPr="00927617">
        <w:t xml:space="preserve"> (2010-</w:t>
      </w:r>
      <w:r w:rsidR="00170E86" w:rsidRPr="00927617">
        <w:t>2012</w:t>
      </w:r>
      <w:r w:rsidR="00280257" w:rsidRPr="00927617">
        <w:t>)</w:t>
      </w:r>
    </w:p>
    <w:p w14:paraId="40D95D01" w14:textId="212D331D" w:rsidR="00766BB4" w:rsidRPr="00927617" w:rsidRDefault="00766BB4" w:rsidP="007934EC">
      <w:pPr>
        <w:numPr>
          <w:ilvl w:val="0"/>
          <w:numId w:val="30"/>
        </w:numPr>
        <w:tabs>
          <w:tab w:val="clear" w:pos="2160"/>
          <w:tab w:val="num" w:pos="2340"/>
        </w:tabs>
        <w:ind w:left="2340" w:hanging="180"/>
      </w:pPr>
      <w:r w:rsidRPr="00927617">
        <w:t>PBRN Community Advisory Panel, ACCP Research Institute</w:t>
      </w:r>
      <w:r w:rsidR="00A37938" w:rsidRPr="00927617">
        <w:t xml:space="preserve"> (2016-</w:t>
      </w:r>
      <w:r w:rsidR="005C59B0" w:rsidRPr="00927617">
        <w:t>2018</w:t>
      </w:r>
      <w:r w:rsidR="00A37938" w:rsidRPr="00927617">
        <w:t>)</w:t>
      </w:r>
    </w:p>
    <w:p w14:paraId="5E0EAC43" w14:textId="38B77C52" w:rsidR="005C59B0" w:rsidRDefault="00230129" w:rsidP="007934EC">
      <w:pPr>
        <w:numPr>
          <w:ilvl w:val="0"/>
          <w:numId w:val="30"/>
        </w:numPr>
        <w:tabs>
          <w:tab w:val="clear" w:pos="2160"/>
          <w:tab w:val="num" w:pos="2340"/>
        </w:tabs>
        <w:ind w:left="2340" w:hanging="180"/>
      </w:pPr>
      <w:r w:rsidRPr="00927617">
        <w:t>University of Michigan Faculty Liaison</w:t>
      </w:r>
      <w:r w:rsidR="00F66382">
        <w:t xml:space="preserve"> (2019-Present)</w:t>
      </w:r>
    </w:p>
    <w:p w14:paraId="4343E44C" w14:textId="77777777" w:rsidR="00A21DAC" w:rsidRDefault="00A21DAC" w:rsidP="00A21DAC"/>
    <w:p w14:paraId="1C0E7961" w14:textId="3AED78E6" w:rsidR="00A21DAC" w:rsidRPr="00A21DAC" w:rsidRDefault="00A21DAC" w:rsidP="00A21DAC">
      <w:pPr>
        <w:rPr>
          <w:u w:val="single"/>
        </w:rPr>
      </w:pPr>
      <w:r w:rsidRPr="00A21DAC">
        <w:rPr>
          <w:u w:val="single"/>
        </w:rPr>
        <w:t>Other Organizations</w:t>
      </w:r>
    </w:p>
    <w:p w14:paraId="1A1D3D9D" w14:textId="2F3D8216" w:rsidR="00A21DAC" w:rsidRPr="00A21DAC" w:rsidRDefault="00A21DAC" w:rsidP="00A21DAC">
      <w:pPr>
        <w:rPr>
          <w:b/>
          <w:bCs/>
        </w:rPr>
      </w:pPr>
      <w:r>
        <w:tab/>
        <w:t>2024-</w:t>
      </w:r>
      <w:r w:rsidR="00821414">
        <w:t>2025</w:t>
      </w:r>
      <w:r>
        <w:tab/>
      </w:r>
      <w:r w:rsidRPr="00A21DAC">
        <w:rPr>
          <w:b/>
          <w:bCs/>
        </w:rPr>
        <w:t>Michigan Health Information Network (</w:t>
      </w:r>
      <w:proofErr w:type="spellStart"/>
      <w:r w:rsidRPr="00A21DAC">
        <w:rPr>
          <w:b/>
          <w:bCs/>
        </w:rPr>
        <w:t>MiHIN</w:t>
      </w:r>
      <w:proofErr w:type="spellEnd"/>
      <w:r w:rsidRPr="00A21DAC">
        <w:rPr>
          <w:b/>
          <w:bCs/>
        </w:rPr>
        <w:t>)</w:t>
      </w:r>
    </w:p>
    <w:p w14:paraId="0362D3F4" w14:textId="48C53173" w:rsidR="00A21DAC" w:rsidRPr="00927617" w:rsidRDefault="00A21DAC" w:rsidP="0097615B">
      <w:pPr>
        <w:pStyle w:val="ListParagraph"/>
        <w:numPr>
          <w:ilvl w:val="0"/>
          <w:numId w:val="43"/>
        </w:numPr>
        <w:ind w:left="2340" w:hanging="270"/>
      </w:pPr>
      <w:r w:rsidRPr="00A21DAC">
        <w:t>Advanced Statewide Medication Reconciliation</w:t>
      </w:r>
      <w:r w:rsidR="0097615B">
        <w:t xml:space="preserve"> (2024)</w:t>
      </w:r>
    </w:p>
    <w:p w14:paraId="7C8F3154" w14:textId="77777777" w:rsidR="00890BF8" w:rsidRPr="00927617" w:rsidRDefault="00890BF8" w:rsidP="00962087">
      <w:pPr>
        <w:ind w:left="2160" w:hanging="2160"/>
        <w:outlineLvl w:val="0"/>
      </w:pPr>
    </w:p>
    <w:p w14:paraId="245E0D7D" w14:textId="6BDF7161" w:rsidR="00444724" w:rsidRPr="00927617" w:rsidRDefault="00444724" w:rsidP="00962087">
      <w:pPr>
        <w:ind w:left="2160" w:hanging="2160"/>
        <w:outlineLvl w:val="0"/>
        <w:rPr>
          <w:u w:val="single"/>
        </w:rPr>
      </w:pPr>
      <w:r w:rsidRPr="00927617">
        <w:rPr>
          <w:b/>
          <w:bCs/>
          <w:u w:val="single"/>
        </w:rPr>
        <w:t>Certificates</w:t>
      </w:r>
      <w:r w:rsidR="00E74B81">
        <w:rPr>
          <w:b/>
          <w:bCs/>
          <w:u w:val="single"/>
        </w:rPr>
        <w:t xml:space="preserve">, </w:t>
      </w:r>
      <w:r w:rsidRPr="00927617">
        <w:rPr>
          <w:b/>
          <w:bCs/>
          <w:u w:val="single"/>
        </w:rPr>
        <w:t>Honors</w:t>
      </w:r>
      <w:r w:rsidR="00742BD4">
        <w:rPr>
          <w:b/>
          <w:bCs/>
          <w:u w:val="single"/>
        </w:rPr>
        <w:t>,</w:t>
      </w:r>
      <w:r w:rsidR="00E74B81">
        <w:rPr>
          <w:b/>
          <w:bCs/>
          <w:u w:val="single"/>
        </w:rPr>
        <w:t xml:space="preserve"> and Awards</w:t>
      </w:r>
    </w:p>
    <w:p w14:paraId="21111893" w14:textId="14E3C3C2" w:rsidR="003C3669" w:rsidRDefault="003C3669" w:rsidP="00521FFB">
      <w:pPr>
        <w:ind w:left="720" w:hanging="720"/>
      </w:pPr>
      <w:r>
        <w:t>2025</w:t>
      </w:r>
      <w:r>
        <w:tab/>
      </w:r>
      <w:r>
        <w:tab/>
      </w:r>
      <w:r w:rsidRPr="003C3669">
        <w:rPr>
          <w:b/>
          <w:bCs/>
        </w:rPr>
        <w:t>Finalist</w:t>
      </w:r>
      <w:r>
        <w:rPr>
          <w:b/>
          <w:bCs/>
        </w:rPr>
        <w:t xml:space="preserve">, </w:t>
      </w:r>
      <w:r w:rsidRPr="003C3669">
        <w:rPr>
          <w:b/>
          <w:bCs/>
        </w:rPr>
        <w:t xml:space="preserve">FHIR App Competition </w:t>
      </w:r>
    </w:p>
    <w:p w14:paraId="3E138A5F" w14:textId="7493B344" w:rsidR="003C3669" w:rsidRDefault="003C3669" w:rsidP="00521FFB">
      <w:pPr>
        <w:ind w:left="720" w:hanging="720"/>
      </w:pPr>
      <w:r>
        <w:tab/>
      </w:r>
      <w:r>
        <w:tab/>
        <w:t>American Medical Informatics Association</w:t>
      </w:r>
    </w:p>
    <w:p w14:paraId="0128B012" w14:textId="77777777" w:rsidR="003C3669" w:rsidRDefault="003C3669" w:rsidP="00521FFB">
      <w:pPr>
        <w:ind w:left="720" w:hanging="720"/>
      </w:pPr>
    </w:p>
    <w:p w14:paraId="3CA36930" w14:textId="1E1EDD00" w:rsidR="00521FFB" w:rsidRPr="00EA1593" w:rsidRDefault="00521FFB" w:rsidP="00521FFB">
      <w:pPr>
        <w:ind w:left="720" w:hanging="720"/>
        <w:rPr>
          <w:b/>
          <w:bCs/>
        </w:rPr>
      </w:pPr>
      <w:r>
        <w:t>2024</w:t>
      </w:r>
      <w:r>
        <w:tab/>
      </w:r>
      <w:r>
        <w:tab/>
      </w:r>
      <w:r w:rsidRPr="00EA1593">
        <w:rPr>
          <w:b/>
          <w:bCs/>
        </w:rPr>
        <w:t xml:space="preserve">Top </w:t>
      </w:r>
      <w:r>
        <w:rPr>
          <w:b/>
          <w:bCs/>
        </w:rPr>
        <w:t>15</w:t>
      </w:r>
      <w:r w:rsidRPr="00EA1593">
        <w:rPr>
          <w:b/>
          <w:bCs/>
        </w:rPr>
        <w:t xml:space="preserve"> Federally Funded </w:t>
      </w:r>
      <w:r>
        <w:rPr>
          <w:b/>
          <w:bCs/>
        </w:rPr>
        <w:t>Principal Investigator</w:t>
      </w:r>
      <w:r w:rsidRPr="00EA1593">
        <w:rPr>
          <w:b/>
          <w:bCs/>
        </w:rPr>
        <w:t xml:space="preserve"> Among Schools of Pharmacy</w:t>
      </w:r>
    </w:p>
    <w:p w14:paraId="6407318C" w14:textId="77777777" w:rsidR="00521FFB" w:rsidRDefault="00521FFB" w:rsidP="00521FFB">
      <w:pPr>
        <w:ind w:left="720" w:hanging="720"/>
      </w:pPr>
      <w:r>
        <w:tab/>
      </w:r>
      <w:r>
        <w:tab/>
        <w:t xml:space="preserve">NIH </w:t>
      </w:r>
      <w:proofErr w:type="spellStart"/>
      <w:r>
        <w:t>RePORTER</w:t>
      </w:r>
      <w:proofErr w:type="spellEnd"/>
    </w:p>
    <w:p w14:paraId="45B49ACC" w14:textId="77777777" w:rsidR="00521FFB" w:rsidRDefault="00521FFB" w:rsidP="00EA1593">
      <w:pPr>
        <w:ind w:left="720" w:hanging="720"/>
      </w:pPr>
    </w:p>
    <w:p w14:paraId="216D6AA0" w14:textId="0F144CC1" w:rsidR="00EA1593" w:rsidRPr="00EA1593" w:rsidRDefault="00EA1593" w:rsidP="00EA1593">
      <w:pPr>
        <w:ind w:left="720" w:hanging="720"/>
        <w:rPr>
          <w:b/>
          <w:bCs/>
        </w:rPr>
      </w:pPr>
      <w:r>
        <w:t>2023</w:t>
      </w:r>
      <w:r>
        <w:tab/>
      </w:r>
      <w:r>
        <w:tab/>
      </w:r>
      <w:r w:rsidRPr="00EA1593">
        <w:rPr>
          <w:b/>
          <w:bCs/>
        </w:rPr>
        <w:t xml:space="preserve">Top </w:t>
      </w:r>
      <w:r>
        <w:rPr>
          <w:b/>
          <w:bCs/>
        </w:rPr>
        <w:t>20</w:t>
      </w:r>
      <w:r w:rsidRPr="00EA1593">
        <w:rPr>
          <w:b/>
          <w:bCs/>
        </w:rPr>
        <w:t xml:space="preserve"> Federally Funded </w:t>
      </w:r>
      <w:r w:rsidR="00521FFB">
        <w:rPr>
          <w:b/>
          <w:bCs/>
        </w:rPr>
        <w:t>Principal Investigator</w:t>
      </w:r>
      <w:r w:rsidR="00521FFB" w:rsidRPr="00EA1593">
        <w:rPr>
          <w:b/>
          <w:bCs/>
        </w:rPr>
        <w:t xml:space="preserve"> </w:t>
      </w:r>
      <w:r w:rsidRPr="00EA1593">
        <w:rPr>
          <w:b/>
          <w:bCs/>
        </w:rPr>
        <w:t>Among Schools of Pharmacy</w:t>
      </w:r>
    </w:p>
    <w:p w14:paraId="5E519434" w14:textId="471B10C4" w:rsidR="00EA1593" w:rsidRDefault="00EA1593" w:rsidP="00EA1593">
      <w:pPr>
        <w:ind w:left="720" w:hanging="720"/>
      </w:pPr>
      <w:r>
        <w:tab/>
      </w:r>
      <w:r>
        <w:tab/>
        <w:t xml:space="preserve">NIH </w:t>
      </w:r>
      <w:proofErr w:type="spellStart"/>
      <w:r>
        <w:t>RePORTER</w:t>
      </w:r>
      <w:proofErr w:type="spellEnd"/>
    </w:p>
    <w:p w14:paraId="3A5C710C" w14:textId="77777777" w:rsidR="00EA1593" w:rsidRDefault="00EA1593" w:rsidP="005E1973">
      <w:pPr>
        <w:ind w:left="720" w:hanging="720"/>
      </w:pPr>
    </w:p>
    <w:p w14:paraId="17D31185" w14:textId="7AAF83B3" w:rsidR="00EF1AA6" w:rsidRDefault="00EF1AA6" w:rsidP="005E1973">
      <w:pPr>
        <w:ind w:left="720" w:hanging="720"/>
      </w:pPr>
      <w:r>
        <w:t>2023</w:t>
      </w:r>
      <w:r>
        <w:tab/>
      </w:r>
      <w:r>
        <w:tab/>
      </w:r>
      <w:r w:rsidRPr="00EF1AA6">
        <w:rPr>
          <w:b/>
          <w:bCs/>
        </w:rPr>
        <w:t xml:space="preserve">Top </w:t>
      </w:r>
      <w:r>
        <w:rPr>
          <w:b/>
          <w:bCs/>
        </w:rPr>
        <w:t>Ten</w:t>
      </w:r>
      <w:r w:rsidRPr="00EF1AA6">
        <w:rPr>
          <w:b/>
          <w:bCs/>
        </w:rPr>
        <w:t xml:space="preserve"> Original Research Articles of 2023</w:t>
      </w:r>
    </w:p>
    <w:p w14:paraId="17D54320" w14:textId="7F5B4BDC" w:rsidR="00EF1AA6" w:rsidRDefault="00EF1AA6" w:rsidP="005E1973">
      <w:pPr>
        <w:ind w:left="720" w:hanging="720"/>
      </w:pPr>
      <w:r>
        <w:tab/>
      </w:r>
      <w:r>
        <w:tab/>
        <w:t>JACC: Advances Editorial Board</w:t>
      </w:r>
    </w:p>
    <w:p w14:paraId="24433F2C" w14:textId="77777777" w:rsidR="00EF1AA6" w:rsidRDefault="00EF1AA6" w:rsidP="005E1973">
      <w:pPr>
        <w:ind w:left="720" w:hanging="720"/>
      </w:pPr>
    </w:p>
    <w:p w14:paraId="2406B44A" w14:textId="2F40D202" w:rsidR="0094628C" w:rsidRPr="00EA1593" w:rsidRDefault="0094628C" w:rsidP="005E1973">
      <w:pPr>
        <w:ind w:left="720" w:hanging="720"/>
        <w:rPr>
          <w:b/>
          <w:bCs/>
        </w:rPr>
      </w:pPr>
      <w:r>
        <w:t>2022</w:t>
      </w:r>
      <w:r>
        <w:tab/>
      </w:r>
      <w:r>
        <w:tab/>
      </w:r>
      <w:r w:rsidRPr="00EA1593">
        <w:rPr>
          <w:b/>
          <w:bCs/>
        </w:rPr>
        <w:t xml:space="preserve">Top 15 Federally Funded </w:t>
      </w:r>
      <w:r w:rsidR="00521FFB">
        <w:rPr>
          <w:b/>
          <w:bCs/>
        </w:rPr>
        <w:t>Principal Investigator</w:t>
      </w:r>
      <w:r w:rsidR="00521FFB" w:rsidRPr="00EA1593">
        <w:rPr>
          <w:b/>
          <w:bCs/>
        </w:rPr>
        <w:t xml:space="preserve"> </w:t>
      </w:r>
      <w:r w:rsidR="00EA1593" w:rsidRPr="00EA1593">
        <w:rPr>
          <w:b/>
          <w:bCs/>
        </w:rPr>
        <w:t>Among Schools of Pharmacy</w:t>
      </w:r>
    </w:p>
    <w:p w14:paraId="7020F57E" w14:textId="60A77B8F" w:rsidR="00EA1593" w:rsidRDefault="00EA1593" w:rsidP="005E1973">
      <w:pPr>
        <w:ind w:left="720" w:hanging="720"/>
      </w:pPr>
      <w:r>
        <w:tab/>
      </w:r>
      <w:r>
        <w:tab/>
        <w:t xml:space="preserve">NIH </w:t>
      </w:r>
      <w:proofErr w:type="spellStart"/>
      <w:r>
        <w:t>RePORTER</w:t>
      </w:r>
      <w:proofErr w:type="spellEnd"/>
    </w:p>
    <w:p w14:paraId="036F7A76" w14:textId="7ACD2238" w:rsidR="0094628C" w:rsidRDefault="0094628C" w:rsidP="005E1973">
      <w:pPr>
        <w:ind w:left="720" w:hanging="720"/>
      </w:pPr>
      <w:r>
        <w:tab/>
      </w:r>
      <w:r>
        <w:tab/>
      </w:r>
    </w:p>
    <w:p w14:paraId="2A02C069" w14:textId="0962368A" w:rsidR="001577BC" w:rsidRDefault="001577BC" w:rsidP="005E1973">
      <w:pPr>
        <w:ind w:left="720" w:hanging="720"/>
      </w:pPr>
      <w:r>
        <w:t>2022</w:t>
      </w:r>
      <w:r>
        <w:tab/>
      </w:r>
      <w:r>
        <w:tab/>
      </w:r>
      <w:r w:rsidRPr="001577BC">
        <w:rPr>
          <w:b/>
          <w:bCs/>
        </w:rPr>
        <w:t>Fellow, American College of Cardiology (FACC)</w:t>
      </w:r>
    </w:p>
    <w:p w14:paraId="6F447E19" w14:textId="03FB538C" w:rsidR="001577BC" w:rsidRDefault="001577BC" w:rsidP="005E1973">
      <w:pPr>
        <w:ind w:left="720" w:hanging="720"/>
      </w:pPr>
      <w:r>
        <w:tab/>
      </w:r>
      <w:r>
        <w:tab/>
        <w:t>American College of Cardiology</w:t>
      </w:r>
    </w:p>
    <w:p w14:paraId="4470A030" w14:textId="77777777" w:rsidR="00F155C0" w:rsidRDefault="00F155C0" w:rsidP="005E1973">
      <w:pPr>
        <w:ind w:left="720" w:hanging="720"/>
      </w:pPr>
    </w:p>
    <w:p w14:paraId="56C765B6" w14:textId="32FAB1CF" w:rsidR="00F155C0" w:rsidRPr="00EA1593" w:rsidRDefault="00F155C0" w:rsidP="00F155C0">
      <w:pPr>
        <w:ind w:left="720" w:hanging="720"/>
        <w:rPr>
          <w:b/>
          <w:bCs/>
        </w:rPr>
      </w:pPr>
      <w:r>
        <w:t>2021</w:t>
      </w:r>
      <w:r>
        <w:tab/>
      </w:r>
      <w:r>
        <w:tab/>
      </w:r>
      <w:r w:rsidRPr="00EA1593">
        <w:rPr>
          <w:b/>
          <w:bCs/>
        </w:rPr>
        <w:t xml:space="preserve">Top </w:t>
      </w:r>
      <w:r>
        <w:rPr>
          <w:b/>
          <w:bCs/>
        </w:rPr>
        <w:t>50</w:t>
      </w:r>
      <w:r w:rsidRPr="00EA1593">
        <w:rPr>
          <w:b/>
          <w:bCs/>
        </w:rPr>
        <w:t xml:space="preserve"> Federally Funded Researcher Among Schools of Pharmacy</w:t>
      </w:r>
    </w:p>
    <w:p w14:paraId="2BC32929" w14:textId="10F10669" w:rsidR="00F155C0" w:rsidRDefault="00F155C0" w:rsidP="00F155C0">
      <w:pPr>
        <w:ind w:left="720" w:hanging="720"/>
      </w:pPr>
      <w:r>
        <w:tab/>
      </w:r>
      <w:r>
        <w:tab/>
        <w:t xml:space="preserve">NIH </w:t>
      </w:r>
      <w:proofErr w:type="spellStart"/>
      <w:r>
        <w:t>RePORTER</w:t>
      </w:r>
      <w:proofErr w:type="spellEnd"/>
    </w:p>
    <w:p w14:paraId="71E14CAA" w14:textId="77777777" w:rsidR="001577BC" w:rsidRDefault="001577BC" w:rsidP="005E1973">
      <w:pPr>
        <w:ind w:left="720" w:hanging="720"/>
      </w:pPr>
    </w:p>
    <w:p w14:paraId="1F867643" w14:textId="3A961079" w:rsidR="009A6ACD" w:rsidRDefault="009A6ACD" w:rsidP="005E1973">
      <w:pPr>
        <w:ind w:left="720" w:hanging="720"/>
      </w:pPr>
      <w:r>
        <w:t>2019</w:t>
      </w:r>
      <w:r>
        <w:tab/>
      </w:r>
      <w:r>
        <w:tab/>
      </w:r>
      <w:r w:rsidRPr="009A6ACD">
        <w:rPr>
          <w:b/>
          <w:bCs/>
        </w:rPr>
        <w:t>Mentoring Award</w:t>
      </w:r>
    </w:p>
    <w:p w14:paraId="120CA0C0" w14:textId="0D8D235F" w:rsidR="009A6ACD" w:rsidRDefault="009A6ACD" w:rsidP="005E1973">
      <w:pPr>
        <w:ind w:left="720" w:hanging="720"/>
      </w:pPr>
      <w:r>
        <w:tab/>
      </w:r>
      <w:r>
        <w:tab/>
      </w:r>
      <w:r w:rsidRPr="00927617">
        <w:t>American College of Clinical Pharmacy</w:t>
      </w:r>
      <w:r>
        <w:t>, Cardiology Practice and Research Network</w:t>
      </w:r>
    </w:p>
    <w:p w14:paraId="7A9298D3" w14:textId="77777777" w:rsidR="009A6ACD" w:rsidRDefault="009A6ACD" w:rsidP="005E1973">
      <w:pPr>
        <w:ind w:left="720" w:hanging="720"/>
      </w:pPr>
    </w:p>
    <w:p w14:paraId="0D6A8826" w14:textId="6682ADFB" w:rsidR="00FB51D0" w:rsidRPr="00927617" w:rsidRDefault="00FB51D0" w:rsidP="005E1973">
      <w:pPr>
        <w:ind w:left="720" w:hanging="720"/>
      </w:pPr>
      <w:r w:rsidRPr="00927617">
        <w:t>2018-</w:t>
      </w:r>
      <w:r w:rsidR="00D02BB2">
        <w:t>2025</w:t>
      </w:r>
      <w:r w:rsidRPr="00927617">
        <w:tab/>
      </w:r>
      <w:r w:rsidR="001B1AE6" w:rsidRPr="00927617">
        <w:rPr>
          <w:b/>
        </w:rPr>
        <w:t>Board-Certified</w:t>
      </w:r>
      <w:r w:rsidRPr="00927617">
        <w:rPr>
          <w:b/>
        </w:rPr>
        <w:t xml:space="preserve"> Cardiology Pharmacist (BCCP)</w:t>
      </w:r>
    </w:p>
    <w:p w14:paraId="3DF5DC86" w14:textId="77777777" w:rsidR="00FB51D0" w:rsidRPr="00927617" w:rsidRDefault="00FB51D0" w:rsidP="00FB51D0">
      <w:pPr>
        <w:ind w:left="720" w:hanging="720"/>
      </w:pPr>
      <w:r w:rsidRPr="00927617">
        <w:tab/>
      </w:r>
      <w:r w:rsidRPr="00927617">
        <w:tab/>
        <w:t>Board of Pharmaceutical Specialties</w:t>
      </w:r>
    </w:p>
    <w:p w14:paraId="0231592F" w14:textId="5D01A0E8" w:rsidR="00FB51D0" w:rsidRPr="00927617" w:rsidRDefault="00FB51D0" w:rsidP="005E1973">
      <w:pPr>
        <w:ind w:left="720" w:hanging="720"/>
      </w:pPr>
    </w:p>
    <w:p w14:paraId="4DDBC5CB" w14:textId="15B45BA5" w:rsidR="00766BB4" w:rsidRPr="00927617" w:rsidRDefault="00766BB4" w:rsidP="005E1973">
      <w:pPr>
        <w:ind w:left="720" w:hanging="720"/>
      </w:pPr>
      <w:r w:rsidRPr="00927617">
        <w:t>2016</w:t>
      </w:r>
      <w:r w:rsidRPr="00927617">
        <w:tab/>
      </w:r>
      <w:r w:rsidRPr="00927617">
        <w:tab/>
      </w:r>
      <w:r w:rsidRPr="00927617">
        <w:rPr>
          <w:b/>
        </w:rPr>
        <w:t>Fellow, American Heart Association</w:t>
      </w:r>
      <w:r w:rsidR="001577BC">
        <w:rPr>
          <w:b/>
        </w:rPr>
        <w:t xml:space="preserve"> (FAHA)</w:t>
      </w:r>
    </w:p>
    <w:p w14:paraId="033FD564" w14:textId="2294C86A" w:rsidR="00766BB4" w:rsidRPr="00927617" w:rsidRDefault="00766BB4" w:rsidP="005E1973">
      <w:pPr>
        <w:ind w:left="720" w:hanging="720"/>
      </w:pPr>
      <w:r w:rsidRPr="00927617">
        <w:tab/>
      </w:r>
      <w:r w:rsidRPr="00927617">
        <w:tab/>
        <w:t>American Heart Association, Council on Quality of Care and Outcomes Research</w:t>
      </w:r>
    </w:p>
    <w:p w14:paraId="690C93F3" w14:textId="77777777" w:rsidR="00766BB4" w:rsidRPr="00927617" w:rsidRDefault="00766BB4" w:rsidP="005E1973">
      <w:pPr>
        <w:ind w:left="720" w:hanging="720"/>
      </w:pPr>
    </w:p>
    <w:p w14:paraId="383BEC86" w14:textId="7CD7C5C0" w:rsidR="00F362EF" w:rsidRPr="00927617" w:rsidRDefault="00F362EF" w:rsidP="005E1973">
      <w:pPr>
        <w:ind w:left="720" w:hanging="720"/>
      </w:pPr>
      <w:r w:rsidRPr="00927617">
        <w:t>2016</w:t>
      </w:r>
      <w:r w:rsidRPr="00927617">
        <w:tab/>
      </w:r>
      <w:r w:rsidRPr="00927617">
        <w:tab/>
      </w:r>
      <w:r w:rsidRPr="00927617">
        <w:rPr>
          <w:b/>
        </w:rPr>
        <w:t>Professional Practice Award</w:t>
      </w:r>
    </w:p>
    <w:p w14:paraId="4EB124A6" w14:textId="6F5D9163" w:rsidR="00F362EF" w:rsidRPr="00927617" w:rsidRDefault="00F362EF" w:rsidP="005E1973">
      <w:pPr>
        <w:ind w:left="720" w:hanging="720"/>
      </w:pPr>
      <w:r w:rsidRPr="00927617">
        <w:tab/>
      </w:r>
      <w:r w:rsidRPr="00927617">
        <w:tab/>
        <w:t>Michigan Society of Health-System Pharmacists</w:t>
      </w:r>
    </w:p>
    <w:p w14:paraId="36D39DE8" w14:textId="77777777" w:rsidR="00F362EF" w:rsidRPr="00927617" w:rsidRDefault="00F362EF" w:rsidP="005E1973">
      <w:pPr>
        <w:ind w:left="720" w:hanging="720"/>
      </w:pPr>
    </w:p>
    <w:p w14:paraId="2990B2F5" w14:textId="0CCE6BC5" w:rsidR="000556CD" w:rsidRPr="00927617" w:rsidRDefault="000556CD" w:rsidP="005E1973">
      <w:pPr>
        <w:ind w:left="720" w:hanging="720"/>
      </w:pPr>
      <w:r w:rsidRPr="00927617">
        <w:t>2016</w:t>
      </w:r>
      <w:r w:rsidRPr="00927617">
        <w:tab/>
      </w:r>
      <w:r w:rsidRPr="00927617">
        <w:tab/>
      </w:r>
      <w:r w:rsidRPr="00927617">
        <w:rPr>
          <w:b/>
        </w:rPr>
        <w:t>Member, Institute for Health Policy and Innovation</w:t>
      </w:r>
    </w:p>
    <w:p w14:paraId="66091185" w14:textId="56FF9006" w:rsidR="000556CD" w:rsidRPr="00927617" w:rsidRDefault="000556CD" w:rsidP="005E1973">
      <w:pPr>
        <w:ind w:left="720" w:hanging="720"/>
      </w:pPr>
      <w:r w:rsidRPr="00927617">
        <w:tab/>
      </w:r>
      <w:r w:rsidRPr="00927617">
        <w:tab/>
        <w:t>University of Michigan</w:t>
      </w:r>
    </w:p>
    <w:p w14:paraId="04F21AEC" w14:textId="77777777" w:rsidR="000556CD" w:rsidRPr="00927617" w:rsidRDefault="000556CD" w:rsidP="005E1973">
      <w:pPr>
        <w:ind w:left="720" w:hanging="720"/>
      </w:pPr>
    </w:p>
    <w:p w14:paraId="2858F2AB" w14:textId="678F81C6" w:rsidR="00BE566A" w:rsidRPr="00927617" w:rsidRDefault="00BE566A" w:rsidP="005E1973">
      <w:pPr>
        <w:ind w:left="720" w:hanging="720"/>
      </w:pPr>
      <w:r w:rsidRPr="00927617">
        <w:t>2015</w:t>
      </w:r>
      <w:r w:rsidRPr="00927617">
        <w:tab/>
      </w:r>
      <w:r w:rsidRPr="00927617">
        <w:tab/>
      </w:r>
      <w:r w:rsidRPr="00927617">
        <w:rPr>
          <w:b/>
        </w:rPr>
        <w:t>Fellow, American College of Clinical Pharmacy</w:t>
      </w:r>
      <w:r w:rsidR="001577BC">
        <w:rPr>
          <w:b/>
        </w:rPr>
        <w:t xml:space="preserve"> (FCCP)</w:t>
      </w:r>
    </w:p>
    <w:p w14:paraId="776245E9" w14:textId="779484B3" w:rsidR="00BE566A" w:rsidRPr="00927617" w:rsidRDefault="00BE566A" w:rsidP="005E1973">
      <w:pPr>
        <w:ind w:left="720" w:hanging="720"/>
      </w:pPr>
      <w:r w:rsidRPr="00927617">
        <w:tab/>
      </w:r>
      <w:r w:rsidRPr="00927617">
        <w:tab/>
        <w:t>American College of Clinical Pharmacy Annual Meeting</w:t>
      </w:r>
    </w:p>
    <w:p w14:paraId="2A07461F" w14:textId="77777777" w:rsidR="00482FAA" w:rsidRPr="00927617" w:rsidRDefault="00482FAA" w:rsidP="005E1973">
      <w:pPr>
        <w:ind w:left="720" w:hanging="720"/>
      </w:pPr>
    </w:p>
    <w:p w14:paraId="0E9643F0" w14:textId="46C21C9B" w:rsidR="001C7781" w:rsidRPr="00927617" w:rsidRDefault="001C7781" w:rsidP="005E1973">
      <w:pPr>
        <w:ind w:left="720" w:hanging="720"/>
      </w:pPr>
      <w:r w:rsidRPr="00927617">
        <w:t>2015</w:t>
      </w:r>
      <w:r w:rsidRPr="00927617">
        <w:tab/>
      </w:r>
      <w:r w:rsidRPr="00927617">
        <w:tab/>
      </w:r>
      <w:r w:rsidRPr="00927617">
        <w:rPr>
          <w:b/>
        </w:rPr>
        <w:t>Essential Skills for Successful Leadership</w:t>
      </w:r>
    </w:p>
    <w:p w14:paraId="79B8AEBA" w14:textId="2B968574" w:rsidR="001C7781" w:rsidRPr="00927617" w:rsidRDefault="001C7781" w:rsidP="001C7781">
      <w:pPr>
        <w:ind w:left="720" w:hanging="720"/>
      </w:pPr>
      <w:r w:rsidRPr="00927617">
        <w:tab/>
      </w:r>
      <w:r w:rsidRPr="00927617">
        <w:tab/>
        <w:t>University of Michigan Medical School</w:t>
      </w:r>
    </w:p>
    <w:p w14:paraId="251A36E5" w14:textId="77777777" w:rsidR="001C7781" w:rsidRPr="00927617" w:rsidRDefault="001C7781" w:rsidP="005E1973">
      <w:pPr>
        <w:ind w:left="720" w:hanging="720"/>
      </w:pPr>
    </w:p>
    <w:p w14:paraId="4738321D" w14:textId="77777777" w:rsidR="002472FE" w:rsidRPr="00927617" w:rsidRDefault="002472FE" w:rsidP="006A48D0">
      <w:r w:rsidRPr="00927617">
        <w:t>2012</w:t>
      </w:r>
      <w:r w:rsidRPr="00927617">
        <w:tab/>
      </w:r>
      <w:r w:rsidRPr="00927617">
        <w:tab/>
      </w:r>
      <w:r w:rsidRPr="00927617">
        <w:rPr>
          <w:b/>
        </w:rPr>
        <w:t>Top Paper Award for Population Science in 2011</w:t>
      </w:r>
    </w:p>
    <w:p w14:paraId="51E75F7C" w14:textId="77777777" w:rsidR="002472FE" w:rsidRPr="00927617" w:rsidRDefault="002472FE" w:rsidP="002472FE">
      <w:pPr>
        <w:ind w:left="720" w:hanging="720"/>
      </w:pPr>
      <w:r w:rsidRPr="00927617">
        <w:tab/>
      </w:r>
      <w:r w:rsidRPr="00927617">
        <w:tab/>
      </w:r>
      <w:r w:rsidRPr="00927617">
        <w:rPr>
          <w:i/>
        </w:rPr>
        <w:t>Hypertension</w:t>
      </w:r>
      <w:r w:rsidRPr="00927617">
        <w:t>, 66</w:t>
      </w:r>
      <w:r w:rsidR="00170E86" w:rsidRPr="00927617">
        <w:rPr>
          <w:vertAlign w:val="superscript"/>
        </w:rPr>
        <w:t>th</w:t>
      </w:r>
      <w:r w:rsidRPr="00927617">
        <w:t xml:space="preserve"> Annual Meeting of the American Heart Association Council for</w:t>
      </w:r>
    </w:p>
    <w:p w14:paraId="3446EB38" w14:textId="77777777" w:rsidR="002472FE" w:rsidRPr="00927617" w:rsidRDefault="002472FE" w:rsidP="002472FE">
      <w:pPr>
        <w:ind w:left="720" w:firstLine="720"/>
      </w:pPr>
      <w:r w:rsidRPr="00927617">
        <w:t>High Blood Pressure Research Conference</w:t>
      </w:r>
    </w:p>
    <w:p w14:paraId="1FBA8EA6" w14:textId="77777777" w:rsidR="009003A5" w:rsidRPr="00927617" w:rsidRDefault="009003A5" w:rsidP="009003A5"/>
    <w:p w14:paraId="52FF3ED6" w14:textId="77777777" w:rsidR="009003A5" w:rsidRPr="00927617" w:rsidRDefault="009003A5" w:rsidP="009003A5">
      <w:r w:rsidRPr="00927617">
        <w:t>2012</w:t>
      </w:r>
      <w:r w:rsidRPr="00927617">
        <w:tab/>
      </w:r>
      <w:r w:rsidRPr="00927617">
        <w:tab/>
      </w:r>
      <w:r w:rsidRPr="00927617">
        <w:rPr>
          <w:b/>
        </w:rPr>
        <w:t>Role Delineation Study Member, Cardiology Specialty</w:t>
      </w:r>
    </w:p>
    <w:p w14:paraId="251A6AFD" w14:textId="77777777" w:rsidR="009003A5" w:rsidRPr="00927617" w:rsidRDefault="009003A5" w:rsidP="009003A5">
      <w:r w:rsidRPr="00927617">
        <w:tab/>
      </w:r>
      <w:r w:rsidRPr="00927617">
        <w:tab/>
        <w:t>Board of Pharmacy Specialties</w:t>
      </w:r>
    </w:p>
    <w:p w14:paraId="663673C4" w14:textId="77777777" w:rsidR="00FC5652" w:rsidRPr="00927617" w:rsidRDefault="00FC5652" w:rsidP="00133436"/>
    <w:p w14:paraId="3C69557C" w14:textId="77777777" w:rsidR="00275A4C" w:rsidRPr="00927617" w:rsidRDefault="00275A4C" w:rsidP="005E1973">
      <w:pPr>
        <w:ind w:left="720" w:hanging="720"/>
      </w:pPr>
      <w:r w:rsidRPr="00927617">
        <w:t>2011</w:t>
      </w:r>
      <w:r w:rsidRPr="00927617">
        <w:tab/>
      </w:r>
      <w:r w:rsidRPr="00927617">
        <w:tab/>
      </w:r>
      <w:r w:rsidRPr="00927617">
        <w:rPr>
          <w:b/>
        </w:rPr>
        <w:t>Making A Difference Award</w:t>
      </w:r>
    </w:p>
    <w:p w14:paraId="3C73FF56" w14:textId="71F15141" w:rsidR="001F2620" w:rsidRPr="00927617" w:rsidRDefault="00275A4C" w:rsidP="00594C7F">
      <w:pPr>
        <w:ind w:left="720" w:hanging="720"/>
      </w:pPr>
      <w:r w:rsidRPr="00927617">
        <w:tab/>
      </w:r>
      <w:r w:rsidRPr="00927617">
        <w:tab/>
        <w:t>University of Michigan Hospitals and Health Centers</w:t>
      </w:r>
    </w:p>
    <w:p w14:paraId="51C72DE3" w14:textId="77777777" w:rsidR="00A4245B" w:rsidRPr="00927617" w:rsidRDefault="00A4245B" w:rsidP="00594C7F">
      <w:pPr>
        <w:ind w:left="720" w:hanging="720"/>
      </w:pPr>
    </w:p>
    <w:p w14:paraId="49175464" w14:textId="77777777" w:rsidR="005E1973" w:rsidRPr="00927617" w:rsidRDefault="005E1973" w:rsidP="005E1973">
      <w:pPr>
        <w:ind w:left="720" w:hanging="720"/>
        <w:rPr>
          <w:b/>
        </w:rPr>
      </w:pPr>
      <w:r w:rsidRPr="00927617">
        <w:t>2011</w:t>
      </w:r>
      <w:r w:rsidRPr="00927617">
        <w:tab/>
      </w:r>
      <w:r w:rsidRPr="00927617">
        <w:tab/>
      </w:r>
      <w:r w:rsidRPr="00927617">
        <w:rPr>
          <w:b/>
        </w:rPr>
        <w:t>Teaching Recognition Award – P3 class</w:t>
      </w:r>
    </w:p>
    <w:p w14:paraId="1F0D6B7A" w14:textId="77777777" w:rsidR="005E1973" w:rsidRPr="00927617" w:rsidRDefault="005E1973" w:rsidP="005E1973">
      <w:pPr>
        <w:ind w:left="720" w:hanging="720"/>
      </w:pPr>
      <w:r w:rsidRPr="00927617">
        <w:tab/>
      </w:r>
      <w:r w:rsidRPr="00927617">
        <w:tab/>
        <w:t>Phi Delta Chi, University of Michigan, College of Pharmacy</w:t>
      </w:r>
    </w:p>
    <w:p w14:paraId="37848F0B" w14:textId="77777777" w:rsidR="00444724" w:rsidRPr="00927617" w:rsidRDefault="00444724" w:rsidP="007E3E86"/>
    <w:p w14:paraId="73706233" w14:textId="77777777" w:rsidR="00444724" w:rsidRPr="00927617" w:rsidRDefault="00444724">
      <w:pPr>
        <w:ind w:left="720" w:hanging="720"/>
        <w:rPr>
          <w:b/>
        </w:rPr>
      </w:pPr>
      <w:r w:rsidRPr="00927617">
        <w:t>2008</w:t>
      </w:r>
      <w:r w:rsidRPr="00927617">
        <w:tab/>
      </w:r>
      <w:r w:rsidRPr="00927617">
        <w:tab/>
      </w:r>
      <w:r w:rsidR="005E1973" w:rsidRPr="00927617">
        <w:rPr>
          <w:b/>
        </w:rPr>
        <w:t>Teaching Recognition</w:t>
      </w:r>
      <w:r w:rsidRPr="00927617">
        <w:rPr>
          <w:b/>
        </w:rPr>
        <w:t xml:space="preserve"> Award – P3 class</w:t>
      </w:r>
    </w:p>
    <w:p w14:paraId="39742A20" w14:textId="77777777" w:rsidR="00444724" w:rsidRPr="00927617" w:rsidRDefault="00444724" w:rsidP="000277FC">
      <w:pPr>
        <w:ind w:left="720" w:hanging="720"/>
      </w:pPr>
      <w:r w:rsidRPr="00927617">
        <w:tab/>
      </w:r>
      <w:r w:rsidRPr="00927617">
        <w:tab/>
      </w:r>
      <w:r w:rsidR="005E1973" w:rsidRPr="00927617">
        <w:t xml:space="preserve">Phi Delta Chi, </w:t>
      </w:r>
      <w:r w:rsidRPr="00927617">
        <w:t>University of Michigan, College of Pharmacy</w:t>
      </w:r>
    </w:p>
    <w:p w14:paraId="6B9167E4" w14:textId="77777777" w:rsidR="009003A5" w:rsidRPr="00927617" w:rsidRDefault="009003A5" w:rsidP="0011763B"/>
    <w:p w14:paraId="444B7CDB" w14:textId="43F485CD" w:rsidR="00444724" w:rsidRPr="00927617" w:rsidRDefault="00444724">
      <w:pPr>
        <w:ind w:left="720" w:hanging="720"/>
      </w:pPr>
      <w:r w:rsidRPr="00927617">
        <w:t>2007-</w:t>
      </w:r>
      <w:r w:rsidR="00FB51D0" w:rsidRPr="00927617">
        <w:t>2018</w:t>
      </w:r>
      <w:r w:rsidRPr="00927617">
        <w:tab/>
      </w:r>
      <w:r w:rsidRPr="00927617">
        <w:rPr>
          <w:b/>
        </w:rPr>
        <w:t>Added Qualifications in Cardiology</w:t>
      </w:r>
    </w:p>
    <w:p w14:paraId="1F01AE1C" w14:textId="77777777" w:rsidR="00444724" w:rsidRPr="00927617" w:rsidRDefault="00444724">
      <w:pPr>
        <w:ind w:left="720" w:hanging="720"/>
      </w:pPr>
      <w:r w:rsidRPr="00927617">
        <w:tab/>
      </w:r>
      <w:r w:rsidRPr="00927617">
        <w:tab/>
        <w:t>Board of Pharmaceutical Specialties</w:t>
      </w:r>
    </w:p>
    <w:p w14:paraId="52F0748D" w14:textId="77777777" w:rsidR="00890BF8" w:rsidRPr="00927617" w:rsidRDefault="00890BF8" w:rsidP="00594C7F"/>
    <w:p w14:paraId="5B928F84" w14:textId="645B434B" w:rsidR="00275A4C" w:rsidRPr="00927617" w:rsidRDefault="00275A4C" w:rsidP="00E4643C">
      <w:r w:rsidRPr="00927617">
        <w:t>2005, 2006</w:t>
      </w:r>
      <w:r w:rsidRPr="00927617">
        <w:tab/>
      </w:r>
      <w:r w:rsidRPr="00927617">
        <w:rPr>
          <w:b/>
        </w:rPr>
        <w:t>You</w:t>
      </w:r>
      <w:r w:rsidR="004B23FF">
        <w:rPr>
          <w:b/>
        </w:rPr>
        <w:t>’</w:t>
      </w:r>
      <w:r w:rsidRPr="00927617">
        <w:rPr>
          <w:b/>
        </w:rPr>
        <w:t>r</w:t>
      </w:r>
      <w:r w:rsidR="004B23FF">
        <w:rPr>
          <w:b/>
        </w:rPr>
        <w:t>e</w:t>
      </w:r>
      <w:r w:rsidRPr="00927617">
        <w:rPr>
          <w:b/>
        </w:rPr>
        <w:t xml:space="preserve"> Super Award</w:t>
      </w:r>
    </w:p>
    <w:p w14:paraId="2098A774" w14:textId="77777777" w:rsidR="00275A4C" w:rsidRPr="00927617" w:rsidRDefault="00275A4C">
      <w:pPr>
        <w:ind w:left="720" w:hanging="720"/>
      </w:pPr>
      <w:r w:rsidRPr="00927617">
        <w:tab/>
      </w:r>
      <w:r w:rsidRPr="00927617">
        <w:tab/>
        <w:t>University of Michigan Hospitals and Health Centers</w:t>
      </w:r>
    </w:p>
    <w:p w14:paraId="2F440EDA" w14:textId="77777777" w:rsidR="00A40B75" w:rsidRPr="00927617" w:rsidRDefault="00A40B75" w:rsidP="00766BB4"/>
    <w:p w14:paraId="506D3E09" w14:textId="4B67E1F2" w:rsidR="00444724" w:rsidRPr="00927617" w:rsidRDefault="00444724">
      <w:pPr>
        <w:ind w:left="720" w:hanging="720"/>
      </w:pPr>
      <w:r w:rsidRPr="00927617">
        <w:lastRenderedPageBreak/>
        <w:t>2004-</w:t>
      </w:r>
      <w:r w:rsidR="00FB51D0" w:rsidRPr="00927617">
        <w:t>2018</w:t>
      </w:r>
      <w:r w:rsidRPr="00927617">
        <w:tab/>
      </w:r>
      <w:r w:rsidR="004F0C9C" w:rsidRPr="004F0C9C">
        <w:rPr>
          <w:b/>
          <w:bCs/>
        </w:rPr>
        <w:t>Board-Certified</w:t>
      </w:r>
      <w:r w:rsidRPr="004F0C9C">
        <w:rPr>
          <w:b/>
          <w:bCs/>
        </w:rPr>
        <w:t xml:space="preserve"> Pharmacotherapy</w:t>
      </w:r>
      <w:r w:rsidRPr="00927617">
        <w:rPr>
          <w:b/>
          <w:bCs/>
        </w:rPr>
        <w:t xml:space="preserve"> Specialist</w:t>
      </w:r>
    </w:p>
    <w:p w14:paraId="6B7B8664" w14:textId="77777777" w:rsidR="002C39BA" w:rsidRPr="00927617" w:rsidRDefault="00444724" w:rsidP="002C39BA">
      <w:pPr>
        <w:ind w:left="720" w:hanging="720"/>
      </w:pPr>
      <w:r w:rsidRPr="00927617">
        <w:tab/>
      </w:r>
      <w:r w:rsidRPr="00927617">
        <w:tab/>
        <w:t>Board of Pharmaceutical Specialties</w:t>
      </w:r>
    </w:p>
    <w:p w14:paraId="600DED09" w14:textId="77777777" w:rsidR="0048227E" w:rsidRPr="00927617" w:rsidRDefault="0048227E" w:rsidP="001A69AF"/>
    <w:p w14:paraId="3053DCA5" w14:textId="7CDF8A62" w:rsidR="00444724" w:rsidRPr="00927617" w:rsidRDefault="00444724" w:rsidP="002C39BA">
      <w:pPr>
        <w:ind w:left="720" w:hanging="720"/>
      </w:pPr>
      <w:r w:rsidRPr="00927617">
        <w:t>2003</w:t>
      </w:r>
      <w:r w:rsidRPr="00927617">
        <w:tab/>
      </w:r>
      <w:r w:rsidRPr="00927617">
        <w:tab/>
      </w:r>
      <w:r w:rsidRPr="00927617">
        <w:rPr>
          <w:b/>
        </w:rPr>
        <w:t>Student Service and Leadership Award</w:t>
      </w:r>
    </w:p>
    <w:p w14:paraId="1C446688" w14:textId="77777777" w:rsidR="00444724" w:rsidRPr="00927617" w:rsidRDefault="00444724">
      <w:pPr>
        <w:ind w:left="720" w:hanging="720"/>
      </w:pPr>
      <w:r w:rsidRPr="00927617">
        <w:rPr>
          <w:b/>
          <w:bCs/>
        </w:rPr>
        <w:tab/>
      </w:r>
      <w:r w:rsidRPr="00927617">
        <w:rPr>
          <w:b/>
          <w:bCs/>
        </w:rPr>
        <w:tab/>
      </w:r>
      <w:r w:rsidRPr="00927617">
        <w:rPr>
          <w:bCs/>
        </w:rPr>
        <w:t>Council of Ohio Colleges of Pharmacy</w:t>
      </w:r>
    </w:p>
    <w:p w14:paraId="66948D7E" w14:textId="77777777" w:rsidR="00A340F6" w:rsidRPr="00927617" w:rsidRDefault="00A340F6" w:rsidP="00084B73"/>
    <w:p w14:paraId="2D7A23C1" w14:textId="77777777" w:rsidR="00444724" w:rsidRPr="00927617" w:rsidRDefault="00444724">
      <w:pPr>
        <w:ind w:left="720" w:hanging="720"/>
      </w:pPr>
      <w:r w:rsidRPr="00927617">
        <w:t>2002</w:t>
      </w:r>
      <w:r w:rsidRPr="00927617">
        <w:tab/>
      </w:r>
      <w:r w:rsidRPr="00927617">
        <w:tab/>
      </w:r>
      <w:proofErr w:type="spellStart"/>
      <w:r w:rsidRPr="00927617">
        <w:rPr>
          <w:b/>
        </w:rPr>
        <w:t>APhA</w:t>
      </w:r>
      <w:proofErr w:type="spellEnd"/>
      <w:r w:rsidRPr="00927617">
        <w:rPr>
          <w:b/>
        </w:rPr>
        <w:t>-ASP Senior Recognition Award</w:t>
      </w:r>
      <w:r w:rsidRPr="00927617">
        <w:tab/>
      </w:r>
    </w:p>
    <w:p w14:paraId="41BA662D" w14:textId="77777777" w:rsidR="00444724" w:rsidRPr="00927617" w:rsidRDefault="00444724">
      <w:pPr>
        <w:ind w:left="720" w:firstLine="720"/>
      </w:pPr>
      <w:r w:rsidRPr="00927617">
        <w:t>Ohio Northern University</w:t>
      </w:r>
    </w:p>
    <w:p w14:paraId="26EE95A1" w14:textId="77777777" w:rsidR="00001C32" w:rsidRPr="00927617" w:rsidRDefault="00001C32">
      <w:pPr>
        <w:ind w:left="720" w:hanging="720"/>
      </w:pPr>
    </w:p>
    <w:p w14:paraId="29EF0DB1" w14:textId="77777777" w:rsidR="00444724" w:rsidRPr="00927617" w:rsidRDefault="00444724">
      <w:pPr>
        <w:ind w:left="720" w:hanging="720"/>
      </w:pPr>
      <w:r w:rsidRPr="00927617">
        <w:t>2001</w:t>
      </w:r>
      <w:r w:rsidRPr="00927617">
        <w:tab/>
      </w:r>
      <w:r w:rsidRPr="00927617">
        <w:tab/>
      </w:r>
      <w:r w:rsidRPr="00927617">
        <w:rPr>
          <w:b/>
          <w:iCs/>
        </w:rPr>
        <w:t>ONU Pharmacy Faculty Award</w:t>
      </w:r>
    </w:p>
    <w:p w14:paraId="6B5ABDB9" w14:textId="6C051282" w:rsidR="0039228A" w:rsidRPr="00927617" w:rsidRDefault="00444724" w:rsidP="00A340F6">
      <w:pPr>
        <w:ind w:left="720" w:hanging="720"/>
      </w:pPr>
      <w:r w:rsidRPr="00927617">
        <w:tab/>
      </w:r>
      <w:r w:rsidRPr="00927617">
        <w:tab/>
        <w:t>Ohio Northern University</w:t>
      </w:r>
    </w:p>
    <w:p w14:paraId="7419EAB3" w14:textId="77777777" w:rsidR="00482FAA" w:rsidRPr="00927617" w:rsidRDefault="00482FAA" w:rsidP="0039228A"/>
    <w:p w14:paraId="132D5F57" w14:textId="57DFC6A9" w:rsidR="00444724" w:rsidRPr="00927617" w:rsidRDefault="00444724" w:rsidP="00962087">
      <w:pPr>
        <w:outlineLvl w:val="0"/>
        <w:rPr>
          <w:b/>
          <w:u w:val="single"/>
        </w:rPr>
      </w:pPr>
      <w:r w:rsidRPr="00927617">
        <w:rPr>
          <w:b/>
          <w:u w:val="single"/>
        </w:rPr>
        <w:t>Reviewer</w:t>
      </w:r>
      <w:r w:rsidR="00BE215E">
        <w:rPr>
          <w:b/>
          <w:u w:val="single"/>
        </w:rPr>
        <w:t>/Editor</w:t>
      </w:r>
    </w:p>
    <w:p w14:paraId="4EAF4D45" w14:textId="52379539" w:rsidR="00444724" w:rsidRPr="00927617" w:rsidRDefault="00FA65CE" w:rsidP="00962087">
      <w:pPr>
        <w:outlineLvl w:val="0"/>
        <w:rPr>
          <w:u w:val="single"/>
        </w:rPr>
      </w:pPr>
      <w:r>
        <w:rPr>
          <w:u w:val="single"/>
        </w:rPr>
        <w:t xml:space="preserve">Ad-Hoc </w:t>
      </w:r>
      <w:r w:rsidR="00444724" w:rsidRPr="00927617">
        <w:rPr>
          <w:u w:val="single"/>
        </w:rPr>
        <w:t>Manuscript Referee</w:t>
      </w:r>
    </w:p>
    <w:p w14:paraId="43854610" w14:textId="6252C641" w:rsidR="00141888" w:rsidRDefault="00141888" w:rsidP="00444724">
      <w:r w:rsidRPr="00927617">
        <w:t>American Journal of Cardiovascular Drugs</w:t>
      </w:r>
      <w:r w:rsidR="00FA65CE">
        <w:t xml:space="preserve">, </w:t>
      </w:r>
      <w:r w:rsidRPr="00927617">
        <w:t>Annals of Internal Medicine</w:t>
      </w:r>
      <w:r w:rsidR="00FA65CE">
        <w:t xml:space="preserve">, </w:t>
      </w:r>
      <w:r w:rsidRPr="00927617">
        <w:t>Circulation</w:t>
      </w:r>
      <w:r w:rsidR="00FA65CE">
        <w:t xml:space="preserve">, </w:t>
      </w:r>
      <w:r w:rsidR="00465129" w:rsidRPr="00927617">
        <w:t>Circulation</w:t>
      </w:r>
      <w:r w:rsidR="00392A53" w:rsidRPr="00927617">
        <w:t>:</w:t>
      </w:r>
      <w:r w:rsidR="00465129" w:rsidRPr="00927617">
        <w:t xml:space="preserve"> Heart Failure</w:t>
      </w:r>
      <w:r w:rsidR="00FA65CE">
        <w:t xml:space="preserve">, </w:t>
      </w:r>
      <w:r w:rsidR="00392A53" w:rsidRPr="00927617">
        <w:t>Circulation: Cardiovascular Quality and Outcomes</w:t>
      </w:r>
      <w:r w:rsidR="00FA65CE">
        <w:t xml:space="preserve">, </w:t>
      </w:r>
      <w:r w:rsidR="00C2118A">
        <w:t>European Society of Cardiology: Heart Failure</w:t>
      </w:r>
      <w:r w:rsidR="00FA65CE">
        <w:t xml:space="preserve">, </w:t>
      </w:r>
      <w:r w:rsidRPr="00927617">
        <w:t>Expert Review of Cardiovascular Therapy</w:t>
      </w:r>
      <w:r w:rsidR="00FA65CE">
        <w:t xml:space="preserve">, </w:t>
      </w:r>
      <w:r w:rsidRPr="00927617">
        <w:t>Future Cardiology</w:t>
      </w:r>
      <w:r w:rsidR="00FA65CE">
        <w:t xml:space="preserve">, </w:t>
      </w:r>
      <w:r w:rsidRPr="00927617">
        <w:t>Future Medicine</w:t>
      </w:r>
      <w:r w:rsidR="00FA65CE">
        <w:t xml:space="preserve">, </w:t>
      </w:r>
      <w:r w:rsidR="00DB6F78" w:rsidRPr="00927617">
        <w:t>Journal of the American</w:t>
      </w:r>
      <w:r w:rsidR="00DB6F78">
        <w:t xml:space="preserve"> Medical Association</w:t>
      </w:r>
      <w:r w:rsidR="00FA65CE">
        <w:t xml:space="preserve">, </w:t>
      </w:r>
      <w:r w:rsidR="00E169C4" w:rsidRPr="00927617">
        <w:t>Journal of the American College of Clinical Pharmacy</w:t>
      </w:r>
      <w:r w:rsidR="00FA65CE">
        <w:t xml:space="preserve">, </w:t>
      </w:r>
      <w:r w:rsidR="00E169C4" w:rsidRPr="00927617">
        <w:t>Journal of Cardiac Failure</w:t>
      </w:r>
      <w:r w:rsidR="00FA65CE">
        <w:t xml:space="preserve">, </w:t>
      </w:r>
      <w:r w:rsidRPr="00927617">
        <w:t>Journal of Clinical Pharmacology</w:t>
      </w:r>
      <w:r w:rsidR="00FA65CE">
        <w:t xml:space="preserve">, </w:t>
      </w:r>
      <w:r w:rsidR="00C90259" w:rsidRPr="00C90259">
        <w:t>Journal of Medical Internet Research</w:t>
      </w:r>
      <w:r w:rsidR="00C90259">
        <w:t xml:space="preserve"> (JMIR)</w:t>
      </w:r>
      <w:r w:rsidR="00FA65CE">
        <w:t xml:space="preserve">, </w:t>
      </w:r>
      <w:r w:rsidR="00C90259">
        <w:t>JMIR Cardio</w:t>
      </w:r>
      <w:r w:rsidR="00FA65CE">
        <w:t xml:space="preserve">, </w:t>
      </w:r>
      <w:r w:rsidR="00C90259">
        <w:t>JMIR Protocols</w:t>
      </w:r>
      <w:r w:rsidR="00FA65CE">
        <w:t xml:space="preserve">, </w:t>
      </w:r>
      <w:r w:rsidR="00743E57">
        <w:t xml:space="preserve">JMIR mHealth </w:t>
      </w:r>
      <w:proofErr w:type="spellStart"/>
      <w:r w:rsidR="00743E57">
        <w:t>uHealth</w:t>
      </w:r>
      <w:proofErr w:type="spellEnd"/>
      <w:r w:rsidR="00FA65CE">
        <w:t xml:space="preserve">, </w:t>
      </w:r>
      <w:r w:rsidRPr="00927617">
        <w:t>Journal of Pharmacy Practice</w:t>
      </w:r>
      <w:r w:rsidR="00FA65CE">
        <w:t xml:space="preserve">, </w:t>
      </w:r>
      <w:r w:rsidRPr="00927617">
        <w:t>Journal of Telemedicine and Telecare</w:t>
      </w:r>
      <w:r w:rsidR="00FA65CE">
        <w:t xml:space="preserve">, </w:t>
      </w:r>
      <w:r w:rsidRPr="00927617">
        <w:t>Journal of the American Heart Association</w:t>
      </w:r>
      <w:r w:rsidR="00FA65CE">
        <w:t xml:space="preserve">, </w:t>
      </w:r>
      <w:r w:rsidRPr="00927617">
        <w:t>Pharmacotherapy</w:t>
      </w:r>
      <w:r w:rsidR="00FA65CE">
        <w:t xml:space="preserve">, </w:t>
      </w:r>
      <w:r w:rsidRPr="00927617">
        <w:t>Telemedicine and e-Health</w:t>
      </w:r>
      <w:r w:rsidR="00FA65CE">
        <w:t xml:space="preserve">, </w:t>
      </w:r>
      <w:r w:rsidRPr="00927617">
        <w:t>The American Journal of Cardiology</w:t>
      </w:r>
      <w:r w:rsidR="00FA65CE">
        <w:t xml:space="preserve">, </w:t>
      </w:r>
      <w:r w:rsidRPr="00927617">
        <w:t>The Lancet</w:t>
      </w:r>
      <w:r w:rsidR="00FA65CE">
        <w:t xml:space="preserve">, </w:t>
      </w:r>
      <w:r w:rsidRPr="00927617">
        <w:t>Therapeutic Delivery</w:t>
      </w:r>
      <w:r w:rsidR="00FA65CE">
        <w:t xml:space="preserve">, </w:t>
      </w:r>
      <w:r w:rsidRPr="00927617">
        <w:t>Thrombosis Research</w:t>
      </w:r>
    </w:p>
    <w:p w14:paraId="0AC5F46F" w14:textId="673F0556" w:rsidR="008C43E8" w:rsidRDefault="008C43E8" w:rsidP="00444724"/>
    <w:p w14:paraId="77BCAB3A" w14:textId="7E3CE289" w:rsidR="008C43E8" w:rsidRPr="008C43E8" w:rsidRDefault="008C43E8" w:rsidP="00444724">
      <w:pPr>
        <w:rPr>
          <w:u w:val="single"/>
        </w:rPr>
      </w:pPr>
      <w:r w:rsidRPr="008C43E8">
        <w:rPr>
          <w:u w:val="single"/>
        </w:rPr>
        <w:t>Abstract Reviewer</w:t>
      </w:r>
    </w:p>
    <w:p w14:paraId="4F834D45" w14:textId="239DCEC1" w:rsidR="00F8739F" w:rsidRDefault="00F8739F" w:rsidP="00444724">
      <w:r>
        <w:t>American College of Cardiology Annual Meeting 2026</w:t>
      </w:r>
    </w:p>
    <w:p w14:paraId="4B2D4416" w14:textId="26DB8B7F" w:rsidR="00EA040E" w:rsidRDefault="00EA040E" w:rsidP="00444724">
      <w:r>
        <w:t>American College of Cardiology Annual Meeting 2025</w:t>
      </w:r>
    </w:p>
    <w:p w14:paraId="00CBA0A1" w14:textId="4550E350" w:rsidR="008C43E8" w:rsidRDefault="008C43E8" w:rsidP="00444724">
      <w:r>
        <w:t>American College of Cardiology Annual Meeting 202</w:t>
      </w:r>
      <w:r w:rsidR="006C5AE4">
        <w:t>4</w:t>
      </w:r>
    </w:p>
    <w:p w14:paraId="377D16CA" w14:textId="354C5FB1" w:rsidR="000B43A8" w:rsidRDefault="000B43A8" w:rsidP="00444724">
      <w:r>
        <w:t>American College of Cardiology Annual Meeting 2023</w:t>
      </w:r>
    </w:p>
    <w:p w14:paraId="121AD792" w14:textId="2ACCC3AC" w:rsidR="00BE215E" w:rsidRDefault="00BE215E" w:rsidP="00444724"/>
    <w:p w14:paraId="0C7B69D7" w14:textId="3A1B8F5B" w:rsidR="00BE215E" w:rsidRPr="00BE215E" w:rsidRDefault="00BE215E" w:rsidP="00444724">
      <w:pPr>
        <w:rPr>
          <w:u w:val="single"/>
        </w:rPr>
      </w:pPr>
      <w:r w:rsidRPr="00BE215E">
        <w:rPr>
          <w:u w:val="single"/>
        </w:rPr>
        <w:t>Guest Editor</w:t>
      </w:r>
    </w:p>
    <w:p w14:paraId="4E576FF9" w14:textId="2E6CBA4F" w:rsidR="00BE215E" w:rsidRDefault="00BE215E" w:rsidP="00444724">
      <w:r>
        <w:t>PLOS Digital Health</w:t>
      </w:r>
    </w:p>
    <w:p w14:paraId="1C344517" w14:textId="1C4B3569" w:rsidR="00743E57" w:rsidRDefault="00743E57" w:rsidP="00444724"/>
    <w:p w14:paraId="0C4CBD83" w14:textId="682699D4" w:rsidR="00743E57" w:rsidRPr="00743E57" w:rsidRDefault="008C43E8" w:rsidP="00444724">
      <w:pPr>
        <w:rPr>
          <w:u w:val="single"/>
        </w:rPr>
      </w:pPr>
      <w:r>
        <w:rPr>
          <w:u w:val="single"/>
        </w:rPr>
        <w:t xml:space="preserve">Section </w:t>
      </w:r>
      <w:r w:rsidR="00743E57" w:rsidRPr="00743E57">
        <w:rPr>
          <w:u w:val="single"/>
        </w:rPr>
        <w:t>Editor</w:t>
      </w:r>
    </w:p>
    <w:p w14:paraId="2E63A88E" w14:textId="73845B61" w:rsidR="00743E57" w:rsidRPr="00927617" w:rsidRDefault="00743E57" w:rsidP="00444724">
      <w:r>
        <w:t xml:space="preserve">JMIR mHealth </w:t>
      </w:r>
      <w:proofErr w:type="spellStart"/>
      <w:r>
        <w:t>uHealth</w:t>
      </w:r>
      <w:proofErr w:type="spellEnd"/>
    </w:p>
    <w:p w14:paraId="7FFCAD12" w14:textId="77777777" w:rsidR="00383335" w:rsidRPr="00927617" w:rsidRDefault="00383335" w:rsidP="00444724"/>
    <w:p w14:paraId="0C6DBC9D" w14:textId="6806659B" w:rsidR="00444724" w:rsidRPr="00927617" w:rsidRDefault="00444724" w:rsidP="00962087">
      <w:pPr>
        <w:outlineLvl w:val="0"/>
        <w:rPr>
          <w:u w:val="single"/>
        </w:rPr>
      </w:pPr>
      <w:r w:rsidRPr="00927617">
        <w:rPr>
          <w:u w:val="single"/>
        </w:rPr>
        <w:t>Book/Book Chapter</w:t>
      </w:r>
      <w:r w:rsidR="0051328D">
        <w:rPr>
          <w:u w:val="single"/>
        </w:rPr>
        <w:t xml:space="preserve"> Review</w:t>
      </w:r>
    </w:p>
    <w:p w14:paraId="68E988AF" w14:textId="77777777" w:rsidR="00444724" w:rsidRPr="00927617" w:rsidRDefault="00444724" w:rsidP="00962087">
      <w:pPr>
        <w:outlineLvl w:val="0"/>
      </w:pPr>
      <w:r w:rsidRPr="00927617">
        <w:t>Cardiovascular Pharmacotherapy: A Point-of-care Guide</w:t>
      </w:r>
    </w:p>
    <w:p w14:paraId="622D7D82" w14:textId="77777777" w:rsidR="00444724" w:rsidRPr="00927617" w:rsidRDefault="00444724" w:rsidP="00962087">
      <w:pPr>
        <w:ind w:left="1440" w:hanging="1440"/>
        <w:outlineLvl w:val="0"/>
      </w:pPr>
      <w:r w:rsidRPr="00927617">
        <w:t>Updates in Therapeutics: The Pharmacotherapy Preparatory Course, 2009 Edition</w:t>
      </w:r>
    </w:p>
    <w:p w14:paraId="0634DF90" w14:textId="40EB279F" w:rsidR="00444724" w:rsidRPr="00927617" w:rsidRDefault="00444724">
      <w:r w:rsidRPr="00927617">
        <w:t xml:space="preserve">Pharmacy </w:t>
      </w:r>
      <w:r w:rsidR="000435B4" w:rsidRPr="00927617">
        <w:t>Self-Assessment</w:t>
      </w:r>
      <w:r w:rsidRPr="00927617">
        <w:t xml:space="preserve"> Program – Cardiology</w:t>
      </w:r>
      <w:r w:rsidR="00AC5A55" w:rsidRPr="00927617">
        <w:t xml:space="preserve"> 2009</w:t>
      </w:r>
    </w:p>
    <w:p w14:paraId="35714A0A" w14:textId="17A27155" w:rsidR="00AC5A55" w:rsidRDefault="00AC5A55">
      <w:r w:rsidRPr="00927617">
        <w:t xml:space="preserve">Pharmacy </w:t>
      </w:r>
      <w:r w:rsidR="000435B4" w:rsidRPr="00927617">
        <w:t>Self-Assessment</w:t>
      </w:r>
      <w:r w:rsidRPr="00927617">
        <w:t xml:space="preserve"> Program – Economics and Patient-Centered Outcomes Assessment 2014</w:t>
      </w:r>
    </w:p>
    <w:p w14:paraId="687B1EA2" w14:textId="77777777" w:rsidR="000B43A8" w:rsidRDefault="000B43A8"/>
    <w:p w14:paraId="4D9E5EA8" w14:textId="737E8A63" w:rsidR="000B43A8" w:rsidRPr="000B43A8" w:rsidRDefault="000B43A8">
      <w:pPr>
        <w:rPr>
          <w:u w:val="single"/>
        </w:rPr>
      </w:pPr>
      <w:r w:rsidRPr="000B43A8">
        <w:rPr>
          <w:u w:val="single"/>
        </w:rPr>
        <w:t>Grant Reviewer</w:t>
      </w:r>
    </w:p>
    <w:p w14:paraId="5470D005" w14:textId="4246275F" w:rsidR="00594BC0" w:rsidRDefault="00594BC0">
      <w:r>
        <w:t>2025</w:t>
      </w:r>
      <w:r>
        <w:tab/>
      </w:r>
      <w:r>
        <w:tab/>
        <w:t>Ad Hoc Reviewer, NHLBI P01 grant, NIH</w:t>
      </w:r>
    </w:p>
    <w:p w14:paraId="30806794" w14:textId="7C5E9B18" w:rsidR="000E140A" w:rsidRDefault="000E140A">
      <w:r>
        <w:t>2024</w:t>
      </w:r>
      <w:r>
        <w:tab/>
      </w:r>
      <w:r>
        <w:tab/>
        <w:t>Ad Hoc Reviewer, NHLBI P01</w:t>
      </w:r>
      <w:r w:rsidR="00657FB9">
        <w:t xml:space="preserve"> grant</w:t>
      </w:r>
      <w:r>
        <w:t>, NIH</w:t>
      </w:r>
    </w:p>
    <w:p w14:paraId="2261E723" w14:textId="7BC9F5FB" w:rsidR="000B43A8" w:rsidRDefault="000E140A">
      <w:r>
        <w:t>2023</w:t>
      </w:r>
      <w:r>
        <w:tab/>
      </w:r>
      <w:r>
        <w:tab/>
        <w:t xml:space="preserve">Ad Hoc Reviewer, </w:t>
      </w:r>
      <w:r w:rsidR="000B43A8" w:rsidRPr="000B43A8">
        <w:t>Patient-Centered Outcomes Research Institute</w:t>
      </w:r>
      <w:r w:rsidR="009F02B0">
        <w:t xml:space="preserve"> (PCORI)</w:t>
      </w:r>
    </w:p>
    <w:p w14:paraId="6E2A9287" w14:textId="77777777" w:rsidR="003E4F22" w:rsidRDefault="003E4F22"/>
    <w:p w14:paraId="3DBA2F4F" w14:textId="3AC9B430" w:rsidR="003E4F22" w:rsidRPr="003E4F22" w:rsidRDefault="003E4F22">
      <w:pPr>
        <w:rPr>
          <w:u w:val="single"/>
        </w:rPr>
      </w:pPr>
      <w:r w:rsidRPr="003E4F22">
        <w:rPr>
          <w:u w:val="single"/>
        </w:rPr>
        <w:t>Data Safety and Monitoring Committee</w:t>
      </w:r>
    </w:p>
    <w:p w14:paraId="642E2B11" w14:textId="3D877565" w:rsidR="003E4F22" w:rsidRPr="003E4F22" w:rsidRDefault="003E4F22" w:rsidP="003E4F22">
      <w:r>
        <w:lastRenderedPageBreak/>
        <w:t>2023-Present</w:t>
      </w:r>
      <w:r>
        <w:tab/>
      </w:r>
      <w:r w:rsidRPr="003E4F22">
        <w:t xml:space="preserve">iCardia4HF-II </w:t>
      </w:r>
      <w:r>
        <w:t>clinical trial, NHLBI</w:t>
      </w:r>
    </w:p>
    <w:p w14:paraId="4894705A" w14:textId="77777777" w:rsidR="003E4F22" w:rsidRPr="00927617" w:rsidRDefault="003E4F22"/>
    <w:p w14:paraId="5F5BD39E" w14:textId="77777777" w:rsidR="00EB3704" w:rsidRPr="00927617" w:rsidRDefault="00EB3704">
      <w:pPr>
        <w:rPr>
          <w:b/>
          <w:bCs/>
          <w:u w:val="single"/>
        </w:rPr>
        <w:sectPr w:rsidR="00EB3704" w:rsidRPr="00927617" w:rsidSect="006A258C">
          <w:headerReference w:type="default" r:id="rId9"/>
          <w:footerReference w:type="default" r:id="rId10"/>
          <w:type w:val="continuous"/>
          <w:pgSz w:w="12240" w:h="15840"/>
          <w:pgMar w:top="720" w:right="720" w:bottom="720" w:left="720" w:header="1008" w:footer="1008" w:gutter="0"/>
          <w:cols w:space="720"/>
          <w:docGrid w:linePitch="360"/>
        </w:sectPr>
      </w:pPr>
    </w:p>
    <w:p w14:paraId="5F545F84" w14:textId="77777777" w:rsidR="00444724" w:rsidRPr="00927617" w:rsidRDefault="00444724" w:rsidP="00962087">
      <w:pPr>
        <w:outlineLvl w:val="0"/>
        <w:rPr>
          <w:u w:val="single"/>
        </w:rPr>
      </w:pPr>
      <w:r w:rsidRPr="00927617">
        <w:rPr>
          <w:b/>
          <w:bCs/>
          <w:u w:val="single"/>
        </w:rPr>
        <w:t>Honorary Affiliations</w:t>
      </w:r>
    </w:p>
    <w:p w14:paraId="42E139EC" w14:textId="17163290" w:rsidR="00444724" w:rsidRPr="00927617" w:rsidRDefault="00FE3A51" w:rsidP="00444724">
      <w:pPr>
        <w:pStyle w:val="BodyTextIndent"/>
        <w:ind w:left="720" w:hanging="720"/>
      </w:pPr>
      <w:r w:rsidRPr="00927617">
        <w:t>2002-2003</w:t>
      </w:r>
      <w:r w:rsidR="00444724" w:rsidRPr="00927617">
        <w:tab/>
      </w:r>
      <w:r w:rsidR="00444724" w:rsidRPr="00927617">
        <w:rPr>
          <w:b/>
        </w:rPr>
        <w:t>Omicron Delta Kappa</w:t>
      </w:r>
      <w:r w:rsidR="00F679DC" w:rsidRPr="00927617">
        <w:rPr>
          <w:b/>
        </w:rPr>
        <w:t xml:space="preserve"> – </w:t>
      </w:r>
      <w:r w:rsidR="00F679DC" w:rsidRPr="00927617">
        <w:rPr>
          <w:bCs/>
        </w:rPr>
        <w:t>National Leadership Honor Society</w:t>
      </w:r>
    </w:p>
    <w:p w14:paraId="5577ECF2" w14:textId="77777777" w:rsidR="00444724" w:rsidRPr="00927617" w:rsidRDefault="00444724" w:rsidP="00444724">
      <w:pPr>
        <w:pStyle w:val="BodyTextIndent"/>
        <w:ind w:left="0" w:firstLine="0"/>
      </w:pPr>
      <w:r w:rsidRPr="00927617">
        <w:tab/>
      </w:r>
      <w:r w:rsidRPr="00927617">
        <w:tab/>
        <w:t>Ohio Northern University</w:t>
      </w:r>
    </w:p>
    <w:p w14:paraId="1F9D34EF" w14:textId="77777777" w:rsidR="000453CD" w:rsidRPr="00927617" w:rsidRDefault="000453CD" w:rsidP="00444724">
      <w:pPr>
        <w:pStyle w:val="BodyTextIndent"/>
        <w:ind w:left="0" w:firstLine="0"/>
      </w:pPr>
    </w:p>
    <w:p w14:paraId="02B2E4C0" w14:textId="3C8B61E3" w:rsidR="00444724" w:rsidRPr="00927617" w:rsidRDefault="00FE3A51">
      <w:pPr>
        <w:ind w:left="720" w:hanging="720"/>
      </w:pPr>
      <w:r w:rsidRPr="00927617">
        <w:t>2001-</w:t>
      </w:r>
      <w:r w:rsidR="00444724" w:rsidRPr="00927617">
        <w:t>2003</w:t>
      </w:r>
      <w:r w:rsidR="00444724" w:rsidRPr="00927617">
        <w:tab/>
      </w:r>
      <w:r w:rsidR="00444724" w:rsidRPr="00927617">
        <w:rPr>
          <w:b/>
          <w:iCs/>
        </w:rPr>
        <w:t>Phi Lambda Sigma</w:t>
      </w:r>
      <w:r w:rsidR="00F679DC" w:rsidRPr="00927617">
        <w:rPr>
          <w:b/>
          <w:iCs/>
        </w:rPr>
        <w:t xml:space="preserve"> – </w:t>
      </w:r>
      <w:r w:rsidR="00F679DC" w:rsidRPr="00927617">
        <w:rPr>
          <w:bCs/>
          <w:iCs/>
        </w:rPr>
        <w:t>National Pharmacy Leadership Honor Society</w:t>
      </w:r>
    </w:p>
    <w:p w14:paraId="64EF60CF" w14:textId="12303AAA" w:rsidR="00444724" w:rsidRPr="00927617" w:rsidRDefault="00444724" w:rsidP="005A6BA1">
      <w:pPr>
        <w:pStyle w:val="BodyTextIndent"/>
        <w:ind w:left="720" w:firstLine="0"/>
      </w:pPr>
      <w:r w:rsidRPr="00927617">
        <w:tab/>
      </w:r>
      <w:r w:rsidR="00F679DC" w:rsidRPr="00927617">
        <w:t xml:space="preserve">College of Pharmacy, </w:t>
      </w:r>
      <w:r w:rsidRPr="00927617">
        <w:t>Ohio Northern University</w:t>
      </w:r>
    </w:p>
    <w:p w14:paraId="4E61C6D5" w14:textId="661D18B1" w:rsidR="00444724" w:rsidRPr="00927617" w:rsidRDefault="005A6BA1">
      <w:pPr>
        <w:ind w:left="2160" w:hanging="2160"/>
        <w:rPr>
          <w:sz w:val="20"/>
        </w:rPr>
      </w:pPr>
      <w:r>
        <w:rPr>
          <w:sz w:val="20"/>
        </w:rPr>
        <w:tab/>
      </w:r>
      <w:r>
        <w:rPr>
          <w:sz w:val="20"/>
        </w:rPr>
        <w:tab/>
      </w:r>
      <w:r w:rsidR="009C0A66" w:rsidRPr="00927617">
        <w:rPr>
          <w:sz w:val="20"/>
        </w:rPr>
        <w:tab/>
      </w:r>
      <w:r w:rsidR="009C0A66" w:rsidRPr="00927617">
        <w:rPr>
          <w:sz w:val="20"/>
        </w:rPr>
        <w:tab/>
      </w:r>
      <w:r w:rsidR="009C0A66" w:rsidRPr="00927617">
        <w:rPr>
          <w:sz w:val="20"/>
        </w:rPr>
        <w:tab/>
      </w:r>
      <w:r w:rsidR="009C0A66" w:rsidRPr="00927617">
        <w:rPr>
          <w:sz w:val="20"/>
        </w:rPr>
        <w:tab/>
      </w:r>
      <w:r w:rsidR="009C0A66" w:rsidRPr="00927617">
        <w:rPr>
          <w:sz w:val="20"/>
        </w:rPr>
        <w:tab/>
      </w:r>
      <w:r w:rsidR="009C0A66" w:rsidRPr="00927617">
        <w:rPr>
          <w:sz w:val="20"/>
        </w:rPr>
        <w:tab/>
      </w:r>
      <w:r w:rsidR="009C0A66" w:rsidRPr="00927617">
        <w:rPr>
          <w:sz w:val="20"/>
        </w:rPr>
        <w:tab/>
      </w:r>
      <w:r w:rsidR="001F2620" w:rsidRPr="00927617">
        <w:rPr>
          <w:sz w:val="20"/>
        </w:rPr>
        <w:tab/>
      </w:r>
      <w:r w:rsidR="001F2620" w:rsidRPr="00927617">
        <w:rPr>
          <w:sz w:val="20"/>
        </w:rPr>
        <w:tab/>
      </w:r>
      <w:r w:rsidR="009C0A66" w:rsidRPr="00927617">
        <w:rPr>
          <w:sz w:val="20"/>
        </w:rPr>
        <w:t xml:space="preserve">Updated: </w:t>
      </w:r>
      <w:r w:rsidR="00F840AA">
        <w:rPr>
          <w:sz w:val="20"/>
        </w:rPr>
        <w:t>4</w:t>
      </w:r>
      <w:r w:rsidR="005425DB" w:rsidRPr="00927617">
        <w:rPr>
          <w:sz w:val="20"/>
        </w:rPr>
        <w:t>/</w:t>
      </w:r>
      <w:r w:rsidR="0048227E" w:rsidRPr="00927617">
        <w:rPr>
          <w:sz w:val="20"/>
        </w:rPr>
        <w:t>2</w:t>
      </w:r>
      <w:r w:rsidR="00D02BB2">
        <w:rPr>
          <w:sz w:val="20"/>
        </w:rPr>
        <w:t>6</w:t>
      </w:r>
    </w:p>
    <w:sectPr w:rsidR="00444724" w:rsidRPr="00927617" w:rsidSect="006A258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EED03" w14:textId="77777777" w:rsidR="000E738D" w:rsidRDefault="000E738D">
      <w:r>
        <w:separator/>
      </w:r>
    </w:p>
  </w:endnote>
  <w:endnote w:type="continuationSeparator" w:id="0">
    <w:p w14:paraId="2D4A73B7" w14:textId="77777777" w:rsidR="000E738D" w:rsidRDefault="000E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033C" w14:textId="77777777" w:rsidR="00F00B15" w:rsidRDefault="00F00B15">
    <w:pPr>
      <w:pStyle w:val="Footer"/>
      <w:rPr>
        <w:sz w:val="20"/>
      </w:rPr>
    </w:pPr>
  </w:p>
  <w:p w14:paraId="236A17B5" w14:textId="16C50231" w:rsidR="00F00B15" w:rsidRDefault="00F00B15">
    <w:pPr>
      <w:pStyle w:val="Footer"/>
      <w:rPr>
        <w:sz w:val="20"/>
      </w:rPr>
    </w:pPr>
    <w:r>
      <w:rPr>
        <w:sz w:val="20"/>
      </w:rPr>
      <w:t>Michael P. Dorsch, PharmD, MS, FCCP, FAHA,</w:t>
    </w:r>
    <w:r w:rsidR="001577BC">
      <w:rPr>
        <w:sz w:val="20"/>
      </w:rPr>
      <w:t xml:space="preserve"> FACC</w:t>
    </w:r>
    <w:r>
      <w:rPr>
        <w:sz w:val="20"/>
      </w:rPr>
      <w:tab/>
    </w:r>
    <w:r>
      <w:rPr>
        <w:sz w:val="20"/>
      </w:rPr>
      <w:tab/>
      <w:t xml:space="preserve"> Page </w:t>
    </w:r>
    <w:r>
      <w:rPr>
        <w:sz w:val="20"/>
      </w:rPr>
      <w:fldChar w:fldCharType="begin"/>
    </w:r>
    <w:r>
      <w:rPr>
        <w:sz w:val="20"/>
      </w:rPr>
      <w:instrText xml:space="preserve"> PAGE </w:instrText>
    </w:r>
    <w:r>
      <w:rPr>
        <w:sz w:val="20"/>
      </w:rPr>
      <w:fldChar w:fldCharType="separate"/>
    </w:r>
    <w:r>
      <w:rPr>
        <w:noProof/>
        <w:sz w:val="20"/>
      </w:rPr>
      <w:t>8</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13</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308F" w14:textId="77777777" w:rsidR="000E738D" w:rsidRDefault="000E738D">
      <w:r>
        <w:separator/>
      </w:r>
    </w:p>
  </w:footnote>
  <w:footnote w:type="continuationSeparator" w:id="0">
    <w:p w14:paraId="4B05B432" w14:textId="77777777" w:rsidR="000E738D" w:rsidRDefault="000E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9408" w14:textId="77777777" w:rsidR="00F00B15" w:rsidRDefault="00F00B1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26DB"/>
    <w:multiLevelType w:val="hybridMultilevel"/>
    <w:tmpl w:val="390CD9B8"/>
    <w:lvl w:ilvl="0" w:tplc="72D821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B595D"/>
    <w:multiLevelType w:val="hybridMultilevel"/>
    <w:tmpl w:val="15D62A2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CAE3245"/>
    <w:multiLevelType w:val="multilevel"/>
    <w:tmpl w:val="65DE8CC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Helvetica"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Helvetica"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Helvetica"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D995A83"/>
    <w:multiLevelType w:val="hybridMultilevel"/>
    <w:tmpl w:val="20D4C97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Helvetic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Helvetica"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Helvetica"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EAD2814"/>
    <w:multiLevelType w:val="multilevel"/>
    <w:tmpl w:val="6638F0D4"/>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0DE3FFC"/>
    <w:multiLevelType w:val="hybridMultilevel"/>
    <w:tmpl w:val="CFBC0F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Helvetica"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Helvetica"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Helvetica"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3E328B0"/>
    <w:multiLevelType w:val="hybridMultilevel"/>
    <w:tmpl w:val="6784CBC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Helvetica"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Helvetica"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Helvetica"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66B4374"/>
    <w:multiLevelType w:val="hybridMultilevel"/>
    <w:tmpl w:val="02C0F03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44C77"/>
    <w:multiLevelType w:val="multilevel"/>
    <w:tmpl w:val="519E8F72"/>
    <w:lvl w:ilvl="0">
      <w:start w:val="1997"/>
      <w:numFmt w:val="decimal"/>
      <w:lvlText w:val="%1"/>
      <w:lvlJc w:val="left"/>
      <w:pPr>
        <w:tabs>
          <w:tab w:val="num" w:pos="1035"/>
        </w:tabs>
        <w:ind w:left="1035" w:hanging="1035"/>
      </w:pPr>
      <w:rPr>
        <w:rFonts w:hint="default"/>
        <w:b w:val="0"/>
      </w:rPr>
    </w:lvl>
    <w:lvl w:ilvl="1">
      <w:start w:val="2002"/>
      <w:numFmt w:val="decimal"/>
      <w:lvlText w:val="%1-%2"/>
      <w:lvlJc w:val="left"/>
      <w:pPr>
        <w:tabs>
          <w:tab w:val="num" w:pos="1035"/>
        </w:tabs>
        <w:ind w:left="1035" w:hanging="1035"/>
      </w:pPr>
      <w:rPr>
        <w:rFonts w:hint="default"/>
        <w:b w:val="0"/>
      </w:rPr>
    </w:lvl>
    <w:lvl w:ilvl="2">
      <w:start w:val="1"/>
      <w:numFmt w:val="decimal"/>
      <w:lvlText w:val="%1-%2.%3"/>
      <w:lvlJc w:val="left"/>
      <w:pPr>
        <w:tabs>
          <w:tab w:val="num" w:pos="1035"/>
        </w:tabs>
        <w:ind w:left="1035" w:hanging="1035"/>
      </w:pPr>
      <w:rPr>
        <w:rFonts w:hint="default"/>
        <w:b w:val="0"/>
      </w:rPr>
    </w:lvl>
    <w:lvl w:ilvl="3">
      <w:start w:val="1"/>
      <w:numFmt w:val="decimal"/>
      <w:lvlText w:val="%1-%2.%3.%4"/>
      <w:lvlJc w:val="left"/>
      <w:pPr>
        <w:tabs>
          <w:tab w:val="num" w:pos="1035"/>
        </w:tabs>
        <w:ind w:left="1035" w:hanging="1035"/>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19575CDF"/>
    <w:multiLevelType w:val="hybridMultilevel"/>
    <w:tmpl w:val="305A4D02"/>
    <w:lvl w:ilvl="0" w:tplc="DBDE61F2">
      <w:start w:val="1"/>
      <w:numFmt w:val="bullet"/>
      <w:lvlText w:val="•"/>
      <w:lvlJc w:val="left"/>
      <w:pPr>
        <w:tabs>
          <w:tab w:val="num" w:pos="720"/>
        </w:tabs>
        <w:ind w:left="720" w:hanging="360"/>
      </w:pPr>
      <w:rPr>
        <w:rFonts w:ascii="Tahoma" w:hAnsi="Tahoma" w:hint="default"/>
      </w:rPr>
    </w:lvl>
    <w:lvl w:ilvl="1" w:tplc="F7B6A25C" w:tentative="1">
      <w:start w:val="1"/>
      <w:numFmt w:val="bullet"/>
      <w:lvlText w:val="•"/>
      <w:lvlJc w:val="left"/>
      <w:pPr>
        <w:tabs>
          <w:tab w:val="num" w:pos="1440"/>
        </w:tabs>
        <w:ind w:left="1440" w:hanging="360"/>
      </w:pPr>
      <w:rPr>
        <w:rFonts w:ascii="Tahoma" w:hAnsi="Tahoma" w:hint="default"/>
      </w:rPr>
    </w:lvl>
    <w:lvl w:ilvl="2" w:tplc="11F2B402" w:tentative="1">
      <w:start w:val="1"/>
      <w:numFmt w:val="bullet"/>
      <w:lvlText w:val="•"/>
      <w:lvlJc w:val="left"/>
      <w:pPr>
        <w:tabs>
          <w:tab w:val="num" w:pos="2160"/>
        </w:tabs>
        <w:ind w:left="2160" w:hanging="360"/>
      </w:pPr>
      <w:rPr>
        <w:rFonts w:ascii="Tahoma" w:hAnsi="Tahoma" w:hint="default"/>
      </w:rPr>
    </w:lvl>
    <w:lvl w:ilvl="3" w:tplc="41887708" w:tentative="1">
      <w:start w:val="1"/>
      <w:numFmt w:val="bullet"/>
      <w:lvlText w:val="•"/>
      <w:lvlJc w:val="left"/>
      <w:pPr>
        <w:tabs>
          <w:tab w:val="num" w:pos="2880"/>
        </w:tabs>
        <w:ind w:left="2880" w:hanging="360"/>
      </w:pPr>
      <w:rPr>
        <w:rFonts w:ascii="Tahoma" w:hAnsi="Tahoma" w:hint="default"/>
      </w:rPr>
    </w:lvl>
    <w:lvl w:ilvl="4" w:tplc="F560FE42" w:tentative="1">
      <w:start w:val="1"/>
      <w:numFmt w:val="bullet"/>
      <w:lvlText w:val="•"/>
      <w:lvlJc w:val="left"/>
      <w:pPr>
        <w:tabs>
          <w:tab w:val="num" w:pos="3600"/>
        </w:tabs>
        <w:ind w:left="3600" w:hanging="360"/>
      </w:pPr>
      <w:rPr>
        <w:rFonts w:ascii="Tahoma" w:hAnsi="Tahoma" w:hint="default"/>
      </w:rPr>
    </w:lvl>
    <w:lvl w:ilvl="5" w:tplc="DC065AB2" w:tentative="1">
      <w:start w:val="1"/>
      <w:numFmt w:val="bullet"/>
      <w:lvlText w:val="•"/>
      <w:lvlJc w:val="left"/>
      <w:pPr>
        <w:tabs>
          <w:tab w:val="num" w:pos="4320"/>
        </w:tabs>
        <w:ind w:left="4320" w:hanging="360"/>
      </w:pPr>
      <w:rPr>
        <w:rFonts w:ascii="Tahoma" w:hAnsi="Tahoma" w:hint="default"/>
      </w:rPr>
    </w:lvl>
    <w:lvl w:ilvl="6" w:tplc="D578E99C" w:tentative="1">
      <w:start w:val="1"/>
      <w:numFmt w:val="bullet"/>
      <w:lvlText w:val="•"/>
      <w:lvlJc w:val="left"/>
      <w:pPr>
        <w:tabs>
          <w:tab w:val="num" w:pos="5040"/>
        </w:tabs>
        <w:ind w:left="5040" w:hanging="360"/>
      </w:pPr>
      <w:rPr>
        <w:rFonts w:ascii="Tahoma" w:hAnsi="Tahoma" w:hint="default"/>
      </w:rPr>
    </w:lvl>
    <w:lvl w:ilvl="7" w:tplc="85C2DCBE" w:tentative="1">
      <w:start w:val="1"/>
      <w:numFmt w:val="bullet"/>
      <w:lvlText w:val="•"/>
      <w:lvlJc w:val="left"/>
      <w:pPr>
        <w:tabs>
          <w:tab w:val="num" w:pos="5760"/>
        </w:tabs>
        <w:ind w:left="5760" w:hanging="360"/>
      </w:pPr>
      <w:rPr>
        <w:rFonts w:ascii="Tahoma" w:hAnsi="Tahoma" w:hint="default"/>
      </w:rPr>
    </w:lvl>
    <w:lvl w:ilvl="8" w:tplc="1BBEAB36"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1D882E8D"/>
    <w:multiLevelType w:val="hybridMultilevel"/>
    <w:tmpl w:val="1632DA8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1DA15C5C"/>
    <w:multiLevelType w:val="multilevel"/>
    <w:tmpl w:val="1A00D998"/>
    <w:lvl w:ilvl="0">
      <w:start w:val="1997"/>
      <w:numFmt w:val="decimal"/>
      <w:lvlText w:val="%1"/>
      <w:lvlJc w:val="left"/>
      <w:pPr>
        <w:tabs>
          <w:tab w:val="num" w:pos="1035"/>
        </w:tabs>
        <w:ind w:left="1035" w:hanging="1035"/>
      </w:pPr>
      <w:rPr>
        <w:rFonts w:hint="default"/>
      </w:rPr>
    </w:lvl>
    <w:lvl w:ilvl="1">
      <w:start w:val="2002"/>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072A45"/>
    <w:multiLevelType w:val="multilevel"/>
    <w:tmpl w:val="8592920C"/>
    <w:lvl w:ilvl="0">
      <w:start w:val="1997"/>
      <w:numFmt w:val="decimal"/>
      <w:lvlText w:val="%1"/>
      <w:lvlJc w:val="left"/>
      <w:pPr>
        <w:tabs>
          <w:tab w:val="num" w:pos="1035"/>
        </w:tabs>
        <w:ind w:left="1035" w:hanging="1035"/>
      </w:pPr>
      <w:rPr>
        <w:rFonts w:hint="default"/>
      </w:rPr>
    </w:lvl>
    <w:lvl w:ilvl="1">
      <w:start w:val="2002"/>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430350"/>
    <w:multiLevelType w:val="hybridMultilevel"/>
    <w:tmpl w:val="9BFA323C"/>
    <w:lvl w:ilvl="0" w:tplc="6BCCD1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5343D"/>
    <w:multiLevelType w:val="hybridMultilevel"/>
    <w:tmpl w:val="F572D762"/>
    <w:lvl w:ilvl="0" w:tplc="72D821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1273A"/>
    <w:multiLevelType w:val="hybridMultilevel"/>
    <w:tmpl w:val="24B8007A"/>
    <w:lvl w:ilvl="0" w:tplc="04090005">
      <w:start w:val="1"/>
      <w:numFmt w:val="bullet"/>
      <w:lvlText w:val=""/>
      <w:lvlJc w:val="left"/>
      <w:pPr>
        <w:tabs>
          <w:tab w:val="num" w:pos="2160"/>
        </w:tabs>
        <w:ind w:left="2160" w:hanging="360"/>
      </w:pPr>
      <w:rPr>
        <w:rFonts w:ascii="Wingdings" w:hAnsi="Wingdings" w:hint="default"/>
      </w:rPr>
    </w:lvl>
    <w:lvl w:ilvl="1" w:tplc="3E8AA41E">
      <w:start w:val="1"/>
      <w:numFmt w:val="bullet"/>
      <w:lvlText w:val=""/>
      <w:lvlJc w:val="left"/>
      <w:pPr>
        <w:tabs>
          <w:tab w:val="num" w:pos="2880"/>
        </w:tabs>
        <w:ind w:left="2880" w:hanging="360"/>
      </w:pPr>
      <w:rPr>
        <w:rFonts w:ascii="Symbol" w:hAnsi="Symbol" w:hint="default"/>
        <w:sz w:val="16"/>
        <w:szCs w:val="16"/>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5364477"/>
    <w:multiLevelType w:val="multilevel"/>
    <w:tmpl w:val="A9DC0D30"/>
    <w:lvl w:ilvl="0">
      <w:start w:val="1999"/>
      <w:numFmt w:val="decimal"/>
      <w:lvlText w:val="%1"/>
      <w:lvlJc w:val="left"/>
      <w:pPr>
        <w:tabs>
          <w:tab w:val="num" w:pos="1035"/>
        </w:tabs>
        <w:ind w:left="1035" w:hanging="1035"/>
      </w:pPr>
      <w:rPr>
        <w:rFonts w:hint="default"/>
      </w:rPr>
    </w:lvl>
    <w:lvl w:ilvl="1">
      <w:start w:val="2002"/>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79019B"/>
    <w:multiLevelType w:val="hybridMultilevel"/>
    <w:tmpl w:val="65DE8C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Helvetica"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Helvetica"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Helvetica"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AF40E76"/>
    <w:multiLevelType w:val="hybridMultilevel"/>
    <w:tmpl w:val="3B76670E"/>
    <w:lvl w:ilvl="0" w:tplc="0F348D54">
      <w:start w:val="200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805559"/>
    <w:multiLevelType w:val="multilevel"/>
    <w:tmpl w:val="CB9011B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Helvetic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Helvetica"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Helvetica" w:hint="default"/>
      </w:rPr>
    </w:lvl>
    <w:lvl w:ilvl="8">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EE8240F"/>
    <w:multiLevelType w:val="hybridMultilevel"/>
    <w:tmpl w:val="207CAB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1037046"/>
    <w:multiLevelType w:val="hybridMultilevel"/>
    <w:tmpl w:val="E2768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551428"/>
    <w:multiLevelType w:val="hybridMultilevel"/>
    <w:tmpl w:val="E2F0920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8EC046F"/>
    <w:multiLevelType w:val="hybridMultilevel"/>
    <w:tmpl w:val="74520C0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39B9226A"/>
    <w:multiLevelType w:val="hybridMultilevel"/>
    <w:tmpl w:val="8BE0838E"/>
    <w:lvl w:ilvl="0" w:tplc="637C27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16D8A"/>
    <w:multiLevelType w:val="hybridMultilevel"/>
    <w:tmpl w:val="14C653CA"/>
    <w:lvl w:ilvl="0" w:tplc="04090005">
      <w:start w:val="1"/>
      <w:numFmt w:val="bullet"/>
      <w:lvlText w:val=""/>
      <w:lvlJc w:val="left"/>
      <w:pPr>
        <w:tabs>
          <w:tab w:val="num" w:pos="2160"/>
        </w:tabs>
        <w:ind w:left="2160" w:hanging="360"/>
      </w:pPr>
      <w:rPr>
        <w:rFonts w:ascii="Wingdings" w:hAnsi="Wingdings"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7831D1E"/>
    <w:multiLevelType w:val="hybridMultilevel"/>
    <w:tmpl w:val="0130F428"/>
    <w:lvl w:ilvl="0" w:tplc="72D8211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FA6A60"/>
    <w:multiLevelType w:val="hybridMultilevel"/>
    <w:tmpl w:val="F25A18D6"/>
    <w:lvl w:ilvl="0" w:tplc="3E84B03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673B29"/>
    <w:multiLevelType w:val="hybridMultilevel"/>
    <w:tmpl w:val="C2FA8D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864470"/>
    <w:multiLevelType w:val="multilevel"/>
    <w:tmpl w:val="6F545B8C"/>
    <w:lvl w:ilvl="0">
      <w:start w:val="1997"/>
      <w:numFmt w:val="decimal"/>
      <w:lvlText w:val="%1"/>
      <w:lvlJc w:val="left"/>
      <w:pPr>
        <w:tabs>
          <w:tab w:val="num" w:pos="1035"/>
        </w:tabs>
        <w:ind w:left="1035" w:hanging="1035"/>
      </w:pPr>
      <w:rPr>
        <w:rFonts w:hint="default"/>
        <w:b w:val="0"/>
      </w:rPr>
    </w:lvl>
    <w:lvl w:ilvl="1">
      <w:start w:val="2002"/>
      <w:numFmt w:val="decimal"/>
      <w:lvlText w:val="%1-%2"/>
      <w:lvlJc w:val="left"/>
      <w:pPr>
        <w:tabs>
          <w:tab w:val="num" w:pos="1035"/>
        </w:tabs>
        <w:ind w:left="1035" w:hanging="1035"/>
      </w:pPr>
      <w:rPr>
        <w:rFonts w:hint="default"/>
        <w:b w:val="0"/>
      </w:rPr>
    </w:lvl>
    <w:lvl w:ilvl="2">
      <w:start w:val="1"/>
      <w:numFmt w:val="decimal"/>
      <w:lvlText w:val="%1-%2.%3"/>
      <w:lvlJc w:val="left"/>
      <w:pPr>
        <w:tabs>
          <w:tab w:val="num" w:pos="1035"/>
        </w:tabs>
        <w:ind w:left="1035" w:hanging="1035"/>
      </w:pPr>
      <w:rPr>
        <w:rFonts w:hint="default"/>
        <w:b w:val="0"/>
      </w:rPr>
    </w:lvl>
    <w:lvl w:ilvl="3">
      <w:start w:val="1"/>
      <w:numFmt w:val="decimal"/>
      <w:lvlText w:val="%1-%2.%3.%4"/>
      <w:lvlJc w:val="left"/>
      <w:pPr>
        <w:tabs>
          <w:tab w:val="num" w:pos="1035"/>
        </w:tabs>
        <w:ind w:left="1035" w:hanging="1035"/>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4B2C0DE9"/>
    <w:multiLevelType w:val="hybridMultilevel"/>
    <w:tmpl w:val="CB9011B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Helvetic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Helvetica"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Helvetica"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0BB518E"/>
    <w:multiLevelType w:val="hybridMultilevel"/>
    <w:tmpl w:val="1730F7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52386A0E"/>
    <w:multiLevelType w:val="hybridMultilevel"/>
    <w:tmpl w:val="6B82B6FE"/>
    <w:lvl w:ilvl="0" w:tplc="D500EDA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00D52"/>
    <w:multiLevelType w:val="hybridMultilevel"/>
    <w:tmpl w:val="6638F0D4"/>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9F122D"/>
    <w:multiLevelType w:val="hybridMultilevel"/>
    <w:tmpl w:val="1056033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0D524BA"/>
    <w:multiLevelType w:val="multilevel"/>
    <w:tmpl w:val="14C653CA"/>
    <w:lvl w:ilvl="0">
      <w:start w:val="1"/>
      <w:numFmt w:val="bullet"/>
      <w:lvlText w:val=""/>
      <w:lvlJc w:val="left"/>
      <w:pPr>
        <w:tabs>
          <w:tab w:val="num" w:pos="2160"/>
        </w:tabs>
        <w:ind w:left="2160" w:hanging="360"/>
      </w:pPr>
      <w:rPr>
        <w:rFonts w:ascii="Wingdings" w:hAnsi="Wingdings" w:hint="default"/>
      </w:rPr>
    </w:lvl>
    <w:lvl w:ilvl="1">
      <w:start w:val="1"/>
      <w:numFmt w:val="bullet"/>
      <w:lvlText w:val=""/>
      <w:lvlJc w:val="left"/>
      <w:pPr>
        <w:tabs>
          <w:tab w:val="num" w:pos="2880"/>
        </w:tabs>
        <w:ind w:left="2880" w:hanging="360"/>
      </w:pPr>
      <w:rPr>
        <w:rFonts w:ascii="Symbol" w:hAnsi="Symbol"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6562BE8"/>
    <w:multiLevelType w:val="hybridMultilevel"/>
    <w:tmpl w:val="49EC75D2"/>
    <w:lvl w:ilvl="0" w:tplc="71E45FE6">
      <w:start w:val="1"/>
      <w:numFmt w:val="decimal"/>
      <w:lvlText w:val="%1."/>
      <w:lvlJc w:val="left"/>
      <w:pPr>
        <w:tabs>
          <w:tab w:val="num" w:pos="720"/>
        </w:tabs>
        <w:ind w:left="720" w:hanging="360"/>
      </w:pPr>
      <w:rPr>
        <w:b w:val="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7" w15:restartNumberingAfterBreak="0">
    <w:nsid w:val="70971A9D"/>
    <w:multiLevelType w:val="multilevel"/>
    <w:tmpl w:val="3E6882BE"/>
    <w:lvl w:ilvl="0">
      <w:start w:val="1997"/>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5D00950"/>
    <w:multiLevelType w:val="hybridMultilevel"/>
    <w:tmpl w:val="02B07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5141AC"/>
    <w:multiLevelType w:val="hybridMultilevel"/>
    <w:tmpl w:val="3758841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D1320E8"/>
    <w:multiLevelType w:val="hybridMultilevel"/>
    <w:tmpl w:val="5EEE5CA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D307838"/>
    <w:multiLevelType w:val="hybridMultilevel"/>
    <w:tmpl w:val="02C0F0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3E4DD6"/>
    <w:multiLevelType w:val="hybridMultilevel"/>
    <w:tmpl w:val="0DE0A832"/>
    <w:lvl w:ilvl="0" w:tplc="72D821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087921">
    <w:abstractNumId w:val="31"/>
  </w:num>
  <w:num w:numId="2" w16cid:durableId="531311607">
    <w:abstractNumId w:val="10"/>
  </w:num>
  <w:num w:numId="3" w16cid:durableId="1059355031">
    <w:abstractNumId w:val="6"/>
  </w:num>
  <w:num w:numId="4" w16cid:durableId="905576703">
    <w:abstractNumId w:val="5"/>
  </w:num>
  <w:num w:numId="5" w16cid:durableId="738329796">
    <w:abstractNumId w:val="7"/>
  </w:num>
  <w:num w:numId="6" w16cid:durableId="72557756">
    <w:abstractNumId w:val="41"/>
  </w:num>
  <w:num w:numId="7" w16cid:durableId="280848591">
    <w:abstractNumId w:val="18"/>
  </w:num>
  <w:num w:numId="8" w16cid:durableId="1641223224">
    <w:abstractNumId w:val="23"/>
  </w:num>
  <w:num w:numId="9" w16cid:durableId="1458597433">
    <w:abstractNumId w:val="39"/>
  </w:num>
  <w:num w:numId="10" w16cid:durableId="981890940">
    <w:abstractNumId w:val="37"/>
  </w:num>
  <w:num w:numId="11" w16cid:durableId="1994487829">
    <w:abstractNumId w:val="12"/>
  </w:num>
  <w:num w:numId="12" w16cid:durableId="773788706">
    <w:abstractNumId w:val="16"/>
  </w:num>
  <w:num w:numId="13" w16cid:durableId="858160035">
    <w:abstractNumId w:val="11"/>
  </w:num>
  <w:num w:numId="14" w16cid:durableId="820269527">
    <w:abstractNumId w:val="8"/>
  </w:num>
  <w:num w:numId="15" w16cid:durableId="1120145636">
    <w:abstractNumId w:val="29"/>
  </w:num>
  <w:num w:numId="16" w16cid:durableId="1076897237">
    <w:abstractNumId w:val="28"/>
  </w:num>
  <w:num w:numId="17" w16cid:durableId="2070305597">
    <w:abstractNumId w:val="22"/>
  </w:num>
  <w:num w:numId="18" w16cid:durableId="2127650592">
    <w:abstractNumId w:val="1"/>
  </w:num>
  <w:num w:numId="19" w16cid:durableId="1749495062">
    <w:abstractNumId w:val="33"/>
  </w:num>
  <w:num w:numId="20" w16cid:durableId="156461711">
    <w:abstractNumId w:val="21"/>
  </w:num>
  <w:num w:numId="21" w16cid:durableId="1248684815">
    <w:abstractNumId w:val="17"/>
  </w:num>
  <w:num w:numId="22" w16cid:durableId="128911092">
    <w:abstractNumId w:val="2"/>
  </w:num>
  <w:num w:numId="23" w16cid:durableId="21326027">
    <w:abstractNumId w:val="30"/>
  </w:num>
  <w:num w:numId="24" w16cid:durableId="1167212988">
    <w:abstractNumId w:val="19"/>
  </w:num>
  <w:num w:numId="25" w16cid:durableId="1624771283">
    <w:abstractNumId w:val="3"/>
  </w:num>
  <w:num w:numId="26" w16cid:durableId="208732976">
    <w:abstractNumId w:val="9"/>
  </w:num>
  <w:num w:numId="27" w16cid:durableId="1578246850">
    <w:abstractNumId w:val="4"/>
  </w:num>
  <w:num w:numId="28" w16cid:durableId="596987141">
    <w:abstractNumId w:val="25"/>
  </w:num>
  <w:num w:numId="29" w16cid:durableId="548492520">
    <w:abstractNumId w:val="35"/>
  </w:num>
  <w:num w:numId="30" w16cid:durableId="740371134">
    <w:abstractNumId w:val="15"/>
  </w:num>
  <w:num w:numId="31" w16cid:durableId="1856461558">
    <w:abstractNumId w:val="36"/>
  </w:num>
  <w:num w:numId="32" w16cid:durableId="2019187183">
    <w:abstractNumId w:val="24"/>
  </w:num>
  <w:num w:numId="33" w16cid:durableId="1773352757">
    <w:abstractNumId w:val="26"/>
  </w:num>
  <w:num w:numId="34" w16cid:durableId="162167951">
    <w:abstractNumId w:val="42"/>
  </w:num>
  <w:num w:numId="35" w16cid:durableId="1340085890">
    <w:abstractNumId w:val="14"/>
  </w:num>
  <w:num w:numId="36" w16cid:durableId="2114595978">
    <w:abstractNumId w:val="0"/>
  </w:num>
  <w:num w:numId="37" w16cid:durableId="41634350">
    <w:abstractNumId w:val="38"/>
  </w:num>
  <w:num w:numId="38" w16cid:durableId="1549533231">
    <w:abstractNumId w:val="13"/>
  </w:num>
  <w:num w:numId="39" w16cid:durableId="1160734074">
    <w:abstractNumId w:val="27"/>
  </w:num>
  <w:num w:numId="40" w16cid:durableId="570893103">
    <w:abstractNumId w:val="40"/>
  </w:num>
  <w:num w:numId="41" w16cid:durableId="1073040349">
    <w:abstractNumId w:val="32"/>
  </w:num>
  <w:num w:numId="42" w16cid:durableId="720058339">
    <w:abstractNumId w:val="20"/>
  </w:num>
  <w:num w:numId="43" w16cid:durableId="10736219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Z787N845C335H958"/>
    <w:docVar w:name="paperpile-doc-name" w:val="CV - 2021.docx"/>
  </w:docVars>
  <w:rsids>
    <w:rsidRoot w:val="000704CB"/>
    <w:rsid w:val="0000109F"/>
    <w:rsid w:val="00001C32"/>
    <w:rsid w:val="00006D16"/>
    <w:rsid w:val="000074B8"/>
    <w:rsid w:val="00010169"/>
    <w:rsid w:val="00015291"/>
    <w:rsid w:val="000156B1"/>
    <w:rsid w:val="00016657"/>
    <w:rsid w:val="00021283"/>
    <w:rsid w:val="00021C97"/>
    <w:rsid w:val="00022F2E"/>
    <w:rsid w:val="0002422A"/>
    <w:rsid w:val="0002557D"/>
    <w:rsid w:val="0002599B"/>
    <w:rsid w:val="000277FC"/>
    <w:rsid w:val="0003060B"/>
    <w:rsid w:val="00032F45"/>
    <w:rsid w:val="00034558"/>
    <w:rsid w:val="00035D3C"/>
    <w:rsid w:val="000401D8"/>
    <w:rsid w:val="000406BA"/>
    <w:rsid w:val="00040882"/>
    <w:rsid w:val="000435B4"/>
    <w:rsid w:val="000440EC"/>
    <w:rsid w:val="00044341"/>
    <w:rsid w:val="00045093"/>
    <w:rsid w:val="000453CD"/>
    <w:rsid w:val="0005220B"/>
    <w:rsid w:val="00055608"/>
    <w:rsid w:val="000556CD"/>
    <w:rsid w:val="000565BC"/>
    <w:rsid w:val="0005690B"/>
    <w:rsid w:val="00056952"/>
    <w:rsid w:val="0005786F"/>
    <w:rsid w:val="00061063"/>
    <w:rsid w:val="0006224A"/>
    <w:rsid w:val="00064094"/>
    <w:rsid w:val="00064892"/>
    <w:rsid w:val="000656D3"/>
    <w:rsid w:val="00067094"/>
    <w:rsid w:val="000704CB"/>
    <w:rsid w:val="00071311"/>
    <w:rsid w:val="000815BE"/>
    <w:rsid w:val="000820AB"/>
    <w:rsid w:val="00083874"/>
    <w:rsid w:val="00084B73"/>
    <w:rsid w:val="00084D80"/>
    <w:rsid w:val="000865E4"/>
    <w:rsid w:val="00086E07"/>
    <w:rsid w:val="0009423F"/>
    <w:rsid w:val="00094EA9"/>
    <w:rsid w:val="000954B7"/>
    <w:rsid w:val="00097065"/>
    <w:rsid w:val="000A2781"/>
    <w:rsid w:val="000A38C9"/>
    <w:rsid w:val="000A518D"/>
    <w:rsid w:val="000A677E"/>
    <w:rsid w:val="000A6C96"/>
    <w:rsid w:val="000A70AF"/>
    <w:rsid w:val="000B035A"/>
    <w:rsid w:val="000B1DDA"/>
    <w:rsid w:val="000B2643"/>
    <w:rsid w:val="000B2C6A"/>
    <w:rsid w:val="000B3B1A"/>
    <w:rsid w:val="000B43A8"/>
    <w:rsid w:val="000B5643"/>
    <w:rsid w:val="000B76CA"/>
    <w:rsid w:val="000C4342"/>
    <w:rsid w:val="000C538E"/>
    <w:rsid w:val="000C5FA7"/>
    <w:rsid w:val="000C64FE"/>
    <w:rsid w:val="000C7C1B"/>
    <w:rsid w:val="000D20C1"/>
    <w:rsid w:val="000D47F0"/>
    <w:rsid w:val="000D5079"/>
    <w:rsid w:val="000D7A74"/>
    <w:rsid w:val="000E03DA"/>
    <w:rsid w:val="000E0640"/>
    <w:rsid w:val="000E140A"/>
    <w:rsid w:val="000E1667"/>
    <w:rsid w:val="000E2F43"/>
    <w:rsid w:val="000E3410"/>
    <w:rsid w:val="000E3C92"/>
    <w:rsid w:val="000E425A"/>
    <w:rsid w:val="000E4A42"/>
    <w:rsid w:val="000E738D"/>
    <w:rsid w:val="000E7D26"/>
    <w:rsid w:val="000F07A0"/>
    <w:rsid w:val="000F1ABF"/>
    <w:rsid w:val="000F1FCF"/>
    <w:rsid w:val="00101830"/>
    <w:rsid w:val="001018F0"/>
    <w:rsid w:val="00101C84"/>
    <w:rsid w:val="00102E1C"/>
    <w:rsid w:val="00110B99"/>
    <w:rsid w:val="001122E9"/>
    <w:rsid w:val="00114019"/>
    <w:rsid w:val="00115578"/>
    <w:rsid w:val="0011668C"/>
    <w:rsid w:val="00116A1D"/>
    <w:rsid w:val="0011763B"/>
    <w:rsid w:val="001218C7"/>
    <w:rsid w:val="0012343E"/>
    <w:rsid w:val="00123680"/>
    <w:rsid w:val="00123900"/>
    <w:rsid w:val="001259F7"/>
    <w:rsid w:val="0012704E"/>
    <w:rsid w:val="001277CE"/>
    <w:rsid w:val="001279A0"/>
    <w:rsid w:val="00130F6E"/>
    <w:rsid w:val="00133436"/>
    <w:rsid w:val="00136036"/>
    <w:rsid w:val="00141888"/>
    <w:rsid w:val="00143666"/>
    <w:rsid w:val="001455C0"/>
    <w:rsid w:val="001457E8"/>
    <w:rsid w:val="001466DE"/>
    <w:rsid w:val="00146F59"/>
    <w:rsid w:val="001520AD"/>
    <w:rsid w:val="001561D8"/>
    <w:rsid w:val="00156BA9"/>
    <w:rsid w:val="001572FB"/>
    <w:rsid w:val="001577BC"/>
    <w:rsid w:val="0016132F"/>
    <w:rsid w:val="001619E0"/>
    <w:rsid w:val="00161B2C"/>
    <w:rsid w:val="001645AD"/>
    <w:rsid w:val="00164B65"/>
    <w:rsid w:val="00170E86"/>
    <w:rsid w:val="0017125D"/>
    <w:rsid w:val="001715A1"/>
    <w:rsid w:val="001716B0"/>
    <w:rsid w:val="00173984"/>
    <w:rsid w:val="00173C12"/>
    <w:rsid w:val="00177161"/>
    <w:rsid w:val="00177B45"/>
    <w:rsid w:val="00177E66"/>
    <w:rsid w:val="00180F69"/>
    <w:rsid w:val="0018176E"/>
    <w:rsid w:val="00182D78"/>
    <w:rsid w:val="00183ABE"/>
    <w:rsid w:val="00183CD3"/>
    <w:rsid w:val="00184CFC"/>
    <w:rsid w:val="00187455"/>
    <w:rsid w:val="001906BD"/>
    <w:rsid w:val="00190892"/>
    <w:rsid w:val="00190AE9"/>
    <w:rsid w:val="00190BC7"/>
    <w:rsid w:val="001915C2"/>
    <w:rsid w:val="00191D62"/>
    <w:rsid w:val="00196964"/>
    <w:rsid w:val="00197B53"/>
    <w:rsid w:val="001A0B57"/>
    <w:rsid w:val="001A1374"/>
    <w:rsid w:val="001A21A5"/>
    <w:rsid w:val="001A4BAC"/>
    <w:rsid w:val="001A5DD4"/>
    <w:rsid w:val="001A69AF"/>
    <w:rsid w:val="001B0BF9"/>
    <w:rsid w:val="001B1AE6"/>
    <w:rsid w:val="001B2C09"/>
    <w:rsid w:val="001B34B3"/>
    <w:rsid w:val="001B5073"/>
    <w:rsid w:val="001B5892"/>
    <w:rsid w:val="001C1EFA"/>
    <w:rsid w:val="001C30C4"/>
    <w:rsid w:val="001C456F"/>
    <w:rsid w:val="001C6FC5"/>
    <w:rsid w:val="001C7582"/>
    <w:rsid w:val="001C7781"/>
    <w:rsid w:val="001C7C49"/>
    <w:rsid w:val="001D081A"/>
    <w:rsid w:val="001D20C3"/>
    <w:rsid w:val="001D2A6A"/>
    <w:rsid w:val="001D771A"/>
    <w:rsid w:val="001D7B2B"/>
    <w:rsid w:val="001D7CD2"/>
    <w:rsid w:val="001D7CE5"/>
    <w:rsid w:val="001E0D6F"/>
    <w:rsid w:val="001E2724"/>
    <w:rsid w:val="001E6E27"/>
    <w:rsid w:val="001E7018"/>
    <w:rsid w:val="001E7BFD"/>
    <w:rsid w:val="001F1F04"/>
    <w:rsid w:val="001F1F5C"/>
    <w:rsid w:val="001F20D3"/>
    <w:rsid w:val="001F2620"/>
    <w:rsid w:val="001F2B20"/>
    <w:rsid w:val="001F2C36"/>
    <w:rsid w:val="001F3898"/>
    <w:rsid w:val="001F4359"/>
    <w:rsid w:val="001F435C"/>
    <w:rsid w:val="001F69EB"/>
    <w:rsid w:val="001F6B6F"/>
    <w:rsid w:val="001F7866"/>
    <w:rsid w:val="001F7CC8"/>
    <w:rsid w:val="00200385"/>
    <w:rsid w:val="002003B0"/>
    <w:rsid w:val="002014B3"/>
    <w:rsid w:val="0020160F"/>
    <w:rsid w:val="0020347F"/>
    <w:rsid w:val="00203AFB"/>
    <w:rsid w:val="0020421F"/>
    <w:rsid w:val="002077A1"/>
    <w:rsid w:val="00211CFB"/>
    <w:rsid w:val="00212446"/>
    <w:rsid w:val="0021533F"/>
    <w:rsid w:val="00215F5E"/>
    <w:rsid w:val="00221B6F"/>
    <w:rsid w:val="00223B84"/>
    <w:rsid w:val="00225DBC"/>
    <w:rsid w:val="00227421"/>
    <w:rsid w:val="00230129"/>
    <w:rsid w:val="002371E8"/>
    <w:rsid w:val="002409DC"/>
    <w:rsid w:val="00242111"/>
    <w:rsid w:val="00244DDD"/>
    <w:rsid w:val="00245DE5"/>
    <w:rsid w:val="002472FE"/>
    <w:rsid w:val="00247CFC"/>
    <w:rsid w:val="00252981"/>
    <w:rsid w:val="00253CF4"/>
    <w:rsid w:val="00253DFF"/>
    <w:rsid w:val="00253F84"/>
    <w:rsid w:val="00254DA2"/>
    <w:rsid w:val="002552DF"/>
    <w:rsid w:val="00257D0D"/>
    <w:rsid w:val="00262537"/>
    <w:rsid w:val="00262AF6"/>
    <w:rsid w:val="002644B2"/>
    <w:rsid w:val="0026537B"/>
    <w:rsid w:val="00270C42"/>
    <w:rsid w:val="00272B8F"/>
    <w:rsid w:val="002731D5"/>
    <w:rsid w:val="00274524"/>
    <w:rsid w:val="0027481D"/>
    <w:rsid w:val="002749D5"/>
    <w:rsid w:val="00275A4C"/>
    <w:rsid w:val="00276602"/>
    <w:rsid w:val="00280257"/>
    <w:rsid w:val="00282250"/>
    <w:rsid w:val="00285274"/>
    <w:rsid w:val="002855DD"/>
    <w:rsid w:val="002865EC"/>
    <w:rsid w:val="0028721B"/>
    <w:rsid w:val="00287ACA"/>
    <w:rsid w:val="0029040E"/>
    <w:rsid w:val="0029376B"/>
    <w:rsid w:val="00293E7D"/>
    <w:rsid w:val="00297053"/>
    <w:rsid w:val="002A0D43"/>
    <w:rsid w:val="002A2D15"/>
    <w:rsid w:val="002A57A0"/>
    <w:rsid w:val="002A7018"/>
    <w:rsid w:val="002B0923"/>
    <w:rsid w:val="002B11F5"/>
    <w:rsid w:val="002C1EEA"/>
    <w:rsid w:val="002C21AA"/>
    <w:rsid w:val="002C2216"/>
    <w:rsid w:val="002C3888"/>
    <w:rsid w:val="002C39BA"/>
    <w:rsid w:val="002C45C9"/>
    <w:rsid w:val="002C57BC"/>
    <w:rsid w:val="002D5BF0"/>
    <w:rsid w:val="002D6614"/>
    <w:rsid w:val="002D6C4A"/>
    <w:rsid w:val="002E486D"/>
    <w:rsid w:val="002E4F46"/>
    <w:rsid w:val="002E566B"/>
    <w:rsid w:val="0030101B"/>
    <w:rsid w:val="00301CBD"/>
    <w:rsid w:val="00302074"/>
    <w:rsid w:val="00302BFE"/>
    <w:rsid w:val="00304BA7"/>
    <w:rsid w:val="00305992"/>
    <w:rsid w:val="00306A47"/>
    <w:rsid w:val="00313420"/>
    <w:rsid w:val="00322940"/>
    <w:rsid w:val="003253A9"/>
    <w:rsid w:val="00326892"/>
    <w:rsid w:val="00326BE1"/>
    <w:rsid w:val="00332C18"/>
    <w:rsid w:val="0033676C"/>
    <w:rsid w:val="00340AA1"/>
    <w:rsid w:val="00340E87"/>
    <w:rsid w:val="00341185"/>
    <w:rsid w:val="0034123D"/>
    <w:rsid w:val="003453A4"/>
    <w:rsid w:val="00345E22"/>
    <w:rsid w:val="00345F89"/>
    <w:rsid w:val="00346425"/>
    <w:rsid w:val="003505D9"/>
    <w:rsid w:val="00350648"/>
    <w:rsid w:val="00352163"/>
    <w:rsid w:val="00352B69"/>
    <w:rsid w:val="00352CC4"/>
    <w:rsid w:val="00354CAF"/>
    <w:rsid w:val="00355679"/>
    <w:rsid w:val="0035669D"/>
    <w:rsid w:val="00356F53"/>
    <w:rsid w:val="00362B0D"/>
    <w:rsid w:val="0036343D"/>
    <w:rsid w:val="00364CE8"/>
    <w:rsid w:val="00365C62"/>
    <w:rsid w:val="00367338"/>
    <w:rsid w:val="00370F7B"/>
    <w:rsid w:val="00371155"/>
    <w:rsid w:val="003713C3"/>
    <w:rsid w:val="00375D30"/>
    <w:rsid w:val="00380007"/>
    <w:rsid w:val="00380EF8"/>
    <w:rsid w:val="00381B98"/>
    <w:rsid w:val="00383001"/>
    <w:rsid w:val="00383335"/>
    <w:rsid w:val="00385A4D"/>
    <w:rsid w:val="00390B2E"/>
    <w:rsid w:val="00391E8D"/>
    <w:rsid w:val="0039228A"/>
    <w:rsid w:val="00392A53"/>
    <w:rsid w:val="003951A6"/>
    <w:rsid w:val="003A0D76"/>
    <w:rsid w:val="003A2D97"/>
    <w:rsid w:val="003A4AEC"/>
    <w:rsid w:val="003A68E2"/>
    <w:rsid w:val="003B036D"/>
    <w:rsid w:val="003B398F"/>
    <w:rsid w:val="003B7159"/>
    <w:rsid w:val="003C3669"/>
    <w:rsid w:val="003C421A"/>
    <w:rsid w:val="003C4BDE"/>
    <w:rsid w:val="003C4FEF"/>
    <w:rsid w:val="003C5957"/>
    <w:rsid w:val="003D1E59"/>
    <w:rsid w:val="003D46A6"/>
    <w:rsid w:val="003D5469"/>
    <w:rsid w:val="003D55BD"/>
    <w:rsid w:val="003E4F22"/>
    <w:rsid w:val="003E64D8"/>
    <w:rsid w:val="003F04CD"/>
    <w:rsid w:val="003F205A"/>
    <w:rsid w:val="003F452B"/>
    <w:rsid w:val="003F63FC"/>
    <w:rsid w:val="00402D3C"/>
    <w:rsid w:val="004042E5"/>
    <w:rsid w:val="00404346"/>
    <w:rsid w:val="0040476C"/>
    <w:rsid w:val="00404A53"/>
    <w:rsid w:val="00407332"/>
    <w:rsid w:val="00407CFF"/>
    <w:rsid w:val="00410233"/>
    <w:rsid w:val="00411A34"/>
    <w:rsid w:val="00411CC2"/>
    <w:rsid w:val="00412913"/>
    <w:rsid w:val="00413F83"/>
    <w:rsid w:val="00413F8A"/>
    <w:rsid w:val="00414438"/>
    <w:rsid w:val="00414A35"/>
    <w:rsid w:val="00417DEB"/>
    <w:rsid w:val="00420C93"/>
    <w:rsid w:val="00421C09"/>
    <w:rsid w:val="00421F98"/>
    <w:rsid w:val="0042345B"/>
    <w:rsid w:val="00426CA8"/>
    <w:rsid w:val="00427E65"/>
    <w:rsid w:val="00433B8F"/>
    <w:rsid w:val="004340F6"/>
    <w:rsid w:val="004354D7"/>
    <w:rsid w:val="004431AC"/>
    <w:rsid w:val="00443755"/>
    <w:rsid w:val="00444444"/>
    <w:rsid w:val="00444724"/>
    <w:rsid w:val="00446281"/>
    <w:rsid w:val="004465C3"/>
    <w:rsid w:val="004517FE"/>
    <w:rsid w:val="00452FFB"/>
    <w:rsid w:val="00455531"/>
    <w:rsid w:val="00456474"/>
    <w:rsid w:val="004641FA"/>
    <w:rsid w:val="004642BE"/>
    <w:rsid w:val="00465129"/>
    <w:rsid w:val="00465FE6"/>
    <w:rsid w:val="00466AA6"/>
    <w:rsid w:val="004713AE"/>
    <w:rsid w:val="004719DA"/>
    <w:rsid w:val="00477E84"/>
    <w:rsid w:val="00480C2E"/>
    <w:rsid w:val="0048227E"/>
    <w:rsid w:val="00482FAA"/>
    <w:rsid w:val="0048521B"/>
    <w:rsid w:val="0049009F"/>
    <w:rsid w:val="00493668"/>
    <w:rsid w:val="0049456F"/>
    <w:rsid w:val="0049615C"/>
    <w:rsid w:val="00496257"/>
    <w:rsid w:val="00496E16"/>
    <w:rsid w:val="004A02A0"/>
    <w:rsid w:val="004A243C"/>
    <w:rsid w:val="004A6950"/>
    <w:rsid w:val="004B23FF"/>
    <w:rsid w:val="004C1671"/>
    <w:rsid w:val="004C4C17"/>
    <w:rsid w:val="004C5480"/>
    <w:rsid w:val="004C6976"/>
    <w:rsid w:val="004C7638"/>
    <w:rsid w:val="004D0D80"/>
    <w:rsid w:val="004D783A"/>
    <w:rsid w:val="004E066E"/>
    <w:rsid w:val="004E637D"/>
    <w:rsid w:val="004E6DEB"/>
    <w:rsid w:val="004E7C39"/>
    <w:rsid w:val="004F0C9C"/>
    <w:rsid w:val="004F5050"/>
    <w:rsid w:val="004F508F"/>
    <w:rsid w:val="004F7D6E"/>
    <w:rsid w:val="0050049A"/>
    <w:rsid w:val="00503C17"/>
    <w:rsid w:val="00503E12"/>
    <w:rsid w:val="00505F61"/>
    <w:rsid w:val="00506CC0"/>
    <w:rsid w:val="005118B0"/>
    <w:rsid w:val="00511FE5"/>
    <w:rsid w:val="0051328D"/>
    <w:rsid w:val="00514A8D"/>
    <w:rsid w:val="005179CD"/>
    <w:rsid w:val="00517BF7"/>
    <w:rsid w:val="00517D9A"/>
    <w:rsid w:val="005206D1"/>
    <w:rsid w:val="00521FE9"/>
    <w:rsid w:val="00521FFB"/>
    <w:rsid w:val="005223F9"/>
    <w:rsid w:val="005234C3"/>
    <w:rsid w:val="0053086F"/>
    <w:rsid w:val="00532270"/>
    <w:rsid w:val="00532910"/>
    <w:rsid w:val="00532F19"/>
    <w:rsid w:val="005340E0"/>
    <w:rsid w:val="005349B2"/>
    <w:rsid w:val="0053594A"/>
    <w:rsid w:val="005363DC"/>
    <w:rsid w:val="00537B64"/>
    <w:rsid w:val="005425DB"/>
    <w:rsid w:val="00543212"/>
    <w:rsid w:val="0054369D"/>
    <w:rsid w:val="005464C9"/>
    <w:rsid w:val="0055193F"/>
    <w:rsid w:val="00552845"/>
    <w:rsid w:val="00553EC8"/>
    <w:rsid w:val="00554021"/>
    <w:rsid w:val="00560FB2"/>
    <w:rsid w:val="005623B1"/>
    <w:rsid w:val="00571988"/>
    <w:rsid w:val="0057391F"/>
    <w:rsid w:val="0057401A"/>
    <w:rsid w:val="00575F30"/>
    <w:rsid w:val="00583647"/>
    <w:rsid w:val="00583D91"/>
    <w:rsid w:val="00584A4C"/>
    <w:rsid w:val="00586577"/>
    <w:rsid w:val="00587F31"/>
    <w:rsid w:val="00590541"/>
    <w:rsid w:val="00590E08"/>
    <w:rsid w:val="005920B1"/>
    <w:rsid w:val="005923B3"/>
    <w:rsid w:val="00594AE4"/>
    <w:rsid w:val="00594BC0"/>
    <w:rsid w:val="00594C7F"/>
    <w:rsid w:val="00595185"/>
    <w:rsid w:val="00597422"/>
    <w:rsid w:val="005976C0"/>
    <w:rsid w:val="005978CF"/>
    <w:rsid w:val="005A0AB9"/>
    <w:rsid w:val="005A5A7C"/>
    <w:rsid w:val="005A6BA1"/>
    <w:rsid w:val="005A6E48"/>
    <w:rsid w:val="005B238F"/>
    <w:rsid w:val="005B3DD9"/>
    <w:rsid w:val="005B3EC2"/>
    <w:rsid w:val="005B43DC"/>
    <w:rsid w:val="005B4A71"/>
    <w:rsid w:val="005B4CDE"/>
    <w:rsid w:val="005B69B6"/>
    <w:rsid w:val="005C16D5"/>
    <w:rsid w:val="005C3537"/>
    <w:rsid w:val="005C5655"/>
    <w:rsid w:val="005C59B0"/>
    <w:rsid w:val="005C5A13"/>
    <w:rsid w:val="005C6A77"/>
    <w:rsid w:val="005C6D4D"/>
    <w:rsid w:val="005C75A1"/>
    <w:rsid w:val="005C7A6E"/>
    <w:rsid w:val="005E0CDA"/>
    <w:rsid w:val="005E18BE"/>
    <w:rsid w:val="005E1973"/>
    <w:rsid w:val="005E37A0"/>
    <w:rsid w:val="005E4145"/>
    <w:rsid w:val="005E4271"/>
    <w:rsid w:val="005E4663"/>
    <w:rsid w:val="005E7F08"/>
    <w:rsid w:val="005F2A1C"/>
    <w:rsid w:val="005F3C8A"/>
    <w:rsid w:val="005F6C6A"/>
    <w:rsid w:val="006016F6"/>
    <w:rsid w:val="00602EED"/>
    <w:rsid w:val="006043FD"/>
    <w:rsid w:val="00604561"/>
    <w:rsid w:val="00604BAD"/>
    <w:rsid w:val="00607064"/>
    <w:rsid w:val="006108B2"/>
    <w:rsid w:val="00612261"/>
    <w:rsid w:val="00613612"/>
    <w:rsid w:val="006141D2"/>
    <w:rsid w:val="00615867"/>
    <w:rsid w:val="006172C4"/>
    <w:rsid w:val="00620AEB"/>
    <w:rsid w:val="00622DC1"/>
    <w:rsid w:val="00623F73"/>
    <w:rsid w:val="0062775E"/>
    <w:rsid w:val="00627ADF"/>
    <w:rsid w:val="0063036B"/>
    <w:rsid w:val="00630ECA"/>
    <w:rsid w:val="006324F8"/>
    <w:rsid w:val="0063472E"/>
    <w:rsid w:val="006430F5"/>
    <w:rsid w:val="006437F0"/>
    <w:rsid w:val="00646499"/>
    <w:rsid w:val="006470FA"/>
    <w:rsid w:val="00650437"/>
    <w:rsid w:val="00651CB2"/>
    <w:rsid w:val="00653246"/>
    <w:rsid w:val="0065435A"/>
    <w:rsid w:val="00657FB9"/>
    <w:rsid w:val="00660419"/>
    <w:rsid w:val="0066377D"/>
    <w:rsid w:val="00665D02"/>
    <w:rsid w:val="0066714B"/>
    <w:rsid w:val="006677D3"/>
    <w:rsid w:val="006730A7"/>
    <w:rsid w:val="006736B5"/>
    <w:rsid w:val="00675D50"/>
    <w:rsid w:val="00677B60"/>
    <w:rsid w:val="00680FEF"/>
    <w:rsid w:val="006829CF"/>
    <w:rsid w:val="00683164"/>
    <w:rsid w:val="0068329E"/>
    <w:rsid w:val="00683651"/>
    <w:rsid w:val="00685956"/>
    <w:rsid w:val="00685DEE"/>
    <w:rsid w:val="00685F33"/>
    <w:rsid w:val="006935FB"/>
    <w:rsid w:val="0069378F"/>
    <w:rsid w:val="006952DD"/>
    <w:rsid w:val="00697913"/>
    <w:rsid w:val="006A09DA"/>
    <w:rsid w:val="006A1E80"/>
    <w:rsid w:val="006A258C"/>
    <w:rsid w:val="006A393B"/>
    <w:rsid w:val="006A3EC9"/>
    <w:rsid w:val="006A48D0"/>
    <w:rsid w:val="006A5A1E"/>
    <w:rsid w:val="006A7007"/>
    <w:rsid w:val="006B0166"/>
    <w:rsid w:val="006B024F"/>
    <w:rsid w:val="006B5AB6"/>
    <w:rsid w:val="006B7B9F"/>
    <w:rsid w:val="006C0B31"/>
    <w:rsid w:val="006C0DF4"/>
    <w:rsid w:val="006C118B"/>
    <w:rsid w:val="006C2010"/>
    <w:rsid w:val="006C26D6"/>
    <w:rsid w:val="006C4F2E"/>
    <w:rsid w:val="006C539A"/>
    <w:rsid w:val="006C5AE4"/>
    <w:rsid w:val="006C5F0F"/>
    <w:rsid w:val="006C7552"/>
    <w:rsid w:val="006D02EC"/>
    <w:rsid w:val="006D3031"/>
    <w:rsid w:val="006D505A"/>
    <w:rsid w:val="006D784B"/>
    <w:rsid w:val="006D7C74"/>
    <w:rsid w:val="006E0EFA"/>
    <w:rsid w:val="006E29AB"/>
    <w:rsid w:val="006E2C47"/>
    <w:rsid w:val="006E532E"/>
    <w:rsid w:val="006F013F"/>
    <w:rsid w:val="006F1554"/>
    <w:rsid w:val="006F3BA7"/>
    <w:rsid w:val="006F519B"/>
    <w:rsid w:val="006F5427"/>
    <w:rsid w:val="006F5B48"/>
    <w:rsid w:val="006F7B08"/>
    <w:rsid w:val="00702841"/>
    <w:rsid w:val="00702EC4"/>
    <w:rsid w:val="0070454D"/>
    <w:rsid w:val="00707D76"/>
    <w:rsid w:val="00711979"/>
    <w:rsid w:val="0071216C"/>
    <w:rsid w:val="00713272"/>
    <w:rsid w:val="0071473D"/>
    <w:rsid w:val="0071544E"/>
    <w:rsid w:val="007165D9"/>
    <w:rsid w:val="0072006D"/>
    <w:rsid w:val="0072091D"/>
    <w:rsid w:val="00721E88"/>
    <w:rsid w:val="007245EF"/>
    <w:rsid w:val="0072637C"/>
    <w:rsid w:val="007308A2"/>
    <w:rsid w:val="007322D9"/>
    <w:rsid w:val="00736895"/>
    <w:rsid w:val="00741B6E"/>
    <w:rsid w:val="00742BD4"/>
    <w:rsid w:val="0074345F"/>
    <w:rsid w:val="00743E57"/>
    <w:rsid w:val="0074437B"/>
    <w:rsid w:val="00753136"/>
    <w:rsid w:val="00756603"/>
    <w:rsid w:val="007602DE"/>
    <w:rsid w:val="00762B60"/>
    <w:rsid w:val="00765030"/>
    <w:rsid w:val="00766BB4"/>
    <w:rsid w:val="0076785B"/>
    <w:rsid w:val="00770EF7"/>
    <w:rsid w:val="0077312D"/>
    <w:rsid w:val="0077542A"/>
    <w:rsid w:val="007760C7"/>
    <w:rsid w:val="007770E1"/>
    <w:rsid w:val="007773C9"/>
    <w:rsid w:val="0078037C"/>
    <w:rsid w:val="00781455"/>
    <w:rsid w:val="007825B9"/>
    <w:rsid w:val="0078330B"/>
    <w:rsid w:val="007837CC"/>
    <w:rsid w:val="0078419A"/>
    <w:rsid w:val="0078468E"/>
    <w:rsid w:val="007846A7"/>
    <w:rsid w:val="0078636A"/>
    <w:rsid w:val="00792103"/>
    <w:rsid w:val="007934EC"/>
    <w:rsid w:val="00793595"/>
    <w:rsid w:val="00794306"/>
    <w:rsid w:val="007A0D7E"/>
    <w:rsid w:val="007A1494"/>
    <w:rsid w:val="007A1826"/>
    <w:rsid w:val="007A1B9D"/>
    <w:rsid w:val="007A4585"/>
    <w:rsid w:val="007B1040"/>
    <w:rsid w:val="007B3212"/>
    <w:rsid w:val="007B5588"/>
    <w:rsid w:val="007B783C"/>
    <w:rsid w:val="007C3D88"/>
    <w:rsid w:val="007C4FBD"/>
    <w:rsid w:val="007C5911"/>
    <w:rsid w:val="007C6468"/>
    <w:rsid w:val="007C7C1F"/>
    <w:rsid w:val="007D0DE2"/>
    <w:rsid w:val="007D2FBE"/>
    <w:rsid w:val="007D5763"/>
    <w:rsid w:val="007D77CA"/>
    <w:rsid w:val="007E3E86"/>
    <w:rsid w:val="007E4C9D"/>
    <w:rsid w:val="007E59FC"/>
    <w:rsid w:val="007F0816"/>
    <w:rsid w:val="007F68A5"/>
    <w:rsid w:val="007F7C02"/>
    <w:rsid w:val="0080200B"/>
    <w:rsid w:val="00803840"/>
    <w:rsid w:val="008056F8"/>
    <w:rsid w:val="008058B7"/>
    <w:rsid w:val="00807D7A"/>
    <w:rsid w:val="00815249"/>
    <w:rsid w:val="00821414"/>
    <w:rsid w:val="008217D2"/>
    <w:rsid w:val="00824134"/>
    <w:rsid w:val="00824357"/>
    <w:rsid w:val="00825065"/>
    <w:rsid w:val="0082659D"/>
    <w:rsid w:val="00826E6D"/>
    <w:rsid w:val="008276AB"/>
    <w:rsid w:val="00832225"/>
    <w:rsid w:val="00832FEF"/>
    <w:rsid w:val="008339BB"/>
    <w:rsid w:val="00834CB7"/>
    <w:rsid w:val="0083529A"/>
    <w:rsid w:val="0084100D"/>
    <w:rsid w:val="00843C26"/>
    <w:rsid w:val="00850B03"/>
    <w:rsid w:val="00851C12"/>
    <w:rsid w:val="00852446"/>
    <w:rsid w:val="008544F5"/>
    <w:rsid w:val="00855564"/>
    <w:rsid w:val="00855570"/>
    <w:rsid w:val="00856773"/>
    <w:rsid w:val="00857EC8"/>
    <w:rsid w:val="0086702B"/>
    <w:rsid w:val="008701EC"/>
    <w:rsid w:val="00873BA9"/>
    <w:rsid w:val="00875766"/>
    <w:rsid w:val="00881481"/>
    <w:rsid w:val="00882F13"/>
    <w:rsid w:val="00884763"/>
    <w:rsid w:val="008855C9"/>
    <w:rsid w:val="00886725"/>
    <w:rsid w:val="00886C4C"/>
    <w:rsid w:val="00887946"/>
    <w:rsid w:val="00890BF8"/>
    <w:rsid w:val="008922CD"/>
    <w:rsid w:val="00892415"/>
    <w:rsid w:val="00892595"/>
    <w:rsid w:val="00893D21"/>
    <w:rsid w:val="0089501F"/>
    <w:rsid w:val="008963EC"/>
    <w:rsid w:val="00897902"/>
    <w:rsid w:val="008A2F8A"/>
    <w:rsid w:val="008A4058"/>
    <w:rsid w:val="008A64C5"/>
    <w:rsid w:val="008A72F3"/>
    <w:rsid w:val="008A78EB"/>
    <w:rsid w:val="008B1548"/>
    <w:rsid w:val="008B21D0"/>
    <w:rsid w:val="008B3F74"/>
    <w:rsid w:val="008B6EDB"/>
    <w:rsid w:val="008C1125"/>
    <w:rsid w:val="008C2480"/>
    <w:rsid w:val="008C376F"/>
    <w:rsid w:val="008C43E8"/>
    <w:rsid w:val="008C7B02"/>
    <w:rsid w:val="008D49A4"/>
    <w:rsid w:val="008D501C"/>
    <w:rsid w:val="008D6427"/>
    <w:rsid w:val="008D766A"/>
    <w:rsid w:val="008D7F74"/>
    <w:rsid w:val="008E063F"/>
    <w:rsid w:val="008E2912"/>
    <w:rsid w:val="008E33C8"/>
    <w:rsid w:val="008E3CCC"/>
    <w:rsid w:val="008E46D2"/>
    <w:rsid w:val="008F0485"/>
    <w:rsid w:val="008F09D0"/>
    <w:rsid w:val="008F0F97"/>
    <w:rsid w:val="008F123B"/>
    <w:rsid w:val="008F1924"/>
    <w:rsid w:val="008F736F"/>
    <w:rsid w:val="008F793A"/>
    <w:rsid w:val="009003A5"/>
    <w:rsid w:val="009003FA"/>
    <w:rsid w:val="00901011"/>
    <w:rsid w:val="009013CA"/>
    <w:rsid w:val="00902562"/>
    <w:rsid w:val="00904FDA"/>
    <w:rsid w:val="009061ED"/>
    <w:rsid w:val="00911C7C"/>
    <w:rsid w:val="00913FBD"/>
    <w:rsid w:val="0091523A"/>
    <w:rsid w:val="00916262"/>
    <w:rsid w:val="00917AE5"/>
    <w:rsid w:val="00917B5A"/>
    <w:rsid w:val="00917EEC"/>
    <w:rsid w:val="00922484"/>
    <w:rsid w:val="009240FE"/>
    <w:rsid w:val="00927617"/>
    <w:rsid w:val="00931945"/>
    <w:rsid w:val="009328C6"/>
    <w:rsid w:val="00933E48"/>
    <w:rsid w:val="00934E6E"/>
    <w:rsid w:val="009368DE"/>
    <w:rsid w:val="00937511"/>
    <w:rsid w:val="00937E31"/>
    <w:rsid w:val="00943114"/>
    <w:rsid w:val="00943355"/>
    <w:rsid w:val="00943D05"/>
    <w:rsid w:val="00943EAC"/>
    <w:rsid w:val="009461B8"/>
    <w:rsid w:val="00946279"/>
    <w:rsid w:val="0094628C"/>
    <w:rsid w:val="00946386"/>
    <w:rsid w:val="00946871"/>
    <w:rsid w:val="0095167C"/>
    <w:rsid w:val="0095256D"/>
    <w:rsid w:val="00954D58"/>
    <w:rsid w:val="00955EA5"/>
    <w:rsid w:val="00956BFB"/>
    <w:rsid w:val="00960E4C"/>
    <w:rsid w:val="00961CDC"/>
    <w:rsid w:val="00961DE2"/>
    <w:rsid w:val="00962087"/>
    <w:rsid w:val="009624AB"/>
    <w:rsid w:val="009657A7"/>
    <w:rsid w:val="00967124"/>
    <w:rsid w:val="009679E1"/>
    <w:rsid w:val="00967FF3"/>
    <w:rsid w:val="009702D6"/>
    <w:rsid w:val="00971710"/>
    <w:rsid w:val="0097197B"/>
    <w:rsid w:val="009754EC"/>
    <w:rsid w:val="0097615B"/>
    <w:rsid w:val="00976277"/>
    <w:rsid w:val="00976883"/>
    <w:rsid w:val="00983907"/>
    <w:rsid w:val="009867C0"/>
    <w:rsid w:val="009902D8"/>
    <w:rsid w:val="00990512"/>
    <w:rsid w:val="00990905"/>
    <w:rsid w:val="00991F41"/>
    <w:rsid w:val="0099302C"/>
    <w:rsid w:val="009948BB"/>
    <w:rsid w:val="0099571B"/>
    <w:rsid w:val="00996036"/>
    <w:rsid w:val="00996A20"/>
    <w:rsid w:val="009A2017"/>
    <w:rsid w:val="009A2793"/>
    <w:rsid w:val="009A38CB"/>
    <w:rsid w:val="009A4657"/>
    <w:rsid w:val="009A5004"/>
    <w:rsid w:val="009A533E"/>
    <w:rsid w:val="009A6839"/>
    <w:rsid w:val="009A6ACD"/>
    <w:rsid w:val="009A75C2"/>
    <w:rsid w:val="009A75C3"/>
    <w:rsid w:val="009B0446"/>
    <w:rsid w:val="009B0D7B"/>
    <w:rsid w:val="009B305F"/>
    <w:rsid w:val="009B4F3B"/>
    <w:rsid w:val="009B6A51"/>
    <w:rsid w:val="009B6FAA"/>
    <w:rsid w:val="009B7A23"/>
    <w:rsid w:val="009C0A66"/>
    <w:rsid w:val="009C341F"/>
    <w:rsid w:val="009C3853"/>
    <w:rsid w:val="009C61D3"/>
    <w:rsid w:val="009D2381"/>
    <w:rsid w:val="009D3D3E"/>
    <w:rsid w:val="009D501F"/>
    <w:rsid w:val="009D6B65"/>
    <w:rsid w:val="009D6CC2"/>
    <w:rsid w:val="009D7244"/>
    <w:rsid w:val="009E1F50"/>
    <w:rsid w:val="009E2AB2"/>
    <w:rsid w:val="009E55BD"/>
    <w:rsid w:val="009E7BF6"/>
    <w:rsid w:val="009E7FDC"/>
    <w:rsid w:val="009F02B0"/>
    <w:rsid w:val="009F0BE2"/>
    <w:rsid w:val="009F2179"/>
    <w:rsid w:val="009F2BB6"/>
    <w:rsid w:val="009F2E40"/>
    <w:rsid w:val="009F3EEE"/>
    <w:rsid w:val="009F4E93"/>
    <w:rsid w:val="009F5D5A"/>
    <w:rsid w:val="009F66A5"/>
    <w:rsid w:val="009F6B41"/>
    <w:rsid w:val="009F73C0"/>
    <w:rsid w:val="009F7DBF"/>
    <w:rsid w:val="00A0213F"/>
    <w:rsid w:val="00A04D33"/>
    <w:rsid w:val="00A105C1"/>
    <w:rsid w:val="00A111EB"/>
    <w:rsid w:val="00A121EB"/>
    <w:rsid w:val="00A12436"/>
    <w:rsid w:val="00A139A7"/>
    <w:rsid w:val="00A13CAE"/>
    <w:rsid w:val="00A15BE1"/>
    <w:rsid w:val="00A16A11"/>
    <w:rsid w:val="00A16A88"/>
    <w:rsid w:val="00A208CC"/>
    <w:rsid w:val="00A2150D"/>
    <w:rsid w:val="00A21DAC"/>
    <w:rsid w:val="00A27852"/>
    <w:rsid w:val="00A30976"/>
    <w:rsid w:val="00A315E5"/>
    <w:rsid w:val="00A3322D"/>
    <w:rsid w:val="00A340F6"/>
    <w:rsid w:val="00A354B9"/>
    <w:rsid w:val="00A35B51"/>
    <w:rsid w:val="00A37938"/>
    <w:rsid w:val="00A40B75"/>
    <w:rsid w:val="00A414EC"/>
    <w:rsid w:val="00A4245B"/>
    <w:rsid w:val="00A4314E"/>
    <w:rsid w:val="00A43AE1"/>
    <w:rsid w:val="00A4725C"/>
    <w:rsid w:val="00A472D0"/>
    <w:rsid w:val="00A47417"/>
    <w:rsid w:val="00A47AE6"/>
    <w:rsid w:val="00A524D6"/>
    <w:rsid w:val="00A535B5"/>
    <w:rsid w:val="00A537DD"/>
    <w:rsid w:val="00A55EAC"/>
    <w:rsid w:val="00A56BCB"/>
    <w:rsid w:val="00A57207"/>
    <w:rsid w:val="00A573B2"/>
    <w:rsid w:val="00A6547B"/>
    <w:rsid w:val="00A65BBE"/>
    <w:rsid w:val="00A70B4E"/>
    <w:rsid w:val="00A73F8E"/>
    <w:rsid w:val="00A76F4C"/>
    <w:rsid w:val="00A81BC9"/>
    <w:rsid w:val="00A81E80"/>
    <w:rsid w:val="00A86595"/>
    <w:rsid w:val="00A9176E"/>
    <w:rsid w:val="00A922E3"/>
    <w:rsid w:val="00A92742"/>
    <w:rsid w:val="00A9314B"/>
    <w:rsid w:val="00A931FC"/>
    <w:rsid w:val="00A94C21"/>
    <w:rsid w:val="00A94FA0"/>
    <w:rsid w:val="00A96041"/>
    <w:rsid w:val="00A974D8"/>
    <w:rsid w:val="00AA14DF"/>
    <w:rsid w:val="00AA1AD7"/>
    <w:rsid w:val="00AA2BCF"/>
    <w:rsid w:val="00AA3DB9"/>
    <w:rsid w:val="00AA4643"/>
    <w:rsid w:val="00AA50EF"/>
    <w:rsid w:val="00AA5719"/>
    <w:rsid w:val="00AA599A"/>
    <w:rsid w:val="00AA5DE7"/>
    <w:rsid w:val="00AB355A"/>
    <w:rsid w:val="00AB4C40"/>
    <w:rsid w:val="00AB4FE8"/>
    <w:rsid w:val="00AB52FD"/>
    <w:rsid w:val="00AB65A5"/>
    <w:rsid w:val="00AC21A5"/>
    <w:rsid w:val="00AC2569"/>
    <w:rsid w:val="00AC4AC9"/>
    <w:rsid w:val="00AC5A55"/>
    <w:rsid w:val="00AD15F9"/>
    <w:rsid w:val="00AD6259"/>
    <w:rsid w:val="00AD7A0B"/>
    <w:rsid w:val="00AD7BE7"/>
    <w:rsid w:val="00AE07CF"/>
    <w:rsid w:val="00AE10A6"/>
    <w:rsid w:val="00AE2897"/>
    <w:rsid w:val="00AE3178"/>
    <w:rsid w:val="00AE597F"/>
    <w:rsid w:val="00AE5A0D"/>
    <w:rsid w:val="00AE798B"/>
    <w:rsid w:val="00AE79AB"/>
    <w:rsid w:val="00AE7E37"/>
    <w:rsid w:val="00AF0DC7"/>
    <w:rsid w:val="00AF266F"/>
    <w:rsid w:val="00AF3218"/>
    <w:rsid w:val="00AF4670"/>
    <w:rsid w:val="00AF7578"/>
    <w:rsid w:val="00B00296"/>
    <w:rsid w:val="00B00678"/>
    <w:rsid w:val="00B0174F"/>
    <w:rsid w:val="00B04C30"/>
    <w:rsid w:val="00B05A8A"/>
    <w:rsid w:val="00B0661A"/>
    <w:rsid w:val="00B11943"/>
    <w:rsid w:val="00B138BC"/>
    <w:rsid w:val="00B1702B"/>
    <w:rsid w:val="00B216E8"/>
    <w:rsid w:val="00B24918"/>
    <w:rsid w:val="00B272BD"/>
    <w:rsid w:val="00B27C24"/>
    <w:rsid w:val="00B340D6"/>
    <w:rsid w:val="00B350A3"/>
    <w:rsid w:val="00B35292"/>
    <w:rsid w:val="00B35521"/>
    <w:rsid w:val="00B40CC7"/>
    <w:rsid w:val="00B43ED4"/>
    <w:rsid w:val="00B523CE"/>
    <w:rsid w:val="00B536E9"/>
    <w:rsid w:val="00B5454E"/>
    <w:rsid w:val="00B54E5C"/>
    <w:rsid w:val="00B56743"/>
    <w:rsid w:val="00B56CC3"/>
    <w:rsid w:val="00B6055C"/>
    <w:rsid w:val="00B65589"/>
    <w:rsid w:val="00B6571A"/>
    <w:rsid w:val="00B65A0F"/>
    <w:rsid w:val="00B66554"/>
    <w:rsid w:val="00B6766B"/>
    <w:rsid w:val="00B71B0B"/>
    <w:rsid w:val="00B73032"/>
    <w:rsid w:val="00B82630"/>
    <w:rsid w:val="00B82FFA"/>
    <w:rsid w:val="00B85B7D"/>
    <w:rsid w:val="00B8619E"/>
    <w:rsid w:val="00B86CF5"/>
    <w:rsid w:val="00B86F5F"/>
    <w:rsid w:val="00B87E19"/>
    <w:rsid w:val="00B92191"/>
    <w:rsid w:val="00B9499C"/>
    <w:rsid w:val="00BA03AB"/>
    <w:rsid w:val="00BA079A"/>
    <w:rsid w:val="00BA1CCB"/>
    <w:rsid w:val="00BA217C"/>
    <w:rsid w:val="00BA3392"/>
    <w:rsid w:val="00BA36A0"/>
    <w:rsid w:val="00BA3E11"/>
    <w:rsid w:val="00BA4788"/>
    <w:rsid w:val="00BA64B4"/>
    <w:rsid w:val="00BA7DD6"/>
    <w:rsid w:val="00BB0BC5"/>
    <w:rsid w:val="00BB0C37"/>
    <w:rsid w:val="00BB23E1"/>
    <w:rsid w:val="00BB23ED"/>
    <w:rsid w:val="00BB4099"/>
    <w:rsid w:val="00BB5324"/>
    <w:rsid w:val="00BB5717"/>
    <w:rsid w:val="00BB5E90"/>
    <w:rsid w:val="00BB7A03"/>
    <w:rsid w:val="00BC044A"/>
    <w:rsid w:val="00BC0451"/>
    <w:rsid w:val="00BC2021"/>
    <w:rsid w:val="00BC3D5C"/>
    <w:rsid w:val="00BC6700"/>
    <w:rsid w:val="00BD1FF6"/>
    <w:rsid w:val="00BD25BB"/>
    <w:rsid w:val="00BD40A8"/>
    <w:rsid w:val="00BD7C56"/>
    <w:rsid w:val="00BE1E72"/>
    <w:rsid w:val="00BE215E"/>
    <w:rsid w:val="00BE32AB"/>
    <w:rsid w:val="00BE3B51"/>
    <w:rsid w:val="00BE40AC"/>
    <w:rsid w:val="00BE53E3"/>
    <w:rsid w:val="00BE566A"/>
    <w:rsid w:val="00BE5ED7"/>
    <w:rsid w:val="00BE6DF0"/>
    <w:rsid w:val="00BE6FFB"/>
    <w:rsid w:val="00BF0800"/>
    <w:rsid w:val="00BF31E6"/>
    <w:rsid w:val="00BF56E2"/>
    <w:rsid w:val="00BF63CD"/>
    <w:rsid w:val="00C050B3"/>
    <w:rsid w:val="00C05347"/>
    <w:rsid w:val="00C056C1"/>
    <w:rsid w:val="00C12514"/>
    <w:rsid w:val="00C1414E"/>
    <w:rsid w:val="00C155F3"/>
    <w:rsid w:val="00C15C3D"/>
    <w:rsid w:val="00C15FC8"/>
    <w:rsid w:val="00C172EB"/>
    <w:rsid w:val="00C20913"/>
    <w:rsid w:val="00C2118A"/>
    <w:rsid w:val="00C22C41"/>
    <w:rsid w:val="00C230EB"/>
    <w:rsid w:val="00C24C49"/>
    <w:rsid w:val="00C25DC0"/>
    <w:rsid w:val="00C27B4C"/>
    <w:rsid w:val="00C27C68"/>
    <w:rsid w:val="00C30D90"/>
    <w:rsid w:val="00C32D2F"/>
    <w:rsid w:val="00C33CD8"/>
    <w:rsid w:val="00C34609"/>
    <w:rsid w:val="00C40EFD"/>
    <w:rsid w:val="00C42F73"/>
    <w:rsid w:val="00C43CC0"/>
    <w:rsid w:val="00C44CEC"/>
    <w:rsid w:val="00C4697D"/>
    <w:rsid w:val="00C47060"/>
    <w:rsid w:val="00C54973"/>
    <w:rsid w:val="00C55026"/>
    <w:rsid w:val="00C578A8"/>
    <w:rsid w:val="00C6036D"/>
    <w:rsid w:val="00C627E0"/>
    <w:rsid w:val="00C638E3"/>
    <w:rsid w:val="00C63DEE"/>
    <w:rsid w:val="00C66175"/>
    <w:rsid w:val="00C661A9"/>
    <w:rsid w:val="00C66683"/>
    <w:rsid w:val="00C66A66"/>
    <w:rsid w:val="00C70561"/>
    <w:rsid w:val="00C72396"/>
    <w:rsid w:val="00C7279C"/>
    <w:rsid w:val="00C72BB6"/>
    <w:rsid w:val="00C74FA9"/>
    <w:rsid w:val="00C75C40"/>
    <w:rsid w:val="00C76865"/>
    <w:rsid w:val="00C81852"/>
    <w:rsid w:val="00C82228"/>
    <w:rsid w:val="00C82700"/>
    <w:rsid w:val="00C83284"/>
    <w:rsid w:val="00C8453B"/>
    <w:rsid w:val="00C84DCE"/>
    <w:rsid w:val="00C86F68"/>
    <w:rsid w:val="00C90259"/>
    <w:rsid w:val="00C92C91"/>
    <w:rsid w:val="00C952CD"/>
    <w:rsid w:val="00C971AC"/>
    <w:rsid w:val="00C972FA"/>
    <w:rsid w:val="00CA0592"/>
    <w:rsid w:val="00CA11C2"/>
    <w:rsid w:val="00CA1A27"/>
    <w:rsid w:val="00CA28D5"/>
    <w:rsid w:val="00CA6518"/>
    <w:rsid w:val="00CB23AC"/>
    <w:rsid w:val="00CB2564"/>
    <w:rsid w:val="00CB31D5"/>
    <w:rsid w:val="00CB553E"/>
    <w:rsid w:val="00CC0E30"/>
    <w:rsid w:val="00CC1E01"/>
    <w:rsid w:val="00CC2003"/>
    <w:rsid w:val="00CC2843"/>
    <w:rsid w:val="00CC49B6"/>
    <w:rsid w:val="00CD1BF5"/>
    <w:rsid w:val="00CD265F"/>
    <w:rsid w:val="00CD3A19"/>
    <w:rsid w:val="00CD4B57"/>
    <w:rsid w:val="00CD71C4"/>
    <w:rsid w:val="00CD739A"/>
    <w:rsid w:val="00CE2AA8"/>
    <w:rsid w:val="00CE50A1"/>
    <w:rsid w:val="00CE5714"/>
    <w:rsid w:val="00CE6673"/>
    <w:rsid w:val="00CE6AF0"/>
    <w:rsid w:val="00CE7C02"/>
    <w:rsid w:val="00CF3138"/>
    <w:rsid w:val="00CF32B6"/>
    <w:rsid w:val="00CF7C9D"/>
    <w:rsid w:val="00D01F6E"/>
    <w:rsid w:val="00D02BB2"/>
    <w:rsid w:val="00D052BD"/>
    <w:rsid w:val="00D06350"/>
    <w:rsid w:val="00D11662"/>
    <w:rsid w:val="00D12A5F"/>
    <w:rsid w:val="00D1707C"/>
    <w:rsid w:val="00D2039D"/>
    <w:rsid w:val="00D21650"/>
    <w:rsid w:val="00D242B8"/>
    <w:rsid w:val="00D2693D"/>
    <w:rsid w:val="00D30C7A"/>
    <w:rsid w:val="00D30FB7"/>
    <w:rsid w:val="00D36942"/>
    <w:rsid w:val="00D36D70"/>
    <w:rsid w:val="00D4445C"/>
    <w:rsid w:val="00D46035"/>
    <w:rsid w:val="00D51BB3"/>
    <w:rsid w:val="00D52EA0"/>
    <w:rsid w:val="00D5321D"/>
    <w:rsid w:val="00D540DB"/>
    <w:rsid w:val="00D566E3"/>
    <w:rsid w:val="00D56A09"/>
    <w:rsid w:val="00D60118"/>
    <w:rsid w:val="00D61D83"/>
    <w:rsid w:val="00D62503"/>
    <w:rsid w:val="00D674AA"/>
    <w:rsid w:val="00D71421"/>
    <w:rsid w:val="00D71B8B"/>
    <w:rsid w:val="00D72633"/>
    <w:rsid w:val="00D75B34"/>
    <w:rsid w:val="00D76461"/>
    <w:rsid w:val="00D76938"/>
    <w:rsid w:val="00D76E21"/>
    <w:rsid w:val="00D8477F"/>
    <w:rsid w:val="00D84846"/>
    <w:rsid w:val="00D8774F"/>
    <w:rsid w:val="00D9304E"/>
    <w:rsid w:val="00D931A1"/>
    <w:rsid w:val="00D97060"/>
    <w:rsid w:val="00DA020F"/>
    <w:rsid w:val="00DA14B3"/>
    <w:rsid w:val="00DA1663"/>
    <w:rsid w:val="00DA2F08"/>
    <w:rsid w:val="00DA448D"/>
    <w:rsid w:val="00DA516B"/>
    <w:rsid w:val="00DB01FB"/>
    <w:rsid w:val="00DB0AB9"/>
    <w:rsid w:val="00DB15C1"/>
    <w:rsid w:val="00DB234E"/>
    <w:rsid w:val="00DB44C8"/>
    <w:rsid w:val="00DB4D9E"/>
    <w:rsid w:val="00DB538A"/>
    <w:rsid w:val="00DB6F78"/>
    <w:rsid w:val="00DB705E"/>
    <w:rsid w:val="00DC62D5"/>
    <w:rsid w:val="00DC73C7"/>
    <w:rsid w:val="00DC7753"/>
    <w:rsid w:val="00DD276D"/>
    <w:rsid w:val="00DD2EFE"/>
    <w:rsid w:val="00DD3609"/>
    <w:rsid w:val="00DD3B56"/>
    <w:rsid w:val="00DD516D"/>
    <w:rsid w:val="00DD70AA"/>
    <w:rsid w:val="00DE182E"/>
    <w:rsid w:val="00DE59DF"/>
    <w:rsid w:val="00DE79C4"/>
    <w:rsid w:val="00DF0B30"/>
    <w:rsid w:val="00DF110D"/>
    <w:rsid w:val="00DF32CB"/>
    <w:rsid w:val="00DF620A"/>
    <w:rsid w:val="00E01AF3"/>
    <w:rsid w:val="00E023BB"/>
    <w:rsid w:val="00E02D3C"/>
    <w:rsid w:val="00E060B2"/>
    <w:rsid w:val="00E100ED"/>
    <w:rsid w:val="00E10415"/>
    <w:rsid w:val="00E111AD"/>
    <w:rsid w:val="00E11D6A"/>
    <w:rsid w:val="00E12093"/>
    <w:rsid w:val="00E12CEA"/>
    <w:rsid w:val="00E14FAE"/>
    <w:rsid w:val="00E15416"/>
    <w:rsid w:val="00E169C4"/>
    <w:rsid w:val="00E1785C"/>
    <w:rsid w:val="00E17FB3"/>
    <w:rsid w:val="00E21AAF"/>
    <w:rsid w:val="00E22D8D"/>
    <w:rsid w:val="00E26166"/>
    <w:rsid w:val="00E26C94"/>
    <w:rsid w:val="00E3031C"/>
    <w:rsid w:val="00E3284B"/>
    <w:rsid w:val="00E33BFB"/>
    <w:rsid w:val="00E342D8"/>
    <w:rsid w:val="00E356DF"/>
    <w:rsid w:val="00E372E3"/>
    <w:rsid w:val="00E37506"/>
    <w:rsid w:val="00E45B31"/>
    <w:rsid w:val="00E4643C"/>
    <w:rsid w:val="00E46DB0"/>
    <w:rsid w:val="00E52207"/>
    <w:rsid w:val="00E5591B"/>
    <w:rsid w:val="00E611DE"/>
    <w:rsid w:val="00E62182"/>
    <w:rsid w:val="00E66CA4"/>
    <w:rsid w:val="00E66E01"/>
    <w:rsid w:val="00E67746"/>
    <w:rsid w:val="00E70D04"/>
    <w:rsid w:val="00E73926"/>
    <w:rsid w:val="00E73CA7"/>
    <w:rsid w:val="00E74B81"/>
    <w:rsid w:val="00E75416"/>
    <w:rsid w:val="00E760DA"/>
    <w:rsid w:val="00E81927"/>
    <w:rsid w:val="00E84A9E"/>
    <w:rsid w:val="00E85C39"/>
    <w:rsid w:val="00E86691"/>
    <w:rsid w:val="00E86BFA"/>
    <w:rsid w:val="00E927DD"/>
    <w:rsid w:val="00E960F6"/>
    <w:rsid w:val="00EA040E"/>
    <w:rsid w:val="00EA0744"/>
    <w:rsid w:val="00EA1533"/>
    <w:rsid w:val="00EA1593"/>
    <w:rsid w:val="00EA2CB1"/>
    <w:rsid w:val="00EA388F"/>
    <w:rsid w:val="00EA452D"/>
    <w:rsid w:val="00EA701E"/>
    <w:rsid w:val="00EB3704"/>
    <w:rsid w:val="00EB3F77"/>
    <w:rsid w:val="00EB4566"/>
    <w:rsid w:val="00EB6743"/>
    <w:rsid w:val="00EB7849"/>
    <w:rsid w:val="00EC2448"/>
    <w:rsid w:val="00EC46C1"/>
    <w:rsid w:val="00EC642E"/>
    <w:rsid w:val="00EC7542"/>
    <w:rsid w:val="00EC75FD"/>
    <w:rsid w:val="00ED043B"/>
    <w:rsid w:val="00ED053F"/>
    <w:rsid w:val="00ED0DD9"/>
    <w:rsid w:val="00ED4312"/>
    <w:rsid w:val="00ED50A1"/>
    <w:rsid w:val="00ED51EB"/>
    <w:rsid w:val="00ED5FC9"/>
    <w:rsid w:val="00ED69A3"/>
    <w:rsid w:val="00ED6C02"/>
    <w:rsid w:val="00EE179B"/>
    <w:rsid w:val="00EE2AE2"/>
    <w:rsid w:val="00EE394E"/>
    <w:rsid w:val="00EE3E81"/>
    <w:rsid w:val="00EE503E"/>
    <w:rsid w:val="00EE565F"/>
    <w:rsid w:val="00EE6602"/>
    <w:rsid w:val="00EF0110"/>
    <w:rsid w:val="00EF1AA6"/>
    <w:rsid w:val="00EF2215"/>
    <w:rsid w:val="00EF2989"/>
    <w:rsid w:val="00EF2BB9"/>
    <w:rsid w:val="00EF3051"/>
    <w:rsid w:val="00EF3ACA"/>
    <w:rsid w:val="00EF4BA8"/>
    <w:rsid w:val="00EF54A3"/>
    <w:rsid w:val="00EF5D00"/>
    <w:rsid w:val="00EF61A3"/>
    <w:rsid w:val="00EF6B27"/>
    <w:rsid w:val="00EF715A"/>
    <w:rsid w:val="00F00B15"/>
    <w:rsid w:val="00F024DB"/>
    <w:rsid w:val="00F03B91"/>
    <w:rsid w:val="00F040DA"/>
    <w:rsid w:val="00F05E8C"/>
    <w:rsid w:val="00F06ED9"/>
    <w:rsid w:val="00F07260"/>
    <w:rsid w:val="00F11B4F"/>
    <w:rsid w:val="00F1328D"/>
    <w:rsid w:val="00F13F75"/>
    <w:rsid w:val="00F14DCE"/>
    <w:rsid w:val="00F1515C"/>
    <w:rsid w:val="00F155C0"/>
    <w:rsid w:val="00F2068F"/>
    <w:rsid w:val="00F21912"/>
    <w:rsid w:val="00F22668"/>
    <w:rsid w:val="00F2422C"/>
    <w:rsid w:val="00F24899"/>
    <w:rsid w:val="00F24F9A"/>
    <w:rsid w:val="00F2646D"/>
    <w:rsid w:val="00F310F8"/>
    <w:rsid w:val="00F33359"/>
    <w:rsid w:val="00F336A7"/>
    <w:rsid w:val="00F3450A"/>
    <w:rsid w:val="00F362EF"/>
    <w:rsid w:val="00F402FF"/>
    <w:rsid w:val="00F42726"/>
    <w:rsid w:val="00F44490"/>
    <w:rsid w:val="00F44B9A"/>
    <w:rsid w:val="00F44E8E"/>
    <w:rsid w:val="00F45A52"/>
    <w:rsid w:val="00F47EB7"/>
    <w:rsid w:val="00F50664"/>
    <w:rsid w:val="00F5092C"/>
    <w:rsid w:val="00F50C9C"/>
    <w:rsid w:val="00F51180"/>
    <w:rsid w:val="00F511F6"/>
    <w:rsid w:val="00F51855"/>
    <w:rsid w:val="00F51F88"/>
    <w:rsid w:val="00F52371"/>
    <w:rsid w:val="00F52BBC"/>
    <w:rsid w:val="00F54C42"/>
    <w:rsid w:val="00F559F6"/>
    <w:rsid w:val="00F614ED"/>
    <w:rsid w:val="00F61FB5"/>
    <w:rsid w:val="00F62821"/>
    <w:rsid w:val="00F66382"/>
    <w:rsid w:val="00F679DC"/>
    <w:rsid w:val="00F67C0E"/>
    <w:rsid w:val="00F70D20"/>
    <w:rsid w:val="00F738ED"/>
    <w:rsid w:val="00F75854"/>
    <w:rsid w:val="00F76720"/>
    <w:rsid w:val="00F80B83"/>
    <w:rsid w:val="00F840AA"/>
    <w:rsid w:val="00F85C13"/>
    <w:rsid w:val="00F871C9"/>
    <w:rsid w:val="00F8739F"/>
    <w:rsid w:val="00F9083D"/>
    <w:rsid w:val="00F912E5"/>
    <w:rsid w:val="00F91BDF"/>
    <w:rsid w:val="00F91ECE"/>
    <w:rsid w:val="00F96C62"/>
    <w:rsid w:val="00FA216B"/>
    <w:rsid w:val="00FA6439"/>
    <w:rsid w:val="00FA65CE"/>
    <w:rsid w:val="00FA6D3A"/>
    <w:rsid w:val="00FA7F70"/>
    <w:rsid w:val="00FB2657"/>
    <w:rsid w:val="00FB3C3A"/>
    <w:rsid w:val="00FB50C0"/>
    <w:rsid w:val="00FB51D0"/>
    <w:rsid w:val="00FB7952"/>
    <w:rsid w:val="00FB7AE1"/>
    <w:rsid w:val="00FC0E09"/>
    <w:rsid w:val="00FC25C9"/>
    <w:rsid w:val="00FC2F38"/>
    <w:rsid w:val="00FC404B"/>
    <w:rsid w:val="00FC5652"/>
    <w:rsid w:val="00FC6221"/>
    <w:rsid w:val="00FC75ED"/>
    <w:rsid w:val="00FC7B71"/>
    <w:rsid w:val="00FD0CFA"/>
    <w:rsid w:val="00FD4BA1"/>
    <w:rsid w:val="00FD522B"/>
    <w:rsid w:val="00FE00BC"/>
    <w:rsid w:val="00FE1619"/>
    <w:rsid w:val="00FE16CD"/>
    <w:rsid w:val="00FE2B86"/>
    <w:rsid w:val="00FE36A8"/>
    <w:rsid w:val="00FE3A51"/>
    <w:rsid w:val="00FE6039"/>
    <w:rsid w:val="00FE7D20"/>
    <w:rsid w:val="00FF10D4"/>
    <w:rsid w:val="00FF1AD3"/>
    <w:rsid w:val="00FF2B2C"/>
    <w:rsid w:val="00FF3168"/>
    <w:rsid w:val="00FF6A71"/>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EDB3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D62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character" w:styleId="Hyperlink">
    <w:name w:val="Hyperlink"/>
    <w:uiPriority w:val="99"/>
    <w:rPr>
      <w:color w:val="0000FF"/>
      <w:u w:val="single"/>
    </w:rPr>
  </w:style>
  <w:style w:type="paragraph" w:styleId="BodyTextIndent">
    <w:name w:val="Body Text Indent"/>
    <w:basedOn w:val="Normal"/>
    <w:pPr>
      <w:ind w:left="2160" w:hanging="21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4">
    <w:name w:val="header4"/>
    <w:rPr>
      <w:sz w:val="28"/>
      <w:szCs w:val="28"/>
    </w:rPr>
  </w:style>
  <w:style w:type="paragraph" w:styleId="BodyTextIndent2">
    <w:name w:val="Body Text Indent 2"/>
    <w:basedOn w:val="Normal"/>
    <w:pPr>
      <w:ind w:left="1440" w:hanging="1440"/>
    </w:pPr>
    <w:rPr>
      <w:bCs/>
    </w:rPr>
  </w:style>
  <w:style w:type="paragraph" w:styleId="ListParagraph">
    <w:name w:val="List Paragraph"/>
    <w:basedOn w:val="Normal"/>
    <w:uiPriority w:val="34"/>
    <w:qFormat/>
    <w:rsid w:val="00EA388F"/>
    <w:pPr>
      <w:ind w:left="720"/>
      <w:contextualSpacing/>
    </w:pPr>
  </w:style>
  <w:style w:type="character" w:styleId="UnresolvedMention">
    <w:name w:val="Unresolved Mention"/>
    <w:basedOn w:val="DefaultParagraphFont"/>
    <w:uiPriority w:val="99"/>
    <w:rsid w:val="00A922E3"/>
    <w:rPr>
      <w:color w:val="605E5C"/>
      <w:shd w:val="clear" w:color="auto" w:fill="E1DFDD"/>
    </w:rPr>
  </w:style>
  <w:style w:type="paragraph" w:styleId="NormalWeb">
    <w:name w:val="Normal (Web)"/>
    <w:basedOn w:val="Normal"/>
    <w:uiPriority w:val="99"/>
    <w:semiHidden/>
    <w:unhideWhenUsed/>
    <w:rsid w:val="0026537B"/>
  </w:style>
  <w:style w:type="character" w:styleId="FollowedHyperlink">
    <w:name w:val="FollowedHyperlink"/>
    <w:basedOn w:val="DefaultParagraphFont"/>
    <w:uiPriority w:val="99"/>
    <w:semiHidden/>
    <w:unhideWhenUsed/>
    <w:rsid w:val="002C2216"/>
    <w:rPr>
      <w:color w:val="954F72" w:themeColor="followedHyperlink"/>
      <w:u w:val="single"/>
    </w:rPr>
  </w:style>
  <w:style w:type="character" w:customStyle="1" w:styleId="Heading1Char">
    <w:name w:val="Heading 1 Char"/>
    <w:basedOn w:val="DefaultParagraphFont"/>
    <w:link w:val="Heading1"/>
    <w:uiPriority w:val="9"/>
    <w:rsid w:val="00AD625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332">
      <w:bodyDiv w:val="1"/>
      <w:marLeft w:val="0"/>
      <w:marRight w:val="0"/>
      <w:marTop w:val="0"/>
      <w:marBottom w:val="0"/>
      <w:divBdr>
        <w:top w:val="none" w:sz="0" w:space="0" w:color="auto"/>
        <w:left w:val="none" w:sz="0" w:space="0" w:color="auto"/>
        <w:bottom w:val="none" w:sz="0" w:space="0" w:color="auto"/>
        <w:right w:val="none" w:sz="0" w:space="0" w:color="auto"/>
      </w:divBdr>
      <w:divsChild>
        <w:div w:id="2138914820">
          <w:marLeft w:val="0"/>
          <w:marRight w:val="0"/>
          <w:marTop w:val="0"/>
          <w:marBottom w:val="0"/>
          <w:divBdr>
            <w:top w:val="none" w:sz="0" w:space="0" w:color="auto"/>
            <w:left w:val="none" w:sz="0" w:space="0" w:color="auto"/>
            <w:bottom w:val="none" w:sz="0" w:space="0" w:color="auto"/>
            <w:right w:val="none" w:sz="0" w:space="0" w:color="auto"/>
          </w:divBdr>
          <w:divsChild>
            <w:div w:id="1332488505">
              <w:marLeft w:val="0"/>
              <w:marRight w:val="0"/>
              <w:marTop w:val="0"/>
              <w:marBottom w:val="0"/>
              <w:divBdr>
                <w:top w:val="none" w:sz="0" w:space="0" w:color="auto"/>
                <w:left w:val="none" w:sz="0" w:space="0" w:color="auto"/>
                <w:bottom w:val="none" w:sz="0" w:space="0" w:color="auto"/>
                <w:right w:val="none" w:sz="0" w:space="0" w:color="auto"/>
              </w:divBdr>
              <w:divsChild>
                <w:div w:id="213968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7100">
      <w:bodyDiv w:val="1"/>
      <w:marLeft w:val="0"/>
      <w:marRight w:val="0"/>
      <w:marTop w:val="0"/>
      <w:marBottom w:val="0"/>
      <w:divBdr>
        <w:top w:val="none" w:sz="0" w:space="0" w:color="auto"/>
        <w:left w:val="none" w:sz="0" w:space="0" w:color="auto"/>
        <w:bottom w:val="none" w:sz="0" w:space="0" w:color="auto"/>
        <w:right w:val="none" w:sz="0" w:space="0" w:color="auto"/>
      </w:divBdr>
    </w:div>
    <w:div w:id="34742347">
      <w:bodyDiv w:val="1"/>
      <w:marLeft w:val="0"/>
      <w:marRight w:val="0"/>
      <w:marTop w:val="0"/>
      <w:marBottom w:val="0"/>
      <w:divBdr>
        <w:top w:val="none" w:sz="0" w:space="0" w:color="auto"/>
        <w:left w:val="none" w:sz="0" w:space="0" w:color="auto"/>
        <w:bottom w:val="none" w:sz="0" w:space="0" w:color="auto"/>
        <w:right w:val="none" w:sz="0" w:space="0" w:color="auto"/>
      </w:divBdr>
      <w:divsChild>
        <w:div w:id="2023778658">
          <w:marLeft w:val="0"/>
          <w:marRight w:val="0"/>
          <w:marTop w:val="0"/>
          <w:marBottom w:val="0"/>
          <w:divBdr>
            <w:top w:val="none" w:sz="0" w:space="0" w:color="auto"/>
            <w:left w:val="none" w:sz="0" w:space="0" w:color="auto"/>
            <w:bottom w:val="none" w:sz="0" w:space="0" w:color="auto"/>
            <w:right w:val="none" w:sz="0" w:space="0" w:color="auto"/>
          </w:divBdr>
          <w:divsChild>
            <w:div w:id="2033604557">
              <w:marLeft w:val="0"/>
              <w:marRight w:val="0"/>
              <w:marTop w:val="0"/>
              <w:marBottom w:val="0"/>
              <w:divBdr>
                <w:top w:val="none" w:sz="0" w:space="0" w:color="auto"/>
                <w:left w:val="none" w:sz="0" w:space="0" w:color="auto"/>
                <w:bottom w:val="none" w:sz="0" w:space="0" w:color="auto"/>
                <w:right w:val="none" w:sz="0" w:space="0" w:color="auto"/>
              </w:divBdr>
              <w:divsChild>
                <w:div w:id="12355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3331">
      <w:bodyDiv w:val="1"/>
      <w:marLeft w:val="0"/>
      <w:marRight w:val="0"/>
      <w:marTop w:val="0"/>
      <w:marBottom w:val="0"/>
      <w:divBdr>
        <w:top w:val="none" w:sz="0" w:space="0" w:color="auto"/>
        <w:left w:val="none" w:sz="0" w:space="0" w:color="auto"/>
        <w:bottom w:val="none" w:sz="0" w:space="0" w:color="auto"/>
        <w:right w:val="none" w:sz="0" w:space="0" w:color="auto"/>
      </w:divBdr>
    </w:div>
    <w:div w:id="51387270">
      <w:bodyDiv w:val="1"/>
      <w:marLeft w:val="0"/>
      <w:marRight w:val="0"/>
      <w:marTop w:val="0"/>
      <w:marBottom w:val="0"/>
      <w:divBdr>
        <w:top w:val="none" w:sz="0" w:space="0" w:color="auto"/>
        <w:left w:val="none" w:sz="0" w:space="0" w:color="auto"/>
        <w:bottom w:val="none" w:sz="0" w:space="0" w:color="auto"/>
        <w:right w:val="none" w:sz="0" w:space="0" w:color="auto"/>
      </w:divBdr>
    </w:div>
    <w:div w:id="62609751">
      <w:bodyDiv w:val="1"/>
      <w:marLeft w:val="0"/>
      <w:marRight w:val="0"/>
      <w:marTop w:val="0"/>
      <w:marBottom w:val="0"/>
      <w:divBdr>
        <w:top w:val="none" w:sz="0" w:space="0" w:color="auto"/>
        <w:left w:val="none" w:sz="0" w:space="0" w:color="auto"/>
        <w:bottom w:val="none" w:sz="0" w:space="0" w:color="auto"/>
        <w:right w:val="none" w:sz="0" w:space="0" w:color="auto"/>
      </w:divBdr>
    </w:div>
    <w:div w:id="71466849">
      <w:bodyDiv w:val="1"/>
      <w:marLeft w:val="0"/>
      <w:marRight w:val="0"/>
      <w:marTop w:val="0"/>
      <w:marBottom w:val="0"/>
      <w:divBdr>
        <w:top w:val="none" w:sz="0" w:space="0" w:color="auto"/>
        <w:left w:val="none" w:sz="0" w:space="0" w:color="auto"/>
        <w:bottom w:val="none" w:sz="0" w:space="0" w:color="auto"/>
        <w:right w:val="none" w:sz="0" w:space="0" w:color="auto"/>
      </w:divBdr>
    </w:div>
    <w:div w:id="104081921">
      <w:bodyDiv w:val="1"/>
      <w:marLeft w:val="0"/>
      <w:marRight w:val="0"/>
      <w:marTop w:val="0"/>
      <w:marBottom w:val="0"/>
      <w:divBdr>
        <w:top w:val="none" w:sz="0" w:space="0" w:color="auto"/>
        <w:left w:val="none" w:sz="0" w:space="0" w:color="auto"/>
        <w:bottom w:val="none" w:sz="0" w:space="0" w:color="auto"/>
        <w:right w:val="none" w:sz="0" w:space="0" w:color="auto"/>
      </w:divBdr>
      <w:divsChild>
        <w:div w:id="1267808800">
          <w:marLeft w:val="0"/>
          <w:marRight w:val="0"/>
          <w:marTop w:val="0"/>
          <w:marBottom w:val="0"/>
          <w:divBdr>
            <w:top w:val="none" w:sz="0" w:space="0" w:color="auto"/>
            <w:left w:val="none" w:sz="0" w:space="0" w:color="auto"/>
            <w:bottom w:val="none" w:sz="0" w:space="0" w:color="auto"/>
            <w:right w:val="none" w:sz="0" w:space="0" w:color="auto"/>
          </w:divBdr>
          <w:divsChild>
            <w:div w:id="1187869843">
              <w:marLeft w:val="0"/>
              <w:marRight w:val="0"/>
              <w:marTop w:val="0"/>
              <w:marBottom w:val="0"/>
              <w:divBdr>
                <w:top w:val="none" w:sz="0" w:space="0" w:color="auto"/>
                <w:left w:val="none" w:sz="0" w:space="0" w:color="auto"/>
                <w:bottom w:val="none" w:sz="0" w:space="0" w:color="auto"/>
                <w:right w:val="none" w:sz="0" w:space="0" w:color="auto"/>
              </w:divBdr>
              <w:divsChild>
                <w:div w:id="1672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9607">
      <w:bodyDiv w:val="1"/>
      <w:marLeft w:val="0"/>
      <w:marRight w:val="0"/>
      <w:marTop w:val="0"/>
      <w:marBottom w:val="0"/>
      <w:divBdr>
        <w:top w:val="none" w:sz="0" w:space="0" w:color="auto"/>
        <w:left w:val="none" w:sz="0" w:space="0" w:color="auto"/>
        <w:bottom w:val="none" w:sz="0" w:space="0" w:color="auto"/>
        <w:right w:val="none" w:sz="0" w:space="0" w:color="auto"/>
      </w:divBdr>
    </w:div>
    <w:div w:id="107892487">
      <w:bodyDiv w:val="1"/>
      <w:marLeft w:val="0"/>
      <w:marRight w:val="0"/>
      <w:marTop w:val="0"/>
      <w:marBottom w:val="0"/>
      <w:divBdr>
        <w:top w:val="none" w:sz="0" w:space="0" w:color="auto"/>
        <w:left w:val="none" w:sz="0" w:space="0" w:color="auto"/>
        <w:bottom w:val="none" w:sz="0" w:space="0" w:color="auto"/>
        <w:right w:val="none" w:sz="0" w:space="0" w:color="auto"/>
      </w:divBdr>
      <w:divsChild>
        <w:div w:id="137305757">
          <w:marLeft w:val="0"/>
          <w:marRight w:val="0"/>
          <w:marTop w:val="0"/>
          <w:marBottom w:val="0"/>
          <w:divBdr>
            <w:top w:val="none" w:sz="0" w:space="0" w:color="auto"/>
            <w:left w:val="none" w:sz="0" w:space="0" w:color="auto"/>
            <w:bottom w:val="none" w:sz="0" w:space="0" w:color="auto"/>
            <w:right w:val="none" w:sz="0" w:space="0" w:color="auto"/>
          </w:divBdr>
          <w:divsChild>
            <w:div w:id="787119523">
              <w:marLeft w:val="0"/>
              <w:marRight w:val="0"/>
              <w:marTop w:val="0"/>
              <w:marBottom w:val="0"/>
              <w:divBdr>
                <w:top w:val="none" w:sz="0" w:space="0" w:color="auto"/>
                <w:left w:val="none" w:sz="0" w:space="0" w:color="auto"/>
                <w:bottom w:val="none" w:sz="0" w:space="0" w:color="auto"/>
                <w:right w:val="none" w:sz="0" w:space="0" w:color="auto"/>
              </w:divBdr>
              <w:divsChild>
                <w:div w:id="17590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9348">
      <w:bodyDiv w:val="1"/>
      <w:marLeft w:val="0"/>
      <w:marRight w:val="0"/>
      <w:marTop w:val="0"/>
      <w:marBottom w:val="0"/>
      <w:divBdr>
        <w:top w:val="none" w:sz="0" w:space="0" w:color="auto"/>
        <w:left w:val="none" w:sz="0" w:space="0" w:color="auto"/>
        <w:bottom w:val="none" w:sz="0" w:space="0" w:color="auto"/>
        <w:right w:val="none" w:sz="0" w:space="0" w:color="auto"/>
      </w:divBdr>
      <w:divsChild>
        <w:div w:id="867527724">
          <w:marLeft w:val="0"/>
          <w:marRight w:val="0"/>
          <w:marTop w:val="0"/>
          <w:marBottom w:val="0"/>
          <w:divBdr>
            <w:top w:val="none" w:sz="0" w:space="0" w:color="auto"/>
            <w:left w:val="none" w:sz="0" w:space="0" w:color="auto"/>
            <w:bottom w:val="none" w:sz="0" w:space="0" w:color="auto"/>
            <w:right w:val="none" w:sz="0" w:space="0" w:color="auto"/>
          </w:divBdr>
          <w:divsChild>
            <w:div w:id="764233320">
              <w:marLeft w:val="0"/>
              <w:marRight w:val="0"/>
              <w:marTop w:val="0"/>
              <w:marBottom w:val="0"/>
              <w:divBdr>
                <w:top w:val="none" w:sz="0" w:space="0" w:color="auto"/>
                <w:left w:val="none" w:sz="0" w:space="0" w:color="auto"/>
                <w:bottom w:val="none" w:sz="0" w:space="0" w:color="auto"/>
                <w:right w:val="none" w:sz="0" w:space="0" w:color="auto"/>
              </w:divBdr>
              <w:divsChild>
                <w:div w:id="7250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0248">
      <w:bodyDiv w:val="1"/>
      <w:marLeft w:val="0"/>
      <w:marRight w:val="0"/>
      <w:marTop w:val="0"/>
      <w:marBottom w:val="0"/>
      <w:divBdr>
        <w:top w:val="none" w:sz="0" w:space="0" w:color="auto"/>
        <w:left w:val="none" w:sz="0" w:space="0" w:color="auto"/>
        <w:bottom w:val="none" w:sz="0" w:space="0" w:color="auto"/>
        <w:right w:val="none" w:sz="0" w:space="0" w:color="auto"/>
      </w:divBdr>
      <w:divsChild>
        <w:div w:id="744258295">
          <w:marLeft w:val="0"/>
          <w:marRight w:val="0"/>
          <w:marTop w:val="0"/>
          <w:marBottom w:val="0"/>
          <w:divBdr>
            <w:top w:val="none" w:sz="0" w:space="0" w:color="auto"/>
            <w:left w:val="none" w:sz="0" w:space="0" w:color="auto"/>
            <w:bottom w:val="none" w:sz="0" w:space="0" w:color="auto"/>
            <w:right w:val="none" w:sz="0" w:space="0" w:color="auto"/>
          </w:divBdr>
          <w:divsChild>
            <w:div w:id="652026526">
              <w:marLeft w:val="0"/>
              <w:marRight w:val="0"/>
              <w:marTop w:val="0"/>
              <w:marBottom w:val="0"/>
              <w:divBdr>
                <w:top w:val="none" w:sz="0" w:space="0" w:color="auto"/>
                <w:left w:val="none" w:sz="0" w:space="0" w:color="auto"/>
                <w:bottom w:val="none" w:sz="0" w:space="0" w:color="auto"/>
                <w:right w:val="none" w:sz="0" w:space="0" w:color="auto"/>
              </w:divBdr>
              <w:divsChild>
                <w:div w:id="196818388">
                  <w:marLeft w:val="0"/>
                  <w:marRight w:val="0"/>
                  <w:marTop w:val="0"/>
                  <w:marBottom w:val="0"/>
                  <w:divBdr>
                    <w:top w:val="none" w:sz="0" w:space="0" w:color="auto"/>
                    <w:left w:val="none" w:sz="0" w:space="0" w:color="auto"/>
                    <w:bottom w:val="none" w:sz="0" w:space="0" w:color="auto"/>
                    <w:right w:val="none" w:sz="0" w:space="0" w:color="auto"/>
                  </w:divBdr>
                  <w:divsChild>
                    <w:div w:id="7001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3681">
      <w:bodyDiv w:val="1"/>
      <w:marLeft w:val="0"/>
      <w:marRight w:val="0"/>
      <w:marTop w:val="0"/>
      <w:marBottom w:val="0"/>
      <w:divBdr>
        <w:top w:val="none" w:sz="0" w:space="0" w:color="auto"/>
        <w:left w:val="none" w:sz="0" w:space="0" w:color="auto"/>
        <w:bottom w:val="none" w:sz="0" w:space="0" w:color="auto"/>
        <w:right w:val="none" w:sz="0" w:space="0" w:color="auto"/>
      </w:divBdr>
      <w:divsChild>
        <w:div w:id="1526481945">
          <w:marLeft w:val="0"/>
          <w:marRight w:val="0"/>
          <w:marTop w:val="0"/>
          <w:marBottom w:val="0"/>
          <w:divBdr>
            <w:top w:val="none" w:sz="0" w:space="0" w:color="auto"/>
            <w:left w:val="none" w:sz="0" w:space="0" w:color="auto"/>
            <w:bottom w:val="none" w:sz="0" w:space="0" w:color="auto"/>
            <w:right w:val="none" w:sz="0" w:space="0" w:color="auto"/>
          </w:divBdr>
          <w:divsChild>
            <w:div w:id="164368995">
              <w:marLeft w:val="0"/>
              <w:marRight w:val="0"/>
              <w:marTop w:val="0"/>
              <w:marBottom w:val="0"/>
              <w:divBdr>
                <w:top w:val="none" w:sz="0" w:space="0" w:color="auto"/>
                <w:left w:val="none" w:sz="0" w:space="0" w:color="auto"/>
                <w:bottom w:val="none" w:sz="0" w:space="0" w:color="auto"/>
                <w:right w:val="none" w:sz="0" w:space="0" w:color="auto"/>
              </w:divBdr>
              <w:divsChild>
                <w:div w:id="3737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39793">
      <w:bodyDiv w:val="1"/>
      <w:marLeft w:val="0"/>
      <w:marRight w:val="0"/>
      <w:marTop w:val="0"/>
      <w:marBottom w:val="0"/>
      <w:divBdr>
        <w:top w:val="none" w:sz="0" w:space="0" w:color="auto"/>
        <w:left w:val="none" w:sz="0" w:space="0" w:color="auto"/>
        <w:bottom w:val="none" w:sz="0" w:space="0" w:color="auto"/>
        <w:right w:val="none" w:sz="0" w:space="0" w:color="auto"/>
      </w:divBdr>
      <w:divsChild>
        <w:div w:id="1802839990">
          <w:marLeft w:val="0"/>
          <w:marRight w:val="0"/>
          <w:marTop w:val="0"/>
          <w:marBottom w:val="0"/>
          <w:divBdr>
            <w:top w:val="none" w:sz="0" w:space="0" w:color="auto"/>
            <w:left w:val="none" w:sz="0" w:space="0" w:color="auto"/>
            <w:bottom w:val="none" w:sz="0" w:space="0" w:color="auto"/>
            <w:right w:val="none" w:sz="0" w:space="0" w:color="auto"/>
          </w:divBdr>
          <w:divsChild>
            <w:div w:id="116339501">
              <w:marLeft w:val="0"/>
              <w:marRight w:val="0"/>
              <w:marTop w:val="0"/>
              <w:marBottom w:val="0"/>
              <w:divBdr>
                <w:top w:val="none" w:sz="0" w:space="0" w:color="auto"/>
                <w:left w:val="none" w:sz="0" w:space="0" w:color="auto"/>
                <w:bottom w:val="none" w:sz="0" w:space="0" w:color="auto"/>
                <w:right w:val="none" w:sz="0" w:space="0" w:color="auto"/>
              </w:divBdr>
              <w:divsChild>
                <w:div w:id="812792399">
                  <w:marLeft w:val="0"/>
                  <w:marRight w:val="0"/>
                  <w:marTop w:val="0"/>
                  <w:marBottom w:val="0"/>
                  <w:divBdr>
                    <w:top w:val="none" w:sz="0" w:space="0" w:color="auto"/>
                    <w:left w:val="none" w:sz="0" w:space="0" w:color="auto"/>
                    <w:bottom w:val="none" w:sz="0" w:space="0" w:color="auto"/>
                    <w:right w:val="none" w:sz="0" w:space="0" w:color="auto"/>
                  </w:divBdr>
                  <w:divsChild>
                    <w:div w:id="9949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59465">
      <w:bodyDiv w:val="1"/>
      <w:marLeft w:val="0"/>
      <w:marRight w:val="0"/>
      <w:marTop w:val="0"/>
      <w:marBottom w:val="0"/>
      <w:divBdr>
        <w:top w:val="none" w:sz="0" w:space="0" w:color="auto"/>
        <w:left w:val="none" w:sz="0" w:space="0" w:color="auto"/>
        <w:bottom w:val="none" w:sz="0" w:space="0" w:color="auto"/>
        <w:right w:val="none" w:sz="0" w:space="0" w:color="auto"/>
      </w:divBdr>
    </w:div>
    <w:div w:id="190339171">
      <w:bodyDiv w:val="1"/>
      <w:marLeft w:val="0"/>
      <w:marRight w:val="0"/>
      <w:marTop w:val="0"/>
      <w:marBottom w:val="0"/>
      <w:divBdr>
        <w:top w:val="none" w:sz="0" w:space="0" w:color="auto"/>
        <w:left w:val="none" w:sz="0" w:space="0" w:color="auto"/>
        <w:bottom w:val="none" w:sz="0" w:space="0" w:color="auto"/>
        <w:right w:val="none" w:sz="0" w:space="0" w:color="auto"/>
      </w:divBdr>
    </w:div>
    <w:div w:id="192115786">
      <w:bodyDiv w:val="1"/>
      <w:marLeft w:val="0"/>
      <w:marRight w:val="0"/>
      <w:marTop w:val="0"/>
      <w:marBottom w:val="0"/>
      <w:divBdr>
        <w:top w:val="none" w:sz="0" w:space="0" w:color="auto"/>
        <w:left w:val="none" w:sz="0" w:space="0" w:color="auto"/>
        <w:bottom w:val="none" w:sz="0" w:space="0" w:color="auto"/>
        <w:right w:val="none" w:sz="0" w:space="0" w:color="auto"/>
      </w:divBdr>
    </w:div>
    <w:div w:id="217740306">
      <w:bodyDiv w:val="1"/>
      <w:marLeft w:val="0"/>
      <w:marRight w:val="0"/>
      <w:marTop w:val="0"/>
      <w:marBottom w:val="0"/>
      <w:divBdr>
        <w:top w:val="none" w:sz="0" w:space="0" w:color="auto"/>
        <w:left w:val="none" w:sz="0" w:space="0" w:color="auto"/>
        <w:bottom w:val="none" w:sz="0" w:space="0" w:color="auto"/>
        <w:right w:val="none" w:sz="0" w:space="0" w:color="auto"/>
      </w:divBdr>
    </w:div>
    <w:div w:id="220410295">
      <w:bodyDiv w:val="1"/>
      <w:marLeft w:val="0"/>
      <w:marRight w:val="0"/>
      <w:marTop w:val="0"/>
      <w:marBottom w:val="0"/>
      <w:divBdr>
        <w:top w:val="none" w:sz="0" w:space="0" w:color="auto"/>
        <w:left w:val="none" w:sz="0" w:space="0" w:color="auto"/>
        <w:bottom w:val="none" w:sz="0" w:space="0" w:color="auto"/>
        <w:right w:val="none" w:sz="0" w:space="0" w:color="auto"/>
      </w:divBdr>
    </w:div>
    <w:div w:id="228730093">
      <w:bodyDiv w:val="1"/>
      <w:marLeft w:val="0"/>
      <w:marRight w:val="0"/>
      <w:marTop w:val="0"/>
      <w:marBottom w:val="0"/>
      <w:divBdr>
        <w:top w:val="none" w:sz="0" w:space="0" w:color="auto"/>
        <w:left w:val="none" w:sz="0" w:space="0" w:color="auto"/>
        <w:bottom w:val="none" w:sz="0" w:space="0" w:color="auto"/>
        <w:right w:val="none" w:sz="0" w:space="0" w:color="auto"/>
      </w:divBdr>
    </w:div>
    <w:div w:id="234052538">
      <w:bodyDiv w:val="1"/>
      <w:marLeft w:val="0"/>
      <w:marRight w:val="0"/>
      <w:marTop w:val="0"/>
      <w:marBottom w:val="0"/>
      <w:divBdr>
        <w:top w:val="none" w:sz="0" w:space="0" w:color="auto"/>
        <w:left w:val="none" w:sz="0" w:space="0" w:color="auto"/>
        <w:bottom w:val="none" w:sz="0" w:space="0" w:color="auto"/>
        <w:right w:val="none" w:sz="0" w:space="0" w:color="auto"/>
      </w:divBdr>
      <w:divsChild>
        <w:div w:id="633370956">
          <w:marLeft w:val="0"/>
          <w:marRight w:val="0"/>
          <w:marTop w:val="0"/>
          <w:marBottom w:val="0"/>
          <w:divBdr>
            <w:top w:val="none" w:sz="0" w:space="0" w:color="auto"/>
            <w:left w:val="none" w:sz="0" w:space="0" w:color="auto"/>
            <w:bottom w:val="none" w:sz="0" w:space="0" w:color="auto"/>
            <w:right w:val="none" w:sz="0" w:space="0" w:color="auto"/>
          </w:divBdr>
          <w:divsChild>
            <w:div w:id="472522488">
              <w:marLeft w:val="0"/>
              <w:marRight w:val="0"/>
              <w:marTop w:val="0"/>
              <w:marBottom w:val="0"/>
              <w:divBdr>
                <w:top w:val="none" w:sz="0" w:space="0" w:color="auto"/>
                <w:left w:val="none" w:sz="0" w:space="0" w:color="auto"/>
                <w:bottom w:val="none" w:sz="0" w:space="0" w:color="auto"/>
                <w:right w:val="none" w:sz="0" w:space="0" w:color="auto"/>
              </w:divBdr>
              <w:divsChild>
                <w:div w:id="1860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15">
      <w:bodyDiv w:val="1"/>
      <w:marLeft w:val="0"/>
      <w:marRight w:val="0"/>
      <w:marTop w:val="0"/>
      <w:marBottom w:val="0"/>
      <w:divBdr>
        <w:top w:val="none" w:sz="0" w:space="0" w:color="auto"/>
        <w:left w:val="none" w:sz="0" w:space="0" w:color="auto"/>
        <w:bottom w:val="none" w:sz="0" w:space="0" w:color="auto"/>
        <w:right w:val="none" w:sz="0" w:space="0" w:color="auto"/>
      </w:divBdr>
    </w:div>
    <w:div w:id="245573431">
      <w:bodyDiv w:val="1"/>
      <w:marLeft w:val="0"/>
      <w:marRight w:val="0"/>
      <w:marTop w:val="0"/>
      <w:marBottom w:val="0"/>
      <w:divBdr>
        <w:top w:val="none" w:sz="0" w:space="0" w:color="auto"/>
        <w:left w:val="none" w:sz="0" w:space="0" w:color="auto"/>
        <w:bottom w:val="none" w:sz="0" w:space="0" w:color="auto"/>
        <w:right w:val="none" w:sz="0" w:space="0" w:color="auto"/>
      </w:divBdr>
    </w:div>
    <w:div w:id="247034365">
      <w:bodyDiv w:val="1"/>
      <w:marLeft w:val="0"/>
      <w:marRight w:val="0"/>
      <w:marTop w:val="0"/>
      <w:marBottom w:val="0"/>
      <w:divBdr>
        <w:top w:val="none" w:sz="0" w:space="0" w:color="auto"/>
        <w:left w:val="none" w:sz="0" w:space="0" w:color="auto"/>
        <w:bottom w:val="none" w:sz="0" w:space="0" w:color="auto"/>
        <w:right w:val="none" w:sz="0" w:space="0" w:color="auto"/>
      </w:divBdr>
    </w:div>
    <w:div w:id="282466508">
      <w:bodyDiv w:val="1"/>
      <w:marLeft w:val="0"/>
      <w:marRight w:val="0"/>
      <w:marTop w:val="0"/>
      <w:marBottom w:val="0"/>
      <w:divBdr>
        <w:top w:val="none" w:sz="0" w:space="0" w:color="auto"/>
        <w:left w:val="none" w:sz="0" w:space="0" w:color="auto"/>
        <w:bottom w:val="none" w:sz="0" w:space="0" w:color="auto"/>
        <w:right w:val="none" w:sz="0" w:space="0" w:color="auto"/>
      </w:divBdr>
      <w:divsChild>
        <w:div w:id="343898484">
          <w:marLeft w:val="0"/>
          <w:marRight w:val="0"/>
          <w:marTop w:val="0"/>
          <w:marBottom w:val="0"/>
          <w:divBdr>
            <w:top w:val="none" w:sz="0" w:space="0" w:color="auto"/>
            <w:left w:val="none" w:sz="0" w:space="0" w:color="auto"/>
            <w:bottom w:val="none" w:sz="0" w:space="0" w:color="auto"/>
            <w:right w:val="none" w:sz="0" w:space="0" w:color="auto"/>
          </w:divBdr>
          <w:divsChild>
            <w:div w:id="568421891">
              <w:marLeft w:val="0"/>
              <w:marRight w:val="0"/>
              <w:marTop w:val="0"/>
              <w:marBottom w:val="0"/>
              <w:divBdr>
                <w:top w:val="none" w:sz="0" w:space="0" w:color="auto"/>
                <w:left w:val="none" w:sz="0" w:space="0" w:color="auto"/>
                <w:bottom w:val="none" w:sz="0" w:space="0" w:color="auto"/>
                <w:right w:val="none" w:sz="0" w:space="0" w:color="auto"/>
              </w:divBdr>
              <w:divsChild>
                <w:div w:id="2048525526">
                  <w:marLeft w:val="0"/>
                  <w:marRight w:val="0"/>
                  <w:marTop w:val="0"/>
                  <w:marBottom w:val="0"/>
                  <w:divBdr>
                    <w:top w:val="none" w:sz="0" w:space="0" w:color="auto"/>
                    <w:left w:val="none" w:sz="0" w:space="0" w:color="auto"/>
                    <w:bottom w:val="none" w:sz="0" w:space="0" w:color="auto"/>
                    <w:right w:val="none" w:sz="0" w:space="0" w:color="auto"/>
                  </w:divBdr>
                  <w:divsChild>
                    <w:div w:id="11691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87230">
      <w:bodyDiv w:val="1"/>
      <w:marLeft w:val="0"/>
      <w:marRight w:val="0"/>
      <w:marTop w:val="0"/>
      <w:marBottom w:val="0"/>
      <w:divBdr>
        <w:top w:val="none" w:sz="0" w:space="0" w:color="auto"/>
        <w:left w:val="none" w:sz="0" w:space="0" w:color="auto"/>
        <w:bottom w:val="none" w:sz="0" w:space="0" w:color="auto"/>
        <w:right w:val="none" w:sz="0" w:space="0" w:color="auto"/>
      </w:divBdr>
    </w:div>
    <w:div w:id="368648363">
      <w:bodyDiv w:val="1"/>
      <w:marLeft w:val="0"/>
      <w:marRight w:val="0"/>
      <w:marTop w:val="0"/>
      <w:marBottom w:val="0"/>
      <w:divBdr>
        <w:top w:val="none" w:sz="0" w:space="0" w:color="auto"/>
        <w:left w:val="none" w:sz="0" w:space="0" w:color="auto"/>
        <w:bottom w:val="none" w:sz="0" w:space="0" w:color="auto"/>
        <w:right w:val="none" w:sz="0" w:space="0" w:color="auto"/>
      </w:divBdr>
    </w:div>
    <w:div w:id="374937859">
      <w:bodyDiv w:val="1"/>
      <w:marLeft w:val="0"/>
      <w:marRight w:val="0"/>
      <w:marTop w:val="0"/>
      <w:marBottom w:val="0"/>
      <w:divBdr>
        <w:top w:val="none" w:sz="0" w:space="0" w:color="auto"/>
        <w:left w:val="none" w:sz="0" w:space="0" w:color="auto"/>
        <w:bottom w:val="none" w:sz="0" w:space="0" w:color="auto"/>
        <w:right w:val="none" w:sz="0" w:space="0" w:color="auto"/>
      </w:divBdr>
      <w:divsChild>
        <w:div w:id="1683244171">
          <w:marLeft w:val="0"/>
          <w:marRight w:val="0"/>
          <w:marTop w:val="0"/>
          <w:marBottom w:val="0"/>
          <w:divBdr>
            <w:top w:val="none" w:sz="0" w:space="0" w:color="auto"/>
            <w:left w:val="none" w:sz="0" w:space="0" w:color="auto"/>
            <w:bottom w:val="none" w:sz="0" w:space="0" w:color="auto"/>
            <w:right w:val="none" w:sz="0" w:space="0" w:color="auto"/>
          </w:divBdr>
          <w:divsChild>
            <w:div w:id="892741350">
              <w:marLeft w:val="0"/>
              <w:marRight w:val="0"/>
              <w:marTop w:val="0"/>
              <w:marBottom w:val="0"/>
              <w:divBdr>
                <w:top w:val="none" w:sz="0" w:space="0" w:color="auto"/>
                <w:left w:val="none" w:sz="0" w:space="0" w:color="auto"/>
                <w:bottom w:val="none" w:sz="0" w:space="0" w:color="auto"/>
                <w:right w:val="none" w:sz="0" w:space="0" w:color="auto"/>
              </w:divBdr>
              <w:divsChild>
                <w:div w:id="187426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49910">
      <w:bodyDiv w:val="1"/>
      <w:marLeft w:val="0"/>
      <w:marRight w:val="0"/>
      <w:marTop w:val="0"/>
      <w:marBottom w:val="0"/>
      <w:divBdr>
        <w:top w:val="none" w:sz="0" w:space="0" w:color="auto"/>
        <w:left w:val="none" w:sz="0" w:space="0" w:color="auto"/>
        <w:bottom w:val="none" w:sz="0" w:space="0" w:color="auto"/>
        <w:right w:val="none" w:sz="0" w:space="0" w:color="auto"/>
      </w:divBdr>
    </w:div>
    <w:div w:id="403845091">
      <w:bodyDiv w:val="1"/>
      <w:marLeft w:val="0"/>
      <w:marRight w:val="0"/>
      <w:marTop w:val="0"/>
      <w:marBottom w:val="0"/>
      <w:divBdr>
        <w:top w:val="none" w:sz="0" w:space="0" w:color="auto"/>
        <w:left w:val="none" w:sz="0" w:space="0" w:color="auto"/>
        <w:bottom w:val="none" w:sz="0" w:space="0" w:color="auto"/>
        <w:right w:val="none" w:sz="0" w:space="0" w:color="auto"/>
      </w:divBdr>
    </w:div>
    <w:div w:id="403992293">
      <w:bodyDiv w:val="1"/>
      <w:marLeft w:val="0"/>
      <w:marRight w:val="0"/>
      <w:marTop w:val="0"/>
      <w:marBottom w:val="0"/>
      <w:divBdr>
        <w:top w:val="none" w:sz="0" w:space="0" w:color="auto"/>
        <w:left w:val="none" w:sz="0" w:space="0" w:color="auto"/>
        <w:bottom w:val="none" w:sz="0" w:space="0" w:color="auto"/>
        <w:right w:val="none" w:sz="0" w:space="0" w:color="auto"/>
      </w:divBdr>
    </w:div>
    <w:div w:id="407044803">
      <w:bodyDiv w:val="1"/>
      <w:marLeft w:val="0"/>
      <w:marRight w:val="0"/>
      <w:marTop w:val="0"/>
      <w:marBottom w:val="0"/>
      <w:divBdr>
        <w:top w:val="none" w:sz="0" w:space="0" w:color="auto"/>
        <w:left w:val="none" w:sz="0" w:space="0" w:color="auto"/>
        <w:bottom w:val="none" w:sz="0" w:space="0" w:color="auto"/>
        <w:right w:val="none" w:sz="0" w:space="0" w:color="auto"/>
      </w:divBdr>
    </w:div>
    <w:div w:id="418328999">
      <w:bodyDiv w:val="1"/>
      <w:marLeft w:val="0"/>
      <w:marRight w:val="0"/>
      <w:marTop w:val="0"/>
      <w:marBottom w:val="0"/>
      <w:divBdr>
        <w:top w:val="none" w:sz="0" w:space="0" w:color="auto"/>
        <w:left w:val="none" w:sz="0" w:space="0" w:color="auto"/>
        <w:bottom w:val="none" w:sz="0" w:space="0" w:color="auto"/>
        <w:right w:val="none" w:sz="0" w:space="0" w:color="auto"/>
      </w:divBdr>
    </w:div>
    <w:div w:id="477722735">
      <w:bodyDiv w:val="1"/>
      <w:marLeft w:val="0"/>
      <w:marRight w:val="0"/>
      <w:marTop w:val="0"/>
      <w:marBottom w:val="0"/>
      <w:divBdr>
        <w:top w:val="none" w:sz="0" w:space="0" w:color="auto"/>
        <w:left w:val="none" w:sz="0" w:space="0" w:color="auto"/>
        <w:bottom w:val="none" w:sz="0" w:space="0" w:color="auto"/>
        <w:right w:val="none" w:sz="0" w:space="0" w:color="auto"/>
      </w:divBdr>
      <w:divsChild>
        <w:div w:id="1904363562">
          <w:marLeft w:val="0"/>
          <w:marRight w:val="0"/>
          <w:marTop w:val="0"/>
          <w:marBottom w:val="0"/>
          <w:divBdr>
            <w:top w:val="none" w:sz="0" w:space="0" w:color="auto"/>
            <w:left w:val="none" w:sz="0" w:space="0" w:color="auto"/>
            <w:bottom w:val="none" w:sz="0" w:space="0" w:color="auto"/>
            <w:right w:val="none" w:sz="0" w:space="0" w:color="auto"/>
          </w:divBdr>
          <w:divsChild>
            <w:div w:id="1552184408">
              <w:marLeft w:val="0"/>
              <w:marRight w:val="0"/>
              <w:marTop w:val="0"/>
              <w:marBottom w:val="0"/>
              <w:divBdr>
                <w:top w:val="none" w:sz="0" w:space="0" w:color="auto"/>
                <w:left w:val="none" w:sz="0" w:space="0" w:color="auto"/>
                <w:bottom w:val="none" w:sz="0" w:space="0" w:color="auto"/>
                <w:right w:val="none" w:sz="0" w:space="0" w:color="auto"/>
              </w:divBdr>
              <w:divsChild>
                <w:div w:id="9029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8237">
      <w:bodyDiv w:val="1"/>
      <w:marLeft w:val="0"/>
      <w:marRight w:val="0"/>
      <w:marTop w:val="0"/>
      <w:marBottom w:val="0"/>
      <w:divBdr>
        <w:top w:val="none" w:sz="0" w:space="0" w:color="auto"/>
        <w:left w:val="none" w:sz="0" w:space="0" w:color="auto"/>
        <w:bottom w:val="none" w:sz="0" w:space="0" w:color="auto"/>
        <w:right w:val="none" w:sz="0" w:space="0" w:color="auto"/>
      </w:divBdr>
    </w:div>
    <w:div w:id="494422159">
      <w:bodyDiv w:val="1"/>
      <w:marLeft w:val="0"/>
      <w:marRight w:val="0"/>
      <w:marTop w:val="0"/>
      <w:marBottom w:val="0"/>
      <w:divBdr>
        <w:top w:val="none" w:sz="0" w:space="0" w:color="auto"/>
        <w:left w:val="none" w:sz="0" w:space="0" w:color="auto"/>
        <w:bottom w:val="none" w:sz="0" w:space="0" w:color="auto"/>
        <w:right w:val="none" w:sz="0" w:space="0" w:color="auto"/>
      </w:divBdr>
    </w:div>
    <w:div w:id="526716463">
      <w:bodyDiv w:val="1"/>
      <w:marLeft w:val="0"/>
      <w:marRight w:val="0"/>
      <w:marTop w:val="0"/>
      <w:marBottom w:val="0"/>
      <w:divBdr>
        <w:top w:val="none" w:sz="0" w:space="0" w:color="auto"/>
        <w:left w:val="none" w:sz="0" w:space="0" w:color="auto"/>
        <w:bottom w:val="none" w:sz="0" w:space="0" w:color="auto"/>
        <w:right w:val="none" w:sz="0" w:space="0" w:color="auto"/>
      </w:divBdr>
    </w:div>
    <w:div w:id="532159553">
      <w:bodyDiv w:val="1"/>
      <w:marLeft w:val="0"/>
      <w:marRight w:val="0"/>
      <w:marTop w:val="0"/>
      <w:marBottom w:val="0"/>
      <w:divBdr>
        <w:top w:val="none" w:sz="0" w:space="0" w:color="auto"/>
        <w:left w:val="none" w:sz="0" w:space="0" w:color="auto"/>
        <w:bottom w:val="none" w:sz="0" w:space="0" w:color="auto"/>
        <w:right w:val="none" w:sz="0" w:space="0" w:color="auto"/>
      </w:divBdr>
    </w:div>
    <w:div w:id="539561664">
      <w:bodyDiv w:val="1"/>
      <w:marLeft w:val="0"/>
      <w:marRight w:val="0"/>
      <w:marTop w:val="0"/>
      <w:marBottom w:val="0"/>
      <w:divBdr>
        <w:top w:val="none" w:sz="0" w:space="0" w:color="auto"/>
        <w:left w:val="none" w:sz="0" w:space="0" w:color="auto"/>
        <w:bottom w:val="none" w:sz="0" w:space="0" w:color="auto"/>
        <w:right w:val="none" w:sz="0" w:space="0" w:color="auto"/>
      </w:divBdr>
      <w:divsChild>
        <w:div w:id="1307667164">
          <w:marLeft w:val="0"/>
          <w:marRight w:val="0"/>
          <w:marTop w:val="0"/>
          <w:marBottom w:val="0"/>
          <w:divBdr>
            <w:top w:val="none" w:sz="0" w:space="0" w:color="auto"/>
            <w:left w:val="none" w:sz="0" w:space="0" w:color="auto"/>
            <w:bottom w:val="none" w:sz="0" w:space="0" w:color="auto"/>
            <w:right w:val="none" w:sz="0" w:space="0" w:color="auto"/>
          </w:divBdr>
          <w:divsChild>
            <w:div w:id="983046965">
              <w:marLeft w:val="0"/>
              <w:marRight w:val="0"/>
              <w:marTop w:val="0"/>
              <w:marBottom w:val="0"/>
              <w:divBdr>
                <w:top w:val="none" w:sz="0" w:space="0" w:color="auto"/>
                <w:left w:val="none" w:sz="0" w:space="0" w:color="auto"/>
                <w:bottom w:val="none" w:sz="0" w:space="0" w:color="auto"/>
                <w:right w:val="none" w:sz="0" w:space="0" w:color="auto"/>
              </w:divBdr>
              <w:divsChild>
                <w:div w:id="9025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9607">
      <w:bodyDiv w:val="1"/>
      <w:marLeft w:val="0"/>
      <w:marRight w:val="0"/>
      <w:marTop w:val="0"/>
      <w:marBottom w:val="0"/>
      <w:divBdr>
        <w:top w:val="none" w:sz="0" w:space="0" w:color="auto"/>
        <w:left w:val="none" w:sz="0" w:space="0" w:color="auto"/>
        <w:bottom w:val="none" w:sz="0" w:space="0" w:color="auto"/>
        <w:right w:val="none" w:sz="0" w:space="0" w:color="auto"/>
      </w:divBdr>
    </w:div>
    <w:div w:id="573007937">
      <w:bodyDiv w:val="1"/>
      <w:marLeft w:val="0"/>
      <w:marRight w:val="0"/>
      <w:marTop w:val="0"/>
      <w:marBottom w:val="0"/>
      <w:divBdr>
        <w:top w:val="none" w:sz="0" w:space="0" w:color="auto"/>
        <w:left w:val="none" w:sz="0" w:space="0" w:color="auto"/>
        <w:bottom w:val="none" w:sz="0" w:space="0" w:color="auto"/>
        <w:right w:val="none" w:sz="0" w:space="0" w:color="auto"/>
      </w:divBdr>
    </w:div>
    <w:div w:id="593782878">
      <w:bodyDiv w:val="1"/>
      <w:marLeft w:val="0"/>
      <w:marRight w:val="0"/>
      <w:marTop w:val="0"/>
      <w:marBottom w:val="0"/>
      <w:divBdr>
        <w:top w:val="none" w:sz="0" w:space="0" w:color="auto"/>
        <w:left w:val="none" w:sz="0" w:space="0" w:color="auto"/>
        <w:bottom w:val="none" w:sz="0" w:space="0" w:color="auto"/>
        <w:right w:val="none" w:sz="0" w:space="0" w:color="auto"/>
      </w:divBdr>
    </w:div>
    <w:div w:id="602226818">
      <w:bodyDiv w:val="1"/>
      <w:marLeft w:val="0"/>
      <w:marRight w:val="0"/>
      <w:marTop w:val="0"/>
      <w:marBottom w:val="0"/>
      <w:divBdr>
        <w:top w:val="none" w:sz="0" w:space="0" w:color="auto"/>
        <w:left w:val="none" w:sz="0" w:space="0" w:color="auto"/>
        <w:bottom w:val="none" w:sz="0" w:space="0" w:color="auto"/>
        <w:right w:val="none" w:sz="0" w:space="0" w:color="auto"/>
      </w:divBdr>
    </w:div>
    <w:div w:id="602615636">
      <w:bodyDiv w:val="1"/>
      <w:marLeft w:val="0"/>
      <w:marRight w:val="0"/>
      <w:marTop w:val="0"/>
      <w:marBottom w:val="0"/>
      <w:divBdr>
        <w:top w:val="none" w:sz="0" w:space="0" w:color="auto"/>
        <w:left w:val="none" w:sz="0" w:space="0" w:color="auto"/>
        <w:bottom w:val="none" w:sz="0" w:space="0" w:color="auto"/>
        <w:right w:val="none" w:sz="0" w:space="0" w:color="auto"/>
      </w:divBdr>
    </w:div>
    <w:div w:id="607588087">
      <w:bodyDiv w:val="1"/>
      <w:marLeft w:val="0"/>
      <w:marRight w:val="0"/>
      <w:marTop w:val="0"/>
      <w:marBottom w:val="0"/>
      <w:divBdr>
        <w:top w:val="none" w:sz="0" w:space="0" w:color="auto"/>
        <w:left w:val="none" w:sz="0" w:space="0" w:color="auto"/>
        <w:bottom w:val="none" w:sz="0" w:space="0" w:color="auto"/>
        <w:right w:val="none" w:sz="0" w:space="0" w:color="auto"/>
      </w:divBdr>
    </w:div>
    <w:div w:id="622154569">
      <w:bodyDiv w:val="1"/>
      <w:marLeft w:val="0"/>
      <w:marRight w:val="0"/>
      <w:marTop w:val="0"/>
      <w:marBottom w:val="0"/>
      <w:divBdr>
        <w:top w:val="none" w:sz="0" w:space="0" w:color="auto"/>
        <w:left w:val="none" w:sz="0" w:space="0" w:color="auto"/>
        <w:bottom w:val="none" w:sz="0" w:space="0" w:color="auto"/>
        <w:right w:val="none" w:sz="0" w:space="0" w:color="auto"/>
      </w:divBdr>
    </w:div>
    <w:div w:id="623998030">
      <w:bodyDiv w:val="1"/>
      <w:marLeft w:val="0"/>
      <w:marRight w:val="0"/>
      <w:marTop w:val="0"/>
      <w:marBottom w:val="0"/>
      <w:divBdr>
        <w:top w:val="none" w:sz="0" w:space="0" w:color="auto"/>
        <w:left w:val="none" w:sz="0" w:space="0" w:color="auto"/>
        <w:bottom w:val="none" w:sz="0" w:space="0" w:color="auto"/>
        <w:right w:val="none" w:sz="0" w:space="0" w:color="auto"/>
      </w:divBdr>
    </w:div>
    <w:div w:id="639458606">
      <w:bodyDiv w:val="1"/>
      <w:marLeft w:val="0"/>
      <w:marRight w:val="0"/>
      <w:marTop w:val="0"/>
      <w:marBottom w:val="0"/>
      <w:divBdr>
        <w:top w:val="none" w:sz="0" w:space="0" w:color="auto"/>
        <w:left w:val="none" w:sz="0" w:space="0" w:color="auto"/>
        <w:bottom w:val="none" w:sz="0" w:space="0" w:color="auto"/>
        <w:right w:val="none" w:sz="0" w:space="0" w:color="auto"/>
      </w:divBdr>
    </w:div>
    <w:div w:id="677775783">
      <w:bodyDiv w:val="1"/>
      <w:marLeft w:val="0"/>
      <w:marRight w:val="0"/>
      <w:marTop w:val="0"/>
      <w:marBottom w:val="0"/>
      <w:divBdr>
        <w:top w:val="none" w:sz="0" w:space="0" w:color="auto"/>
        <w:left w:val="none" w:sz="0" w:space="0" w:color="auto"/>
        <w:bottom w:val="none" w:sz="0" w:space="0" w:color="auto"/>
        <w:right w:val="none" w:sz="0" w:space="0" w:color="auto"/>
      </w:divBdr>
    </w:div>
    <w:div w:id="685137648">
      <w:bodyDiv w:val="1"/>
      <w:marLeft w:val="0"/>
      <w:marRight w:val="0"/>
      <w:marTop w:val="0"/>
      <w:marBottom w:val="0"/>
      <w:divBdr>
        <w:top w:val="none" w:sz="0" w:space="0" w:color="auto"/>
        <w:left w:val="none" w:sz="0" w:space="0" w:color="auto"/>
        <w:bottom w:val="none" w:sz="0" w:space="0" w:color="auto"/>
        <w:right w:val="none" w:sz="0" w:space="0" w:color="auto"/>
      </w:divBdr>
    </w:div>
    <w:div w:id="696975675">
      <w:bodyDiv w:val="1"/>
      <w:marLeft w:val="0"/>
      <w:marRight w:val="0"/>
      <w:marTop w:val="0"/>
      <w:marBottom w:val="0"/>
      <w:divBdr>
        <w:top w:val="none" w:sz="0" w:space="0" w:color="auto"/>
        <w:left w:val="none" w:sz="0" w:space="0" w:color="auto"/>
        <w:bottom w:val="none" w:sz="0" w:space="0" w:color="auto"/>
        <w:right w:val="none" w:sz="0" w:space="0" w:color="auto"/>
      </w:divBdr>
      <w:divsChild>
        <w:div w:id="1644387265">
          <w:marLeft w:val="0"/>
          <w:marRight w:val="0"/>
          <w:marTop w:val="0"/>
          <w:marBottom w:val="0"/>
          <w:divBdr>
            <w:top w:val="none" w:sz="0" w:space="0" w:color="auto"/>
            <w:left w:val="none" w:sz="0" w:space="0" w:color="auto"/>
            <w:bottom w:val="none" w:sz="0" w:space="0" w:color="auto"/>
            <w:right w:val="none" w:sz="0" w:space="0" w:color="auto"/>
          </w:divBdr>
          <w:divsChild>
            <w:div w:id="813450351">
              <w:marLeft w:val="0"/>
              <w:marRight w:val="0"/>
              <w:marTop w:val="0"/>
              <w:marBottom w:val="0"/>
              <w:divBdr>
                <w:top w:val="none" w:sz="0" w:space="0" w:color="auto"/>
                <w:left w:val="none" w:sz="0" w:space="0" w:color="auto"/>
                <w:bottom w:val="none" w:sz="0" w:space="0" w:color="auto"/>
                <w:right w:val="none" w:sz="0" w:space="0" w:color="auto"/>
              </w:divBdr>
              <w:divsChild>
                <w:div w:id="5400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52519">
      <w:bodyDiv w:val="1"/>
      <w:marLeft w:val="0"/>
      <w:marRight w:val="0"/>
      <w:marTop w:val="0"/>
      <w:marBottom w:val="0"/>
      <w:divBdr>
        <w:top w:val="none" w:sz="0" w:space="0" w:color="auto"/>
        <w:left w:val="none" w:sz="0" w:space="0" w:color="auto"/>
        <w:bottom w:val="none" w:sz="0" w:space="0" w:color="auto"/>
        <w:right w:val="none" w:sz="0" w:space="0" w:color="auto"/>
      </w:divBdr>
    </w:div>
    <w:div w:id="713577078">
      <w:bodyDiv w:val="1"/>
      <w:marLeft w:val="0"/>
      <w:marRight w:val="0"/>
      <w:marTop w:val="0"/>
      <w:marBottom w:val="0"/>
      <w:divBdr>
        <w:top w:val="none" w:sz="0" w:space="0" w:color="auto"/>
        <w:left w:val="none" w:sz="0" w:space="0" w:color="auto"/>
        <w:bottom w:val="none" w:sz="0" w:space="0" w:color="auto"/>
        <w:right w:val="none" w:sz="0" w:space="0" w:color="auto"/>
      </w:divBdr>
    </w:div>
    <w:div w:id="722751603">
      <w:bodyDiv w:val="1"/>
      <w:marLeft w:val="0"/>
      <w:marRight w:val="0"/>
      <w:marTop w:val="0"/>
      <w:marBottom w:val="0"/>
      <w:divBdr>
        <w:top w:val="none" w:sz="0" w:space="0" w:color="auto"/>
        <w:left w:val="none" w:sz="0" w:space="0" w:color="auto"/>
        <w:bottom w:val="none" w:sz="0" w:space="0" w:color="auto"/>
        <w:right w:val="none" w:sz="0" w:space="0" w:color="auto"/>
      </w:divBdr>
    </w:div>
    <w:div w:id="726301964">
      <w:bodyDiv w:val="1"/>
      <w:marLeft w:val="0"/>
      <w:marRight w:val="0"/>
      <w:marTop w:val="0"/>
      <w:marBottom w:val="0"/>
      <w:divBdr>
        <w:top w:val="none" w:sz="0" w:space="0" w:color="auto"/>
        <w:left w:val="none" w:sz="0" w:space="0" w:color="auto"/>
        <w:bottom w:val="none" w:sz="0" w:space="0" w:color="auto"/>
        <w:right w:val="none" w:sz="0" w:space="0" w:color="auto"/>
      </w:divBdr>
    </w:div>
    <w:div w:id="747532758">
      <w:bodyDiv w:val="1"/>
      <w:marLeft w:val="0"/>
      <w:marRight w:val="0"/>
      <w:marTop w:val="0"/>
      <w:marBottom w:val="0"/>
      <w:divBdr>
        <w:top w:val="none" w:sz="0" w:space="0" w:color="auto"/>
        <w:left w:val="none" w:sz="0" w:space="0" w:color="auto"/>
        <w:bottom w:val="none" w:sz="0" w:space="0" w:color="auto"/>
        <w:right w:val="none" w:sz="0" w:space="0" w:color="auto"/>
      </w:divBdr>
      <w:divsChild>
        <w:div w:id="1310790942">
          <w:marLeft w:val="0"/>
          <w:marRight w:val="0"/>
          <w:marTop w:val="0"/>
          <w:marBottom w:val="0"/>
          <w:divBdr>
            <w:top w:val="none" w:sz="0" w:space="0" w:color="auto"/>
            <w:left w:val="none" w:sz="0" w:space="0" w:color="auto"/>
            <w:bottom w:val="none" w:sz="0" w:space="0" w:color="auto"/>
            <w:right w:val="none" w:sz="0" w:space="0" w:color="auto"/>
          </w:divBdr>
          <w:divsChild>
            <w:div w:id="1443765342">
              <w:marLeft w:val="0"/>
              <w:marRight w:val="0"/>
              <w:marTop w:val="0"/>
              <w:marBottom w:val="0"/>
              <w:divBdr>
                <w:top w:val="none" w:sz="0" w:space="0" w:color="auto"/>
                <w:left w:val="none" w:sz="0" w:space="0" w:color="auto"/>
                <w:bottom w:val="none" w:sz="0" w:space="0" w:color="auto"/>
                <w:right w:val="none" w:sz="0" w:space="0" w:color="auto"/>
              </w:divBdr>
              <w:divsChild>
                <w:div w:id="14709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0963">
      <w:bodyDiv w:val="1"/>
      <w:marLeft w:val="0"/>
      <w:marRight w:val="0"/>
      <w:marTop w:val="0"/>
      <w:marBottom w:val="0"/>
      <w:divBdr>
        <w:top w:val="none" w:sz="0" w:space="0" w:color="auto"/>
        <w:left w:val="none" w:sz="0" w:space="0" w:color="auto"/>
        <w:bottom w:val="none" w:sz="0" w:space="0" w:color="auto"/>
        <w:right w:val="none" w:sz="0" w:space="0" w:color="auto"/>
      </w:divBdr>
    </w:div>
    <w:div w:id="780537085">
      <w:bodyDiv w:val="1"/>
      <w:marLeft w:val="0"/>
      <w:marRight w:val="0"/>
      <w:marTop w:val="0"/>
      <w:marBottom w:val="0"/>
      <w:divBdr>
        <w:top w:val="none" w:sz="0" w:space="0" w:color="auto"/>
        <w:left w:val="none" w:sz="0" w:space="0" w:color="auto"/>
        <w:bottom w:val="none" w:sz="0" w:space="0" w:color="auto"/>
        <w:right w:val="none" w:sz="0" w:space="0" w:color="auto"/>
      </w:divBdr>
    </w:div>
    <w:div w:id="847403100">
      <w:bodyDiv w:val="1"/>
      <w:marLeft w:val="0"/>
      <w:marRight w:val="0"/>
      <w:marTop w:val="0"/>
      <w:marBottom w:val="0"/>
      <w:divBdr>
        <w:top w:val="none" w:sz="0" w:space="0" w:color="auto"/>
        <w:left w:val="none" w:sz="0" w:space="0" w:color="auto"/>
        <w:bottom w:val="none" w:sz="0" w:space="0" w:color="auto"/>
        <w:right w:val="none" w:sz="0" w:space="0" w:color="auto"/>
      </w:divBdr>
    </w:div>
    <w:div w:id="849952098">
      <w:bodyDiv w:val="1"/>
      <w:marLeft w:val="0"/>
      <w:marRight w:val="0"/>
      <w:marTop w:val="0"/>
      <w:marBottom w:val="0"/>
      <w:divBdr>
        <w:top w:val="none" w:sz="0" w:space="0" w:color="auto"/>
        <w:left w:val="none" w:sz="0" w:space="0" w:color="auto"/>
        <w:bottom w:val="none" w:sz="0" w:space="0" w:color="auto"/>
        <w:right w:val="none" w:sz="0" w:space="0" w:color="auto"/>
      </w:divBdr>
    </w:div>
    <w:div w:id="867714626">
      <w:bodyDiv w:val="1"/>
      <w:marLeft w:val="0"/>
      <w:marRight w:val="0"/>
      <w:marTop w:val="0"/>
      <w:marBottom w:val="0"/>
      <w:divBdr>
        <w:top w:val="none" w:sz="0" w:space="0" w:color="auto"/>
        <w:left w:val="none" w:sz="0" w:space="0" w:color="auto"/>
        <w:bottom w:val="none" w:sz="0" w:space="0" w:color="auto"/>
        <w:right w:val="none" w:sz="0" w:space="0" w:color="auto"/>
      </w:divBdr>
    </w:div>
    <w:div w:id="871259572">
      <w:bodyDiv w:val="1"/>
      <w:marLeft w:val="0"/>
      <w:marRight w:val="0"/>
      <w:marTop w:val="0"/>
      <w:marBottom w:val="0"/>
      <w:divBdr>
        <w:top w:val="none" w:sz="0" w:space="0" w:color="auto"/>
        <w:left w:val="none" w:sz="0" w:space="0" w:color="auto"/>
        <w:bottom w:val="none" w:sz="0" w:space="0" w:color="auto"/>
        <w:right w:val="none" w:sz="0" w:space="0" w:color="auto"/>
      </w:divBdr>
    </w:div>
    <w:div w:id="875191507">
      <w:bodyDiv w:val="1"/>
      <w:marLeft w:val="0"/>
      <w:marRight w:val="0"/>
      <w:marTop w:val="0"/>
      <w:marBottom w:val="0"/>
      <w:divBdr>
        <w:top w:val="none" w:sz="0" w:space="0" w:color="auto"/>
        <w:left w:val="none" w:sz="0" w:space="0" w:color="auto"/>
        <w:bottom w:val="none" w:sz="0" w:space="0" w:color="auto"/>
        <w:right w:val="none" w:sz="0" w:space="0" w:color="auto"/>
      </w:divBdr>
    </w:div>
    <w:div w:id="891117750">
      <w:bodyDiv w:val="1"/>
      <w:marLeft w:val="0"/>
      <w:marRight w:val="0"/>
      <w:marTop w:val="0"/>
      <w:marBottom w:val="0"/>
      <w:divBdr>
        <w:top w:val="none" w:sz="0" w:space="0" w:color="auto"/>
        <w:left w:val="none" w:sz="0" w:space="0" w:color="auto"/>
        <w:bottom w:val="none" w:sz="0" w:space="0" w:color="auto"/>
        <w:right w:val="none" w:sz="0" w:space="0" w:color="auto"/>
      </w:divBdr>
    </w:div>
    <w:div w:id="899629471">
      <w:bodyDiv w:val="1"/>
      <w:marLeft w:val="0"/>
      <w:marRight w:val="0"/>
      <w:marTop w:val="0"/>
      <w:marBottom w:val="0"/>
      <w:divBdr>
        <w:top w:val="none" w:sz="0" w:space="0" w:color="auto"/>
        <w:left w:val="none" w:sz="0" w:space="0" w:color="auto"/>
        <w:bottom w:val="none" w:sz="0" w:space="0" w:color="auto"/>
        <w:right w:val="none" w:sz="0" w:space="0" w:color="auto"/>
      </w:divBdr>
      <w:divsChild>
        <w:div w:id="238831122">
          <w:marLeft w:val="0"/>
          <w:marRight w:val="0"/>
          <w:marTop w:val="0"/>
          <w:marBottom w:val="0"/>
          <w:divBdr>
            <w:top w:val="none" w:sz="0" w:space="0" w:color="auto"/>
            <w:left w:val="none" w:sz="0" w:space="0" w:color="auto"/>
            <w:bottom w:val="none" w:sz="0" w:space="0" w:color="auto"/>
            <w:right w:val="none" w:sz="0" w:space="0" w:color="auto"/>
          </w:divBdr>
          <w:divsChild>
            <w:div w:id="2069256255">
              <w:marLeft w:val="0"/>
              <w:marRight w:val="0"/>
              <w:marTop w:val="0"/>
              <w:marBottom w:val="0"/>
              <w:divBdr>
                <w:top w:val="none" w:sz="0" w:space="0" w:color="auto"/>
                <w:left w:val="none" w:sz="0" w:space="0" w:color="auto"/>
                <w:bottom w:val="none" w:sz="0" w:space="0" w:color="auto"/>
                <w:right w:val="none" w:sz="0" w:space="0" w:color="auto"/>
              </w:divBdr>
              <w:divsChild>
                <w:div w:id="70926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3707">
      <w:bodyDiv w:val="1"/>
      <w:marLeft w:val="0"/>
      <w:marRight w:val="0"/>
      <w:marTop w:val="0"/>
      <w:marBottom w:val="0"/>
      <w:divBdr>
        <w:top w:val="none" w:sz="0" w:space="0" w:color="auto"/>
        <w:left w:val="none" w:sz="0" w:space="0" w:color="auto"/>
        <w:bottom w:val="none" w:sz="0" w:space="0" w:color="auto"/>
        <w:right w:val="none" w:sz="0" w:space="0" w:color="auto"/>
      </w:divBdr>
    </w:div>
    <w:div w:id="945774483">
      <w:bodyDiv w:val="1"/>
      <w:marLeft w:val="0"/>
      <w:marRight w:val="0"/>
      <w:marTop w:val="0"/>
      <w:marBottom w:val="0"/>
      <w:divBdr>
        <w:top w:val="none" w:sz="0" w:space="0" w:color="auto"/>
        <w:left w:val="none" w:sz="0" w:space="0" w:color="auto"/>
        <w:bottom w:val="none" w:sz="0" w:space="0" w:color="auto"/>
        <w:right w:val="none" w:sz="0" w:space="0" w:color="auto"/>
      </w:divBdr>
    </w:div>
    <w:div w:id="974749290">
      <w:bodyDiv w:val="1"/>
      <w:marLeft w:val="0"/>
      <w:marRight w:val="0"/>
      <w:marTop w:val="0"/>
      <w:marBottom w:val="0"/>
      <w:divBdr>
        <w:top w:val="none" w:sz="0" w:space="0" w:color="auto"/>
        <w:left w:val="none" w:sz="0" w:space="0" w:color="auto"/>
        <w:bottom w:val="none" w:sz="0" w:space="0" w:color="auto"/>
        <w:right w:val="none" w:sz="0" w:space="0" w:color="auto"/>
      </w:divBdr>
    </w:div>
    <w:div w:id="977222345">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sChild>
        <w:div w:id="425736938">
          <w:marLeft w:val="0"/>
          <w:marRight w:val="0"/>
          <w:marTop w:val="0"/>
          <w:marBottom w:val="0"/>
          <w:divBdr>
            <w:top w:val="none" w:sz="0" w:space="0" w:color="auto"/>
            <w:left w:val="none" w:sz="0" w:space="0" w:color="auto"/>
            <w:bottom w:val="none" w:sz="0" w:space="0" w:color="auto"/>
            <w:right w:val="none" w:sz="0" w:space="0" w:color="auto"/>
          </w:divBdr>
          <w:divsChild>
            <w:div w:id="947739258">
              <w:marLeft w:val="0"/>
              <w:marRight w:val="0"/>
              <w:marTop w:val="0"/>
              <w:marBottom w:val="0"/>
              <w:divBdr>
                <w:top w:val="none" w:sz="0" w:space="0" w:color="auto"/>
                <w:left w:val="none" w:sz="0" w:space="0" w:color="auto"/>
                <w:bottom w:val="none" w:sz="0" w:space="0" w:color="auto"/>
                <w:right w:val="none" w:sz="0" w:space="0" w:color="auto"/>
              </w:divBdr>
              <w:divsChild>
                <w:div w:id="13792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5553">
      <w:bodyDiv w:val="1"/>
      <w:marLeft w:val="0"/>
      <w:marRight w:val="0"/>
      <w:marTop w:val="0"/>
      <w:marBottom w:val="0"/>
      <w:divBdr>
        <w:top w:val="none" w:sz="0" w:space="0" w:color="auto"/>
        <w:left w:val="none" w:sz="0" w:space="0" w:color="auto"/>
        <w:bottom w:val="none" w:sz="0" w:space="0" w:color="auto"/>
        <w:right w:val="none" w:sz="0" w:space="0" w:color="auto"/>
      </w:divBdr>
    </w:div>
    <w:div w:id="1013917704">
      <w:bodyDiv w:val="1"/>
      <w:marLeft w:val="0"/>
      <w:marRight w:val="0"/>
      <w:marTop w:val="0"/>
      <w:marBottom w:val="0"/>
      <w:divBdr>
        <w:top w:val="none" w:sz="0" w:space="0" w:color="auto"/>
        <w:left w:val="none" w:sz="0" w:space="0" w:color="auto"/>
        <w:bottom w:val="none" w:sz="0" w:space="0" w:color="auto"/>
        <w:right w:val="none" w:sz="0" w:space="0" w:color="auto"/>
      </w:divBdr>
    </w:div>
    <w:div w:id="1021317534">
      <w:bodyDiv w:val="1"/>
      <w:marLeft w:val="0"/>
      <w:marRight w:val="0"/>
      <w:marTop w:val="0"/>
      <w:marBottom w:val="0"/>
      <w:divBdr>
        <w:top w:val="none" w:sz="0" w:space="0" w:color="auto"/>
        <w:left w:val="none" w:sz="0" w:space="0" w:color="auto"/>
        <w:bottom w:val="none" w:sz="0" w:space="0" w:color="auto"/>
        <w:right w:val="none" w:sz="0" w:space="0" w:color="auto"/>
      </w:divBdr>
    </w:div>
    <w:div w:id="1024211229">
      <w:bodyDiv w:val="1"/>
      <w:marLeft w:val="0"/>
      <w:marRight w:val="0"/>
      <w:marTop w:val="0"/>
      <w:marBottom w:val="0"/>
      <w:divBdr>
        <w:top w:val="none" w:sz="0" w:space="0" w:color="auto"/>
        <w:left w:val="none" w:sz="0" w:space="0" w:color="auto"/>
        <w:bottom w:val="none" w:sz="0" w:space="0" w:color="auto"/>
        <w:right w:val="none" w:sz="0" w:space="0" w:color="auto"/>
      </w:divBdr>
    </w:div>
    <w:div w:id="1027873540">
      <w:bodyDiv w:val="1"/>
      <w:marLeft w:val="0"/>
      <w:marRight w:val="0"/>
      <w:marTop w:val="0"/>
      <w:marBottom w:val="0"/>
      <w:divBdr>
        <w:top w:val="none" w:sz="0" w:space="0" w:color="auto"/>
        <w:left w:val="none" w:sz="0" w:space="0" w:color="auto"/>
        <w:bottom w:val="none" w:sz="0" w:space="0" w:color="auto"/>
        <w:right w:val="none" w:sz="0" w:space="0" w:color="auto"/>
      </w:divBdr>
    </w:div>
    <w:div w:id="1032070082">
      <w:bodyDiv w:val="1"/>
      <w:marLeft w:val="0"/>
      <w:marRight w:val="0"/>
      <w:marTop w:val="0"/>
      <w:marBottom w:val="0"/>
      <w:divBdr>
        <w:top w:val="none" w:sz="0" w:space="0" w:color="auto"/>
        <w:left w:val="none" w:sz="0" w:space="0" w:color="auto"/>
        <w:bottom w:val="none" w:sz="0" w:space="0" w:color="auto"/>
        <w:right w:val="none" w:sz="0" w:space="0" w:color="auto"/>
      </w:divBdr>
    </w:div>
    <w:div w:id="1065252339">
      <w:bodyDiv w:val="1"/>
      <w:marLeft w:val="0"/>
      <w:marRight w:val="0"/>
      <w:marTop w:val="0"/>
      <w:marBottom w:val="0"/>
      <w:divBdr>
        <w:top w:val="none" w:sz="0" w:space="0" w:color="auto"/>
        <w:left w:val="none" w:sz="0" w:space="0" w:color="auto"/>
        <w:bottom w:val="none" w:sz="0" w:space="0" w:color="auto"/>
        <w:right w:val="none" w:sz="0" w:space="0" w:color="auto"/>
      </w:divBdr>
    </w:div>
    <w:div w:id="1068962303">
      <w:bodyDiv w:val="1"/>
      <w:marLeft w:val="0"/>
      <w:marRight w:val="0"/>
      <w:marTop w:val="0"/>
      <w:marBottom w:val="0"/>
      <w:divBdr>
        <w:top w:val="none" w:sz="0" w:space="0" w:color="auto"/>
        <w:left w:val="none" w:sz="0" w:space="0" w:color="auto"/>
        <w:bottom w:val="none" w:sz="0" w:space="0" w:color="auto"/>
        <w:right w:val="none" w:sz="0" w:space="0" w:color="auto"/>
      </w:divBdr>
    </w:div>
    <w:div w:id="1080176995">
      <w:bodyDiv w:val="1"/>
      <w:marLeft w:val="0"/>
      <w:marRight w:val="0"/>
      <w:marTop w:val="0"/>
      <w:marBottom w:val="0"/>
      <w:divBdr>
        <w:top w:val="none" w:sz="0" w:space="0" w:color="auto"/>
        <w:left w:val="none" w:sz="0" w:space="0" w:color="auto"/>
        <w:bottom w:val="none" w:sz="0" w:space="0" w:color="auto"/>
        <w:right w:val="none" w:sz="0" w:space="0" w:color="auto"/>
      </w:divBdr>
      <w:divsChild>
        <w:div w:id="1247299404">
          <w:marLeft w:val="0"/>
          <w:marRight w:val="0"/>
          <w:marTop w:val="0"/>
          <w:marBottom w:val="0"/>
          <w:divBdr>
            <w:top w:val="none" w:sz="0" w:space="0" w:color="auto"/>
            <w:left w:val="none" w:sz="0" w:space="0" w:color="auto"/>
            <w:bottom w:val="none" w:sz="0" w:space="0" w:color="auto"/>
            <w:right w:val="none" w:sz="0" w:space="0" w:color="auto"/>
          </w:divBdr>
          <w:divsChild>
            <w:div w:id="1616516279">
              <w:marLeft w:val="0"/>
              <w:marRight w:val="0"/>
              <w:marTop w:val="0"/>
              <w:marBottom w:val="0"/>
              <w:divBdr>
                <w:top w:val="none" w:sz="0" w:space="0" w:color="auto"/>
                <w:left w:val="none" w:sz="0" w:space="0" w:color="auto"/>
                <w:bottom w:val="none" w:sz="0" w:space="0" w:color="auto"/>
                <w:right w:val="none" w:sz="0" w:space="0" w:color="auto"/>
              </w:divBdr>
              <w:divsChild>
                <w:div w:id="791898819">
                  <w:marLeft w:val="0"/>
                  <w:marRight w:val="0"/>
                  <w:marTop w:val="0"/>
                  <w:marBottom w:val="0"/>
                  <w:divBdr>
                    <w:top w:val="none" w:sz="0" w:space="0" w:color="auto"/>
                    <w:left w:val="none" w:sz="0" w:space="0" w:color="auto"/>
                    <w:bottom w:val="none" w:sz="0" w:space="0" w:color="auto"/>
                    <w:right w:val="none" w:sz="0" w:space="0" w:color="auto"/>
                  </w:divBdr>
                  <w:divsChild>
                    <w:div w:id="16997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5182">
      <w:bodyDiv w:val="1"/>
      <w:marLeft w:val="0"/>
      <w:marRight w:val="0"/>
      <w:marTop w:val="0"/>
      <w:marBottom w:val="0"/>
      <w:divBdr>
        <w:top w:val="none" w:sz="0" w:space="0" w:color="auto"/>
        <w:left w:val="none" w:sz="0" w:space="0" w:color="auto"/>
        <w:bottom w:val="none" w:sz="0" w:space="0" w:color="auto"/>
        <w:right w:val="none" w:sz="0" w:space="0" w:color="auto"/>
      </w:divBdr>
    </w:div>
    <w:div w:id="1113982471">
      <w:bodyDiv w:val="1"/>
      <w:marLeft w:val="0"/>
      <w:marRight w:val="0"/>
      <w:marTop w:val="0"/>
      <w:marBottom w:val="0"/>
      <w:divBdr>
        <w:top w:val="none" w:sz="0" w:space="0" w:color="auto"/>
        <w:left w:val="none" w:sz="0" w:space="0" w:color="auto"/>
        <w:bottom w:val="none" w:sz="0" w:space="0" w:color="auto"/>
        <w:right w:val="none" w:sz="0" w:space="0" w:color="auto"/>
      </w:divBdr>
      <w:divsChild>
        <w:div w:id="1624773815">
          <w:marLeft w:val="0"/>
          <w:marRight w:val="0"/>
          <w:marTop w:val="0"/>
          <w:marBottom w:val="0"/>
          <w:divBdr>
            <w:top w:val="none" w:sz="0" w:space="0" w:color="auto"/>
            <w:left w:val="none" w:sz="0" w:space="0" w:color="auto"/>
            <w:bottom w:val="none" w:sz="0" w:space="0" w:color="auto"/>
            <w:right w:val="none" w:sz="0" w:space="0" w:color="auto"/>
          </w:divBdr>
          <w:divsChild>
            <w:div w:id="47149717">
              <w:marLeft w:val="0"/>
              <w:marRight w:val="0"/>
              <w:marTop w:val="0"/>
              <w:marBottom w:val="0"/>
              <w:divBdr>
                <w:top w:val="none" w:sz="0" w:space="0" w:color="auto"/>
                <w:left w:val="none" w:sz="0" w:space="0" w:color="auto"/>
                <w:bottom w:val="none" w:sz="0" w:space="0" w:color="auto"/>
                <w:right w:val="none" w:sz="0" w:space="0" w:color="auto"/>
              </w:divBdr>
              <w:divsChild>
                <w:div w:id="1636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11400">
      <w:bodyDiv w:val="1"/>
      <w:marLeft w:val="0"/>
      <w:marRight w:val="0"/>
      <w:marTop w:val="0"/>
      <w:marBottom w:val="0"/>
      <w:divBdr>
        <w:top w:val="none" w:sz="0" w:space="0" w:color="auto"/>
        <w:left w:val="none" w:sz="0" w:space="0" w:color="auto"/>
        <w:bottom w:val="none" w:sz="0" w:space="0" w:color="auto"/>
        <w:right w:val="none" w:sz="0" w:space="0" w:color="auto"/>
      </w:divBdr>
    </w:div>
    <w:div w:id="1128013601">
      <w:bodyDiv w:val="1"/>
      <w:marLeft w:val="0"/>
      <w:marRight w:val="0"/>
      <w:marTop w:val="0"/>
      <w:marBottom w:val="0"/>
      <w:divBdr>
        <w:top w:val="none" w:sz="0" w:space="0" w:color="auto"/>
        <w:left w:val="none" w:sz="0" w:space="0" w:color="auto"/>
        <w:bottom w:val="none" w:sz="0" w:space="0" w:color="auto"/>
        <w:right w:val="none" w:sz="0" w:space="0" w:color="auto"/>
      </w:divBdr>
      <w:divsChild>
        <w:div w:id="1708065237">
          <w:marLeft w:val="0"/>
          <w:marRight w:val="0"/>
          <w:marTop w:val="0"/>
          <w:marBottom w:val="0"/>
          <w:divBdr>
            <w:top w:val="none" w:sz="0" w:space="0" w:color="auto"/>
            <w:left w:val="none" w:sz="0" w:space="0" w:color="auto"/>
            <w:bottom w:val="none" w:sz="0" w:space="0" w:color="auto"/>
            <w:right w:val="none" w:sz="0" w:space="0" w:color="auto"/>
          </w:divBdr>
          <w:divsChild>
            <w:div w:id="1517382336">
              <w:marLeft w:val="0"/>
              <w:marRight w:val="0"/>
              <w:marTop w:val="0"/>
              <w:marBottom w:val="0"/>
              <w:divBdr>
                <w:top w:val="none" w:sz="0" w:space="0" w:color="auto"/>
                <w:left w:val="none" w:sz="0" w:space="0" w:color="auto"/>
                <w:bottom w:val="none" w:sz="0" w:space="0" w:color="auto"/>
                <w:right w:val="none" w:sz="0" w:space="0" w:color="auto"/>
              </w:divBdr>
              <w:divsChild>
                <w:div w:id="1514412780">
                  <w:marLeft w:val="0"/>
                  <w:marRight w:val="0"/>
                  <w:marTop w:val="0"/>
                  <w:marBottom w:val="0"/>
                  <w:divBdr>
                    <w:top w:val="none" w:sz="0" w:space="0" w:color="auto"/>
                    <w:left w:val="none" w:sz="0" w:space="0" w:color="auto"/>
                    <w:bottom w:val="none" w:sz="0" w:space="0" w:color="auto"/>
                    <w:right w:val="none" w:sz="0" w:space="0" w:color="auto"/>
                  </w:divBdr>
                  <w:divsChild>
                    <w:div w:id="525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1849">
      <w:bodyDiv w:val="1"/>
      <w:marLeft w:val="0"/>
      <w:marRight w:val="0"/>
      <w:marTop w:val="0"/>
      <w:marBottom w:val="0"/>
      <w:divBdr>
        <w:top w:val="none" w:sz="0" w:space="0" w:color="auto"/>
        <w:left w:val="none" w:sz="0" w:space="0" w:color="auto"/>
        <w:bottom w:val="none" w:sz="0" w:space="0" w:color="auto"/>
        <w:right w:val="none" w:sz="0" w:space="0" w:color="auto"/>
      </w:divBdr>
    </w:div>
    <w:div w:id="1410690158">
      <w:bodyDiv w:val="1"/>
      <w:marLeft w:val="0"/>
      <w:marRight w:val="0"/>
      <w:marTop w:val="0"/>
      <w:marBottom w:val="0"/>
      <w:divBdr>
        <w:top w:val="none" w:sz="0" w:space="0" w:color="auto"/>
        <w:left w:val="none" w:sz="0" w:space="0" w:color="auto"/>
        <w:bottom w:val="none" w:sz="0" w:space="0" w:color="auto"/>
        <w:right w:val="none" w:sz="0" w:space="0" w:color="auto"/>
      </w:divBdr>
    </w:div>
    <w:div w:id="1413547732">
      <w:bodyDiv w:val="1"/>
      <w:marLeft w:val="0"/>
      <w:marRight w:val="0"/>
      <w:marTop w:val="0"/>
      <w:marBottom w:val="0"/>
      <w:divBdr>
        <w:top w:val="none" w:sz="0" w:space="0" w:color="auto"/>
        <w:left w:val="none" w:sz="0" w:space="0" w:color="auto"/>
        <w:bottom w:val="none" w:sz="0" w:space="0" w:color="auto"/>
        <w:right w:val="none" w:sz="0" w:space="0" w:color="auto"/>
      </w:divBdr>
      <w:divsChild>
        <w:div w:id="868639236">
          <w:marLeft w:val="0"/>
          <w:marRight w:val="0"/>
          <w:marTop w:val="0"/>
          <w:marBottom w:val="0"/>
          <w:divBdr>
            <w:top w:val="none" w:sz="0" w:space="0" w:color="auto"/>
            <w:left w:val="none" w:sz="0" w:space="0" w:color="auto"/>
            <w:bottom w:val="none" w:sz="0" w:space="0" w:color="auto"/>
            <w:right w:val="none" w:sz="0" w:space="0" w:color="auto"/>
          </w:divBdr>
          <w:divsChild>
            <w:div w:id="1856773096">
              <w:marLeft w:val="0"/>
              <w:marRight w:val="0"/>
              <w:marTop w:val="0"/>
              <w:marBottom w:val="0"/>
              <w:divBdr>
                <w:top w:val="none" w:sz="0" w:space="0" w:color="auto"/>
                <w:left w:val="none" w:sz="0" w:space="0" w:color="auto"/>
                <w:bottom w:val="none" w:sz="0" w:space="0" w:color="auto"/>
                <w:right w:val="none" w:sz="0" w:space="0" w:color="auto"/>
              </w:divBdr>
              <w:divsChild>
                <w:div w:id="20839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1601">
      <w:bodyDiv w:val="1"/>
      <w:marLeft w:val="0"/>
      <w:marRight w:val="0"/>
      <w:marTop w:val="0"/>
      <w:marBottom w:val="0"/>
      <w:divBdr>
        <w:top w:val="none" w:sz="0" w:space="0" w:color="auto"/>
        <w:left w:val="none" w:sz="0" w:space="0" w:color="auto"/>
        <w:bottom w:val="none" w:sz="0" w:space="0" w:color="auto"/>
        <w:right w:val="none" w:sz="0" w:space="0" w:color="auto"/>
      </w:divBdr>
    </w:div>
    <w:div w:id="1464151860">
      <w:bodyDiv w:val="1"/>
      <w:marLeft w:val="0"/>
      <w:marRight w:val="0"/>
      <w:marTop w:val="0"/>
      <w:marBottom w:val="0"/>
      <w:divBdr>
        <w:top w:val="none" w:sz="0" w:space="0" w:color="auto"/>
        <w:left w:val="none" w:sz="0" w:space="0" w:color="auto"/>
        <w:bottom w:val="none" w:sz="0" w:space="0" w:color="auto"/>
        <w:right w:val="none" w:sz="0" w:space="0" w:color="auto"/>
      </w:divBdr>
    </w:div>
    <w:div w:id="1471825119">
      <w:bodyDiv w:val="1"/>
      <w:marLeft w:val="0"/>
      <w:marRight w:val="0"/>
      <w:marTop w:val="0"/>
      <w:marBottom w:val="0"/>
      <w:divBdr>
        <w:top w:val="none" w:sz="0" w:space="0" w:color="auto"/>
        <w:left w:val="none" w:sz="0" w:space="0" w:color="auto"/>
        <w:bottom w:val="none" w:sz="0" w:space="0" w:color="auto"/>
        <w:right w:val="none" w:sz="0" w:space="0" w:color="auto"/>
      </w:divBdr>
      <w:divsChild>
        <w:div w:id="187571127">
          <w:marLeft w:val="0"/>
          <w:marRight w:val="0"/>
          <w:marTop w:val="0"/>
          <w:marBottom w:val="0"/>
          <w:divBdr>
            <w:top w:val="none" w:sz="0" w:space="0" w:color="auto"/>
            <w:left w:val="none" w:sz="0" w:space="0" w:color="auto"/>
            <w:bottom w:val="none" w:sz="0" w:space="0" w:color="auto"/>
            <w:right w:val="none" w:sz="0" w:space="0" w:color="auto"/>
          </w:divBdr>
          <w:divsChild>
            <w:div w:id="494036339">
              <w:marLeft w:val="0"/>
              <w:marRight w:val="0"/>
              <w:marTop w:val="0"/>
              <w:marBottom w:val="0"/>
              <w:divBdr>
                <w:top w:val="none" w:sz="0" w:space="0" w:color="auto"/>
                <w:left w:val="none" w:sz="0" w:space="0" w:color="auto"/>
                <w:bottom w:val="none" w:sz="0" w:space="0" w:color="auto"/>
                <w:right w:val="none" w:sz="0" w:space="0" w:color="auto"/>
              </w:divBdr>
              <w:divsChild>
                <w:div w:id="8304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9922">
      <w:bodyDiv w:val="1"/>
      <w:marLeft w:val="0"/>
      <w:marRight w:val="0"/>
      <w:marTop w:val="0"/>
      <w:marBottom w:val="0"/>
      <w:divBdr>
        <w:top w:val="none" w:sz="0" w:space="0" w:color="auto"/>
        <w:left w:val="none" w:sz="0" w:space="0" w:color="auto"/>
        <w:bottom w:val="none" w:sz="0" w:space="0" w:color="auto"/>
        <w:right w:val="none" w:sz="0" w:space="0" w:color="auto"/>
      </w:divBdr>
    </w:div>
    <w:div w:id="1483036117">
      <w:bodyDiv w:val="1"/>
      <w:marLeft w:val="0"/>
      <w:marRight w:val="0"/>
      <w:marTop w:val="0"/>
      <w:marBottom w:val="0"/>
      <w:divBdr>
        <w:top w:val="none" w:sz="0" w:space="0" w:color="auto"/>
        <w:left w:val="none" w:sz="0" w:space="0" w:color="auto"/>
        <w:bottom w:val="none" w:sz="0" w:space="0" w:color="auto"/>
        <w:right w:val="none" w:sz="0" w:space="0" w:color="auto"/>
      </w:divBdr>
    </w:div>
    <w:div w:id="1486630828">
      <w:bodyDiv w:val="1"/>
      <w:marLeft w:val="0"/>
      <w:marRight w:val="0"/>
      <w:marTop w:val="0"/>
      <w:marBottom w:val="0"/>
      <w:divBdr>
        <w:top w:val="none" w:sz="0" w:space="0" w:color="auto"/>
        <w:left w:val="none" w:sz="0" w:space="0" w:color="auto"/>
        <w:bottom w:val="none" w:sz="0" w:space="0" w:color="auto"/>
        <w:right w:val="none" w:sz="0" w:space="0" w:color="auto"/>
      </w:divBdr>
    </w:div>
    <w:div w:id="1498840019">
      <w:bodyDiv w:val="1"/>
      <w:marLeft w:val="0"/>
      <w:marRight w:val="0"/>
      <w:marTop w:val="0"/>
      <w:marBottom w:val="0"/>
      <w:divBdr>
        <w:top w:val="none" w:sz="0" w:space="0" w:color="auto"/>
        <w:left w:val="none" w:sz="0" w:space="0" w:color="auto"/>
        <w:bottom w:val="none" w:sz="0" w:space="0" w:color="auto"/>
        <w:right w:val="none" w:sz="0" w:space="0" w:color="auto"/>
      </w:divBdr>
    </w:div>
    <w:div w:id="1520849021">
      <w:bodyDiv w:val="1"/>
      <w:marLeft w:val="0"/>
      <w:marRight w:val="0"/>
      <w:marTop w:val="0"/>
      <w:marBottom w:val="0"/>
      <w:divBdr>
        <w:top w:val="none" w:sz="0" w:space="0" w:color="auto"/>
        <w:left w:val="none" w:sz="0" w:space="0" w:color="auto"/>
        <w:bottom w:val="none" w:sz="0" w:space="0" w:color="auto"/>
        <w:right w:val="none" w:sz="0" w:space="0" w:color="auto"/>
      </w:divBdr>
    </w:div>
    <w:div w:id="1539970575">
      <w:bodyDiv w:val="1"/>
      <w:marLeft w:val="0"/>
      <w:marRight w:val="0"/>
      <w:marTop w:val="0"/>
      <w:marBottom w:val="0"/>
      <w:divBdr>
        <w:top w:val="none" w:sz="0" w:space="0" w:color="auto"/>
        <w:left w:val="none" w:sz="0" w:space="0" w:color="auto"/>
        <w:bottom w:val="none" w:sz="0" w:space="0" w:color="auto"/>
        <w:right w:val="none" w:sz="0" w:space="0" w:color="auto"/>
      </w:divBdr>
    </w:div>
    <w:div w:id="1547644659">
      <w:bodyDiv w:val="1"/>
      <w:marLeft w:val="0"/>
      <w:marRight w:val="0"/>
      <w:marTop w:val="0"/>
      <w:marBottom w:val="0"/>
      <w:divBdr>
        <w:top w:val="none" w:sz="0" w:space="0" w:color="auto"/>
        <w:left w:val="none" w:sz="0" w:space="0" w:color="auto"/>
        <w:bottom w:val="none" w:sz="0" w:space="0" w:color="auto"/>
        <w:right w:val="none" w:sz="0" w:space="0" w:color="auto"/>
      </w:divBdr>
      <w:divsChild>
        <w:div w:id="1206067194">
          <w:marLeft w:val="0"/>
          <w:marRight w:val="0"/>
          <w:marTop w:val="0"/>
          <w:marBottom w:val="0"/>
          <w:divBdr>
            <w:top w:val="none" w:sz="0" w:space="0" w:color="auto"/>
            <w:left w:val="none" w:sz="0" w:space="0" w:color="auto"/>
            <w:bottom w:val="none" w:sz="0" w:space="0" w:color="auto"/>
            <w:right w:val="none" w:sz="0" w:space="0" w:color="auto"/>
          </w:divBdr>
          <w:divsChild>
            <w:div w:id="2000495533">
              <w:marLeft w:val="0"/>
              <w:marRight w:val="0"/>
              <w:marTop w:val="0"/>
              <w:marBottom w:val="0"/>
              <w:divBdr>
                <w:top w:val="none" w:sz="0" w:space="0" w:color="auto"/>
                <w:left w:val="none" w:sz="0" w:space="0" w:color="auto"/>
                <w:bottom w:val="none" w:sz="0" w:space="0" w:color="auto"/>
                <w:right w:val="none" w:sz="0" w:space="0" w:color="auto"/>
              </w:divBdr>
              <w:divsChild>
                <w:div w:id="18875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30376">
      <w:bodyDiv w:val="1"/>
      <w:marLeft w:val="0"/>
      <w:marRight w:val="0"/>
      <w:marTop w:val="0"/>
      <w:marBottom w:val="0"/>
      <w:divBdr>
        <w:top w:val="none" w:sz="0" w:space="0" w:color="auto"/>
        <w:left w:val="none" w:sz="0" w:space="0" w:color="auto"/>
        <w:bottom w:val="none" w:sz="0" w:space="0" w:color="auto"/>
        <w:right w:val="none" w:sz="0" w:space="0" w:color="auto"/>
      </w:divBdr>
    </w:div>
    <w:div w:id="1589733630">
      <w:bodyDiv w:val="1"/>
      <w:marLeft w:val="0"/>
      <w:marRight w:val="0"/>
      <w:marTop w:val="0"/>
      <w:marBottom w:val="0"/>
      <w:divBdr>
        <w:top w:val="none" w:sz="0" w:space="0" w:color="auto"/>
        <w:left w:val="none" w:sz="0" w:space="0" w:color="auto"/>
        <w:bottom w:val="none" w:sz="0" w:space="0" w:color="auto"/>
        <w:right w:val="none" w:sz="0" w:space="0" w:color="auto"/>
      </w:divBdr>
    </w:div>
    <w:div w:id="1607081342">
      <w:bodyDiv w:val="1"/>
      <w:marLeft w:val="0"/>
      <w:marRight w:val="0"/>
      <w:marTop w:val="0"/>
      <w:marBottom w:val="0"/>
      <w:divBdr>
        <w:top w:val="none" w:sz="0" w:space="0" w:color="auto"/>
        <w:left w:val="none" w:sz="0" w:space="0" w:color="auto"/>
        <w:bottom w:val="none" w:sz="0" w:space="0" w:color="auto"/>
        <w:right w:val="none" w:sz="0" w:space="0" w:color="auto"/>
      </w:divBdr>
    </w:div>
    <w:div w:id="1609771450">
      <w:bodyDiv w:val="1"/>
      <w:marLeft w:val="0"/>
      <w:marRight w:val="0"/>
      <w:marTop w:val="0"/>
      <w:marBottom w:val="0"/>
      <w:divBdr>
        <w:top w:val="none" w:sz="0" w:space="0" w:color="auto"/>
        <w:left w:val="none" w:sz="0" w:space="0" w:color="auto"/>
        <w:bottom w:val="none" w:sz="0" w:space="0" w:color="auto"/>
        <w:right w:val="none" w:sz="0" w:space="0" w:color="auto"/>
      </w:divBdr>
    </w:div>
    <w:div w:id="1613515861">
      <w:bodyDiv w:val="1"/>
      <w:marLeft w:val="0"/>
      <w:marRight w:val="0"/>
      <w:marTop w:val="0"/>
      <w:marBottom w:val="0"/>
      <w:divBdr>
        <w:top w:val="none" w:sz="0" w:space="0" w:color="auto"/>
        <w:left w:val="none" w:sz="0" w:space="0" w:color="auto"/>
        <w:bottom w:val="none" w:sz="0" w:space="0" w:color="auto"/>
        <w:right w:val="none" w:sz="0" w:space="0" w:color="auto"/>
      </w:divBdr>
      <w:divsChild>
        <w:div w:id="1890023268">
          <w:marLeft w:val="0"/>
          <w:marRight w:val="0"/>
          <w:marTop w:val="0"/>
          <w:marBottom w:val="0"/>
          <w:divBdr>
            <w:top w:val="none" w:sz="0" w:space="0" w:color="auto"/>
            <w:left w:val="none" w:sz="0" w:space="0" w:color="auto"/>
            <w:bottom w:val="none" w:sz="0" w:space="0" w:color="auto"/>
            <w:right w:val="none" w:sz="0" w:space="0" w:color="auto"/>
          </w:divBdr>
          <w:divsChild>
            <w:div w:id="882400322">
              <w:marLeft w:val="0"/>
              <w:marRight w:val="0"/>
              <w:marTop w:val="0"/>
              <w:marBottom w:val="0"/>
              <w:divBdr>
                <w:top w:val="none" w:sz="0" w:space="0" w:color="auto"/>
                <w:left w:val="none" w:sz="0" w:space="0" w:color="auto"/>
                <w:bottom w:val="none" w:sz="0" w:space="0" w:color="auto"/>
                <w:right w:val="none" w:sz="0" w:space="0" w:color="auto"/>
              </w:divBdr>
              <w:divsChild>
                <w:div w:id="125857831">
                  <w:marLeft w:val="0"/>
                  <w:marRight w:val="0"/>
                  <w:marTop w:val="0"/>
                  <w:marBottom w:val="0"/>
                  <w:divBdr>
                    <w:top w:val="none" w:sz="0" w:space="0" w:color="auto"/>
                    <w:left w:val="none" w:sz="0" w:space="0" w:color="auto"/>
                    <w:bottom w:val="none" w:sz="0" w:space="0" w:color="auto"/>
                    <w:right w:val="none" w:sz="0" w:space="0" w:color="auto"/>
                  </w:divBdr>
                  <w:divsChild>
                    <w:div w:id="608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355538">
      <w:bodyDiv w:val="1"/>
      <w:marLeft w:val="0"/>
      <w:marRight w:val="0"/>
      <w:marTop w:val="0"/>
      <w:marBottom w:val="0"/>
      <w:divBdr>
        <w:top w:val="none" w:sz="0" w:space="0" w:color="auto"/>
        <w:left w:val="none" w:sz="0" w:space="0" w:color="auto"/>
        <w:bottom w:val="none" w:sz="0" w:space="0" w:color="auto"/>
        <w:right w:val="none" w:sz="0" w:space="0" w:color="auto"/>
      </w:divBdr>
      <w:divsChild>
        <w:div w:id="1656647180">
          <w:marLeft w:val="0"/>
          <w:marRight w:val="0"/>
          <w:marTop w:val="0"/>
          <w:marBottom w:val="0"/>
          <w:divBdr>
            <w:top w:val="none" w:sz="0" w:space="0" w:color="auto"/>
            <w:left w:val="none" w:sz="0" w:space="0" w:color="auto"/>
            <w:bottom w:val="none" w:sz="0" w:space="0" w:color="auto"/>
            <w:right w:val="none" w:sz="0" w:space="0" w:color="auto"/>
          </w:divBdr>
          <w:divsChild>
            <w:div w:id="2122724258">
              <w:marLeft w:val="0"/>
              <w:marRight w:val="0"/>
              <w:marTop w:val="0"/>
              <w:marBottom w:val="0"/>
              <w:divBdr>
                <w:top w:val="none" w:sz="0" w:space="0" w:color="auto"/>
                <w:left w:val="none" w:sz="0" w:space="0" w:color="auto"/>
                <w:bottom w:val="none" w:sz="0" w:space="0" w:color="auto"/>
                <w:right w:val="none" w:sz="0" w:space="0" w:color="auto"/>
              </w:divBdr>
              <w:divsChild>
                <w:div w:id="19324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51122">
      <w:bodyDiv w:val="1"/>
      <w:marLeft w:val="0"/>
      <w:marRight w:val="0"/>
      <w:marTop w:val="0"/>
      <w:marBottom w:val="0"/>
      <w:divBdr>
        <w:top w:val="none" w:sz="0" w:space="0" w:color="auto"/>
        <w:left w:val="none" w:sz="0" w:space="0" w:color="auto"/>
        <w:bottom w:val="none" w:sz="0" w:space="0" w:color="auto"/>
        <w:right w:val="none" w:sz="0" w:space="0" w:color="auto"/>
      </w:divBdr>
    </w:div>
    <w:div w:id="1662078266">
      <w:bodyDiv w:val="1"/>
      <w:marLeft w:val="0"/>
      <w:marRight w:val="0"/>
      <w:marTop w:val="0"/>
      <w:marBottom w:val="0"/>
      <w:divBdr>
        <w:top w:val="none" w:sz="0" w:space="0" w:color="auto"/>
        <w:left w:val="none" w:sz="0" w:space="0" w:color="auto"/>
        <w:bottom w:val="none" w:sz="0" w:space="0" w:color="auto"/>
        <w:right w:val="none" w:sz="0" w:space="0" w:color="auto"/>
      </w:divBdr>
    </w:div>
    <w:div w:id="1662922780">
      <w:bodyDiv w:val="1"/>
      <w:marLeft w:val="0"/>
      <w:marRight w:val="0"/>
      <w:marTop w:val="0"/>
      <w:marBottom w:val="0"/>
      <w:divBdr>
        <w:top w:val="none" w:sz="0" w:space="0" w:color="auto"/>
        <w:left w:val="none" w:sz="0" w:space="0" w:color="auto"/>
        <w:bottom w:val="none" w:sz="0" w:space="0" w:color="auto"/>
        <w:right w:val="none" w:sz="0" w:space="0" w:color="auto"/>
      </w:divBdr>
    </w:div>
    <w:div w:id="1664239429">
      <w:bodyDiv w:val="1"/>
      <w:marLeft w:val="0"/>
      <w:marRight w:val="0"/>
      <w:marTop w:val="0"/>
      <w:marBottom w:val="0"/>
      <w:divBdr>
        <w:top w:val="none" w:sz="0" w:space="0" w:color="auto"/>
        <w:left w:val="none" w:sz="0" w:space="0" w:color="auto"/>
        <w:bottom w:val="none" w:sz="0" w:space="0" w:color="auto"/>
        <w:right w:val="none" w:sz="0" w:space="0" w:color="auto"/>
      </w:divBdr>
    </w:div>
    <w:div w:id="1711569212">
      <w:bodyDiv w:val="1"/>
      <w:marLeft w:val="0"/>
      <w:marRight w:val="0"/>
      <w:marTop w:val="0"/>
      <w:marBottom w:val="0"/>
      <w:divBdr>
        <w:top w:val="none" w:sz="0" w:space="0" w:color="auto"/>
        <w:left w:val="none" w:sz="0" w:space="0" w:color="auto"/>
        <w:bottom w:val="none" w:sz="0" w:space="0" w:color="auto"/>
        <w:right w:val="none" w:sz="0" w:space="0" w:color="auto"/>
      </w:divBdr>
    </w:div>
    <w:div w:id="1739093118">
      <w:bodyDiv w:val="1"/>
      <w:marLeft w:val="0"/>
      <w:marRight w:val="0"/>
      <w:marTop w:val="0"/>
      <w:marBottom w:val="0"/>
      <w:divBdr>
        <w:top w:val="none" w:sz="0" w:space="0" w:color="auto"/>
        <w:left w:val="none" w:sz="0" w:space="0" w:color="auto"/>
        <w:bottom w:val="none" w:sz="0" w:space="0" w:color="auto"/>
        <w:right w:val="none" w:sz="0" w:space="0" w:color="auto"/>
      </w:divBdr>
      <w:divsChild>
        <w:div w:id="871067598">
          <w:marLeft w:val="0"/>
          <w:marRight w:val="0"/>
          <w:marTop w:val="0"/>
          <w:marBottom w:val="0"/>
          <w:divBdr>
            <w:top w:val="none" w:sz="0" w:space="0" w:color="auto"/>
            <w:left w:val="none" w:sz="0" w:space="0" w:color="auto"/>
            <w:bottom w:val="none" w:sz="0" w:space="0" w:color="auto"/>
            <w:right w:val="none" w:sz="0" w:space="0" w:color="auto"/>
          </w:divBdr>
          <w:divsChild>
            <w:div w:id="1593511965">
              <w:marLeft w:val="0"/>
              <w:marRight w:val="0"/>
              <w:marTop w:val="0"/>
              <w:marBottom w:val="0"/>
              <w:divBdr>
                <w:top w:val="none" w:sz="0" w:space="0" w:color="auto"/>
                <w:left w:val="none" w:sz="0" w:space="0" w:color="auto"/>
                <w:bottom w:val="none" w:sz="0" w:space="0" w:color="auto"/>
                <w:right w:val="none" w:sz="0" w:space="0" w:color="auto"/>
              </w:divBdr>
              <w:divsChild>
                <w:div w:id="2695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13818">
      <w:bodyDiv w:val="1"/>
      <w:marLeft w:val="0"/>
      <w:marRight w:val="0"/>
      <w:marTop w:val="0"/>
      <w:marBottom w:val="0"/>
      <w:divBdr>
        <w:top w:val="none" w:sz="0" w:space="0" w:color="auto"/>
        <w:left w:val="none" w:sz="0" w:space="0" w:color="auto"/>
        <w:bottom w:val="none" w:sz="0" w:space="0" w:color="auto"/>
        <w:right w:val="none" w:sz="0" w:space="0" w:color="auto"/>
      </w:divBdr>
    </w:div>
    <w:div w:id="1752310654">
      <w:bodyDiv w:val="1"/>
      <w:marLeft w:val="0"/>
      <w:marRight w:val="0"/>
      <w:marTop w:val="0"/>
      <w:marBottom w:val="0"/>
      <w:divBdr>
        <w:top w:val="none" w:sz="0" w:space="0" w:color="auto"/>
        <w:left w:val="none" w:sz="0" w:space="0" w:color="auto"/>
        <w:bottom w:val="none" w:sz="0" w:space="0" w:color="auto"/>
        <w:right w:val="none" w:sz="0" w:space="0" w:color="auto"/>
      </w:divBdr>
      <w:divsChild>
        <w:div w:id="1098791112">
          <w:marLeft w:val="0"/>
          <w:marRight w:val="0"/>
          <w:marTop w:val="0"/>
          <w:marBottom w:val="0"/>
          <w:divBdr>
            <w:top w:val="none" w:sz="0" w:space="0" w:color="auto"/>
            <w:left w:val="none" w:sz="0" w:space="0" w:color="auto"/>
            <w:bottom w:val="none" w:sz="0" w:space="0" w:color="auto"/>
            <w:right w:val="none" w:sz="0" w:space="0" w:color="auto"/>
          </w:divBdr>
          <w:divsChild>
            <w:div w:id="1313946623">
              <w:marLeft w:val="0"/>
              <w:marRight w:val="0"/>
              <w:marTop w:val="0"/>
              <w:marBottom w:val="0"/>
              <w:divBdr>
                <w:top w:val="none" w:sz="0" w:space="0" w:color="auto"/>
                <w:left w:val="none" w:sz="0" w:space="0" w:color="auto"/>
                <w:bottom w:val="none" w:sz="0" w:space="0" w:color="auto"/>
                <w:right w:val="none" w:sz="0" w:space="0" w:color="auto"/>
              </w:divBdr>
              <w:divsChild>
                <w:div w:id="18723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29218">
      <w:bodyDiv w:val="1"/>
      <w:marLeft w:val="0"/>
      <w:marRight w:val="0"/>
      <w:marTop w:val="0"/>
      <w:marBottom w:val="0"/>
      <w:divBdr>
        <w:top w:val="none" w:sz="0" w:space="0" w:color="auto"/>
        <w:left w:val="none" w:sz="0" w:space="0" w:color="auto"/>
        <w:bottom w:val="none" w:sz="0" w:space="0" w:color="auto"/>
        <w:right w:val="none" w:sz="0" w:space="0" w:color="auto"/>
      </w:divBdr>
      <w:divsChild>
        <w:div w:id="1842350457">
          <w:marLeft w:val="0"/>
          <w:marRight w:val="0"/>
          <w:marTop w:val="0"/>
          <w:marBottom w:val="0"/>
          <w:divBdr>
            <w:top w:val="none" w:sz="0" w:space="0" w:color="auto"/>
            <w:left w:val="none" w:sz="0" w:space="0" w:color="auto"/>
            <w:bottom w:val="none" w:sz="0" w:space="0" w:color="auto"/>
            <w:right w:val="none" w:sz="0" w:space="0" w:color="auto"/>
          </w:divBdr>
          <w:divsChild>
            <w:div w:id="1255817273">
              <w:marLeft w:val="0"/>
              <w:marRight w:val="0"/>
              <w:marTop w:val="0"/>
              <w:marBottom w:val="0"/>
              <w:divBdr>
                <w:top w:val="none" w:sz="0" w:space="0" w:color="auto"/>
                <w:left w:val="none" w:sz="0" w:space="0" w:color="auto"/>
                <w:bottom w:val="none" w:sz="0" w:space="0" w:color="auto"/>
                <w:right w:val="none" w:sz="0" w:space="0" w:color="auto"/>
              </w:divBdr>
              <w:divsChild>
                <w:div w:id="898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88308">
      <w:bodyDiv w:val="1"/>
      <w:marLeft w:val="0"/>
      <w:marRight w:val="0"/>
      <w:marTop w:val="0"/>
      <w:marBottom w:val="0"/>
      <w:divBdr>
        <w:top w:val="none" w:sz="0" w:space="0" w:color="auto"/>
        <w:left w:val="none" w:sz="0" w:space="0" w:color="auto"/>
        <w:bottom w:val="none" w:sz="0" w:space="0" w:color="auto"/>
        <w:right w:val="none" w:sz="0" w:space="0" w:color="auto"/>
      </w:divBdr>
    </w:div>
    <w:div w:id="1822385916">
      <w:bodyDiv w:val="1"/>
      <w:marLeft w:val="0"/>
      <w:marRight w:val="0"/>
      <w:marTop w:val="0"/>
      <w:marBottom w:val="0"/>
      <w:divBdr>
        <w:top w:val="none" w:sz="0" w:space="0" w:color="auto"/>
        <w:left w:val="none" w:sz="0" w:space="0" w:color="auto"/>
        <w:bottom w:val="none" w:sz="0" w:space="0" w:color="auto"/>
        <w:right w:val="none" w:sz="0" w:space="0" w:color="auto"/>
      </w:divBdr>
    </w:div>
    <w:div w:id="1837574887">
      <w:bodyDiv w:val="1"/>
      <w:marLeft w:val="0"/>
      <w:marRight w:val="0"/>
      <w:marTop w:val="0"/>
      <w:marBottom w:val="0"/>
      <w:divBdr>
        <w:top w:val="none" w:sz="0" w:space="0" w:color="auto"/>
        <w:left w:val="none" w:sz="0" w:space="0" w:color="auto"/>
        <w:bottom w:val="none" w:sz="0" w:space="0" w:color="auto"/>
        <w:right w:val="none" w:sz="0" w:space="0" w:color="auto"/>
      </w:divBdr>
    </w:div>
    <w:div w:id="1857425969">
      <w:bodyDiv w:val="1"/>
      <w:marLeft w:val="0"/>
      <w:marRight w:val="0"/>
      <w:marTop w:val="0"/>
      <w:marBottom w:val="0"/>
      <w:divBdr>
        <w:top w:val="none" w:sz="0" w:space="0" w:color="auto"/>
        <w:left w:val="none" w:sz="0" w:space="0" w:color="auto"/>
        <w:bottom w:val="none" w:sz="0" w:space="0" w:color="auto"/>
        <w:right w:val="none" w:sz="0" w:space="0" w:color="auto"/>
      </w:divBdr>
    </w:div>
    <w:div w:id="1868786749">
      <w:bodyDiv w:val="1"/>
      <w:marLeft w:val="0"/>
      <w:marRight w:val="0"/>
      <w:marTop w:val="0"/>
      <w:marBottom w:val="0"/>
      <w:divBdr>
        <w:top w:val="none" w:sz="0" w:space="0" w:color="auto"/>
        <w:left w:val="none" w:sz="0" w:space="0" w:color="auto"/>
        <w:bottom w:val="none" w:sz="0" w:space="0" w:color="auto"/>
        <w:right w:val="none" w:sz="0" w:space="0" w:color="auto"/>
      </w:divBdr>
      <w:divsChild>
        <w:div w:id="1786121200">
          <w:marLeft w:val="0"/>
          <w:marRight w:val="0"/>
          <w:marTop w:val="0"/>
          <w:marBottom w:val="0"/>
          <w:divBdr>
            <w:top w:val="none" w:sz="0" w:space="0" w:color="auto"/>
            <w:left w:val="none" w:sz="0" w:space="0" w:color="auto"/>
            <w:bottom w:val="none" w:sz="0" w:space="0" w:color="auto"/>
            <w:right w:val="none" w:sz="0" w:space="0" w:color="auto"/>
          </w:divBdr>
          <w:divsChild>
            <w:div w:id="980503166">
              <w:marLeft w:val="0"/>
              <w:marRight w:val="0"/>
              <w:marTop w:val="0"/>
              <w:marBottom w:val="0"/>
              <w:divBdr>
                <w:top w:val="none" w:sz="0" w:space="0" w:color="auto"/>
                <w:left w:val="none" w:sz="0" w:space="0" w:color="auto"/>
                <w:bottom w:val="none" w:sz="0" w:space="0" w:color="auto"/>
                <w:right w:val="none" w:sz="0" w:space="0" w:color="auto"/>
              </w:divBdr>
              <w:divsChild>
                <w:div w:id="856310864">
                  <w:marLeft w:val="0"/>
                  <w:marRight w:val="0"/>
                  <w:marTop w:val="0"/>
                  <w:marBottom w:val="0"/>
                  <w:divBdr>
                    <w:top w:val="none" w:sz="0" w:space="0" w:color="auto"/>
                    <w:left w:val="none" w:sz="0" w:space="0" w:color="auto"/>
                    <w:bottom w:val="none" w:sz="0" w:space="0" w:color="auto"/>
                    <w:right w:val="none" w:sz="0" w:space="0" w:color="auto"/>
                  </w:divBdr>
                  <w:divsChild>
                    <w:div w:id="11812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8087">
      <w:bodyDiv w:val="1"/>
      <w:marLeft w:val="0"/>
      <w:marRight w:val="0"/>
      <w:marTop w:val="0"/>
      <w:marBottom w:val="0"/>
      <w:divBdr>
        <w:top w:val="none" w:sz="0" w:space="0" w:color="auto"/>
        <w:left w:val="none" w:sz="0" w:space="0" w:color="auto"/>
        <w:bottom w:val="none" w:sz="0" w:space="0" w:color="auto"/>
        <w:right w:val="none" w:sz="0" w:space="0" w:color="auto"/>
      </w:divBdr>
    </w:div>
    <w:div w:id="1876849794">
      <w:bodyDiv w:val="1"/>
      <w:marLeft w:val="0"/>
      <w:marRight w:val="0"/>
      <w:marTop w:val="0"/>
      <w:marBottom w:val="0"/>
      <w:divBdr>
        <w:top w:val="none" w:sz="0" w:space="0" w:color="auto"/>
        <w:left w:val="none" w:sz="0" w:space="0" w:color="auto"/>
        <w:bottom w:val="none" w:sz="0" w:space="0" w:color="auto"/>
        <w:right w:val="none" w:sz="0" w:space="0" w:color="auto"/>
      </w:divBdr>
    </w:div>
    <w:div w:id="1881280667">
      <w:bodyDiv w:val="1"/>
      <w:marLeft w:val="0"/>
      <w:marRight w:val="0"/>
      <w:marTop w:val="0"/>
      <w:marBottom w:val="0"/>
      <w:divBdr>
        <w:top w:val="none" w:sz="0" w:space="0" w:color="auto"/>
        <w:left w:val="none" w:sz="0" w:space="0" w:color="auto"/>
        <w:bottom w:val="none" w:sz="0" w:space="0" w:color="auto"/>
        <w:right w:val="none" w:sz="0" w:space="0" w:color="auto"/>
      </w:divBdr>
    </w:div>
    <w:div w:id="1884713151">
      <w:bodyDiv w:val="1"/>
      <w:marLeft w:val="0"/>
      <w:marRight w:val="0"/>
      <w:marTop w:val="0"/>
      <w:marBottom w:val="0"/>
      <w:divBdr>
        <w:top w:val="none" w:sz="0" w:space="0" w:color="auto"/>
        <w:left w:val="none" w:sz="0" w:space="0" w:color="auto"/>
        <w:bottom w:val="none" w:sz="0" w:space="0" w:color="auto"/>
        <w:right w:val="none" w:sz="0" w:space="0" w:color="auto"/>
      </w:divBdr>
    </w:div>
    <w:div w:id="1890606116">
      <w:bodyDiv w:val="1"/>
      <w:marLeft w:val="0"/>
      <w:marRight w:val="0"/>
      <w:marTop w:val="0"/>
      <w:marBottom w:val="0"/>
      <w:divBdr>
        <w:top w:val="none" w:sz="0" w:space="0" w:color="auto"/>
        <w:left w:val="none" w:sz="0" w:space="0" w:color="auto"/>
        <w:bottom w:val="none" w:sz="0" w:space="0" w:color="auto"/>
        <w:right w:val="none" w:sz="0" w:space="0" w:color="auto"/>
      </w:divBdr>
    </w:div>
    <w:div w:id="1914269100">
      <w:bodyDiv w:val="1"/>
      <w:marLeft w:val="0"/>
      <w:marRight w:val="0"/>
      <w:marTop w:val="0"/>
      <w:marBottom w:val="0"/>
      <w:divBdr>
        <w:top w:val="none" w:sz="0" w:space="0" w:color="auto"/>
        <w:left w:val="none" w:sz="0" w:space="0" w:color="auto"/>
        <w:bottom w:val="none" w:sz="0" w:space="0" w:color="auto"/>
        <w:right w:val="none" w:sz="0" w:space="0" w:color="auto"/>
      </w:divBdr>
    </w:div>
    <w:div w:id="1917126569">
      <w:bodyDiv w:val="1"/>
      <w:marLeft w:val="0"/>
      <w:marRight w:val="0"/>
      <w:marTop w:val="0"/>
      <w:marBottom w:val="0"/>
      <w:divBdr>
        <w:top w:val="none" w:sz="0" w:space="0" w:color="auto"/>
        <w:left w:val="none" w:sz="0" w:space="0" w:color="auto"/>
        <w:bottom w:val="none" w:sz="0" w:space="0" w:color="auto"/>
        <w:right w:val="none" w:sz="0" w:space="0" w:color="auto"/>
      </w:divBdr>
      <w:divsChild>
        <w:div w:id="1938823700">
          <w:marLeft w:val="0"/>
          <w:marRight w:val="0"/>
          <w:marTop w:val="0"/>
          <w:marBottom w:val="0"/>
          <w:divBdr>
            <w:top w:val="none" w:sz="0" w:space="0" w:color="auto"/>
            <w:left w:val="none" w:sz="0" w:space="0" w:color="auto"/>
            <w:bottom w:val="none" w:sz="0" w:space="0" w:color="auto"/>
            <w:right w:val="none" w:sz="0" w:space="0" w:color="auto"/>
          </w:divBdr>
          <w:divsChild>
            <w:div w:id="1858809579">
              <w:marLeft w:val="0"/>
              <w:marRight w:val="0"/>
              <w:marTop w:val="0"/>
              <w:marBottom w:val="0"/>
              <w:divBdr>
                <w:top w:val="none" w:sz="0" w:space="0" w:color="auto"/>
                <w:left w:val="none" w:sz="0" w:space="0" w:color="auto"/>
                <w:bottom w:val="none" w:sz="0" w:space="0" w:color="auto"/>
                <w:right w:val="none" w:sz="0" w:space="0" w:color="auto"/>
              </w:divBdr>
              <w:divsChild>
                <w:div w:id="20539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27935">
      <w:bodyDiv w:val="1"/>
      <w:marLeft w:val="0"/>
      <w:marRight w:val="0"/>
      <w:marTop w:val="0"/>
      <w:marBottom w:val="0"/>
      <w:divBdr>
        <w:top w:val="none" w:sz="0" w:space="0" w:color="auto"/>
        <w:left w:val="none" w:sz="0" w:space="0" w:color="auto"/>
        <w:bottom w:val="none" w:sz="0" w:space="0" w:color="auto"/>
        <w:right w:val="none" w:sz="0" w:space="0" w:color="auto"/>
      </w:divBdr>
    </w:div>
    <w:div w:id="1943562450">
      <w:bodyDiv w:val="1"/>
      <w:marLeft w:val="0"/>
      <w:marRight w:val="0"/>
      <w:marTop w:val="0"/>
      <w:marBottom w:val="0"/>
      <w:divBdr>
        <w:top w:val="none" w:sz="0" w:space="0" w:color="auto"/>
        <w:left w:val="none" w:sz="0" w:space="0" w:color="auto"/>
        <w:bottom w:val="none" w:sz="0" w:space="0" w:color="auto"/>
        <w:right w:val="none" w:sz="0" w:space="0" w:color="auto"/>
      </w:divBdr>
    </w:div>
    <w:div w:id="1953855107">
      <w:bodyDiv w:val="1"/>
      <w:marLeft w:val="0"/>
      <w:marRight w:val="0"/>
      <w:marTop w:val="0"/>
      <w:marBottom w:val="0"/>
      <w:divBdr>
        <w:top w:val="none" w:sz="0" w:space="0" w:color="auto"/>
        <w:left w:val="none" w:sz="0" w:space="0" w:color="auto"/>
        <w:bottom w:val="none" w:sz="0" w:space="0" w:color="auto"/>
        <w:right w:val="none" w:sz="0" w:space="0" w:color="auto"/>
      </w:divBdr>
    </w:div>
    <w:div w:id="1960451601">
      <w:bodyDiv w:val="1"/>
      <w:marLeft w:val="0"/>
      <w:marRight w:val="0"/>
      <w:marTop w:val="0"/>
      <w:marBottom w:val="0"/>
      <w:divBdr>
        <w:top w:val="none" w:sz="0" w:space="0" w:color="auto"/>
        <w:left w:val="none" w:sz="0" w:space="0" w:color="auto"/>
        <w:bottom w:val="none" w:sz="0" w:space="0" w:color="auto"/>
        <w:right w:val="none" w:sz="0" w:space="0" w:color="auto"/>
      </w:divBdr>
      <w:divsChild>
        <w:div w:id="1179352029">
          <w:marLeft w:val="0"/>
          <w:marRight w:val="0"/>
          <w:marTop w:val="0"/>
          <w:marBottom w:val="0"/>
          <w:divBdr>
            <w:top w:val="none" w:sz="0" w:space="0" w:color="auto"/>
            <w:left w:val="none" w:sz="0" w:space="0" w:color="auto"/>
            <w:bottom w:val="none" w:sz="0" w:space="0" w:color="auto"/>
            <w:right w:val="none" w:sz="0" w:space="0" w:color="auto"/>
          </w:divBdr>
          <w:divsChild>
            <w:div w:id="1610309497">
              <w:marLeft w:val="0"/>
              <w:marRight w:val="0"/>
              <w:marTop w:val="0"/>
              <w:marBottom w:val="0"/>
              <w:divBdr>
                <w:top w:val="none" w:sz="0" w:space="0" w:color="auto"/>
                <w:left w:val="none" w:sz="0" w:space="0" w:color="auto"/>
                <w:bottom w:val="none" w:sz="0" w:space="0" w:color="auto"/>
                <w:right w:val="none" w:sz="0" w:space="0" w:color="auto"/>
              </w:divBdr>
              <w:divsChild>
                <w:div w:id="18289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949">
      <w:bodyDiv w:val="1"/>
      <w:marLeft w:val="0"/>
      <w:marRight w:val="0"/>
      <w:marTop w:val="0"/>
      <w:marBottom w:val="0"/>
      <w:divBdr>
        <w:top w:val="none" w:sz="0" w:space="0" w:color="auto"/>
        <w:left w:val="none" w:sz="0" w:space="0" w:color="auto"/>
        <w:bottom w:val="none" w:sz="0" w:space="0" w:color="auto"/>
        <w:right w:val="none" w:sz="0" w:space="0" w:color="auto"/>
      </w:divBdr>
    </w:div>
    <w:div w:id="1991447466">
      <w:bodyDiv w:val="1"/>
      <w:marLeft w:val="0"/>
      <w:marRight w:val="0"/>
      <w:marTop w:val="0"/>
      <w:marBottom w:val="0"/>
      <w:divBdr>
        <w:top w:val="none" w:sz="0" w:space="0" w:color="auto"/>
        <w:left w:val="none" w:sz="0" w:space="0" w:color="auto"/>
        <w:bottom w:val="none" w:sz="0" w:space="0" w:color="auto"/>
        <w:right w:val="none" w:sz="0" w:space="0" w:color="auto"/>
      </w:divBdr>
    </w:div>
    <w:div w:id="1992252643">
      <w:bodyDiv w:val="1"/>
      <w:marLeft w:val="0"/>
      <w:marRight w:val="0"/>
      <w:marTop w:val="0"/>
      <w:marBottom w:val="0"/>
      <w:divBdr>
        <w:top w:val="none" w:sz="0" w:space="0" w:color="auto"/>
        <w:left w:val="none" w:sz="0" w:space="0" w:color="auto"/>
        <w:bottom w:val="none" w:sz="0" w:space="0" w:color="auto"/>
        <w:right w:val="none" w:sz="0" w:space="0" w:color="auto"/>
      </w:divBdr>
    </w:div>
    <w:div w:id="1995791002">
      <w:bodyDiv w:val="1"/>
      <w:marLeft w:val="0"/>
      <w:marRight w:val="0"/>
      <w:marTop w:val="0"/>
      <w:marBottom w:val="0"/>
      <w:divBdr>
        <w:top w:val="none" w:sz="0" w:space="0" w:color="auto"/>
        <w:left w:val="none" w:sz="0" w:space="0" w:color="auto"/>
        <w:bottom w:val="none" w:sz="0" w:space="0" w:color="auto"/>
        <w:right w:val="none" w:sz="0" w:space="0" w:color="auto"/>
      </w:divBdr>
    </w:div>
    <w:div w:id="2040007385">
      <w:bodyDiv w:val="1"/>
      <w:marLeft w:val="0"/>
      <w:marRight w:val="0"/>
      <w:marTop w:val="0"/>
      <w:marBottom w:val="0"/>
      <w:divBdr>
        <w:top w:val="none" w:sz="0" w:space="0" w:color="auto"/>
        <w:left w:val="none" w:sz="0" w:space="0" w:color="auto"/>
        <w:bottom w:val="none" w:sz="0" w:space="0" w:color="auto"/>
        <w:right w:val="none" w:sz="0" w:space="0" w:color="auto"/>
      </w:divBdr>
    </w:div>
    <w:div w:id="2059281673">
      <w:bodyDiv w:val="1"/>
      <w:marLeft w:val="0"/>
      <w:marRight w:val="0"/>
      <w:marTop w:val="0"/>
      <w:marBottom w:val="0"/>
      <w:divBdr>
        <w:top w:val="none" w:sz="0" w:space="0" w:color="auto"/>
        <w:left w:val="none" w:sz="0" w:space="0" w:color="auto"/>
        <w:bottom w:val="none" w:sz="0" w:space="0" w:color="auto"/>
        <w:right w:val="none" w:sz="0" w:space="0" w:color="auto"/>
      </w:divBdr>
    </w:div>
    <w:div w:id="2064324257">
      <w:bodyDiv w:val="1"/>
      <w:marLeft w:val="0"/>
      <w:marRight w:val="0"/>
      <w:marTop w:val="0"/>
      <w:marBottom w:val="0"/>
      <w:divBdr>
        <w:top w:val="none" w:sz="0" w:space="0" w:color="auto"/>
        <w:left w:val="none" w:sz="0" w:space="0" w:color="auto"/>
        <w:bottom w:val="none" w:sz="0" w:space="0" w:color="auto"/>
        <w:right w:val="none" w:sz="0" w:space="0" w:color="auto"/>
      </w:divBdr>
    </w:div>
    <w:div w:id="2065523502">
      <w:bodyDiv w:val="1"/>
      <w:marLeft w:val="0"/>
      <w:marRight w:val="0"/>
      <w:marTop w:val="0"/>
      <w:marBottom w:val="0"/>
      <w:divBdr>
        <w:top w:val="none" w:sz="0" w:space="0" w:color="auto"/>
        <w:left w:val="none" w:sz="0" w:space="0" w:color="auto"/>
        <w:bottom w:val="none" w:sz="0" w:space="0" w:color="auto"/>
        <w:right w:val="none" w:sz="0" w:space="0" w:color="auto"/>
      </w:divBdr>
    </w:div>
    <w:div w:id="2091341575">
      <w:bodyDiv w:val="1"/>
      <w:marLeft w:val="0"/>
      <w:marRight w:val="0"/>
      <w:marTop w:val="0"/>
      <w:marBottom w:val="0"/>
      <w:divBdr>
        <w:top w:val="none" w:sz="0" w:space="0" w:color="auto"/>
        <w:left w:val="none" w:sz="0" w:space="0" w:color="auto"/>
        <w:bottom w:val="none" w:sz="0" w:space="0" w:color="auto"/>
        <w:right w:val="none" w:sz="0" w:space="0" w:color="auto"/>
      </w:divBdr>
      <w:divsChild>
        <w:div w:id="1806770488">
          <w:marLeft w:val="0"/>
          <w:marRight w:val="0"/>
          <w:marTop w:val="0"/>
          <w:marBottom w:val="0"/>
          <w:divBdr>
            <w:top w:val="none" w:sz="0" w:space="0" w:color="auto"/>
            <w:left w:val="none" w:sz="0" w:space="0" w:color="auto"/>
            <w:bottom w:val="none" w:sz="0" w:space="0" w:color="auto"/>
            <w:right w:val="none" w:sz="0" w:space="0" w:color="auto"/>
          </w:divBdr>
          <w:divsChild>
            <w:div w:id="1315722282">
              <w:marLeft w:val="0"/>
              <w:marRight w:val="0"/>
              <w:marTop w:val="0"/>
              <w:marBottom w:val="0"/>
              <w:divBdr>
                <w:top w:val="none" w:sz="0" w:space="0" w:color="auto"/>
                <w:left w:val="none" w:sz="0" w:space="0" w:color="auto"/>
                <w:bottom w:val="none" w:sz="0" w:space="0" w:color="auto"/>
                <w:right w:val="none" w:sz="0" w:space="0" w:color="auto"/>
              </w:divBdr>
              <w:divsChild>
                <w:div w:id="11780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4206">
      <w:bodyDiv w:val="1"/>
      <w:marLeft w:val="0"/>
      <w:marRight w:val="0"/>
      <w:marTop w:val="0"/>
      <w:marBottom w:val="0"/>
      <w:divBdr>
        <w:top w:val="none" w:sz="0" w:space="0" w:color="auto"/>
        <w:left w:val="none" w:sz="0" w:space="0" w:color="auto"/>
        <w:bottom w:val="none" w:sz="0" w:space="0" w:color="auto"/>
        <w:right w:val="none" w:sz="0" w:space="0" w:color="auto"/>
      </w:divBdr>
    </w:div>
    <w:div w:id="2110004050">
      <w:bodyDiv w:val="1"/>
      <w:marLeft w:val="0"/>
      <w:marRight w:val="0"/>
      <w:marTop w:val="0"/>
      <w:marBottom w:val="0"/>
      <w:divBdr>
        <w:top w:val="none" w:sz="0" w:space="0" w:color="auto"/>
        <w:left w:val="none" w:sz="0" w:space="0" w:color="auto"/>
        <w:bottom w:val="none" w:sz="0" w:space="0" w:color="auto"/>
        <w:right w:val="none" w:sz="0" w:space="0" w:color="auto"/>
      </w:divBdr>
      <w:divsChild>
        <w:div w:id="1159689497">
          <w:marLeft w:val="0"/>
          <w:marRight w:val="0"/>
          <w:marTop w:val="0"/>
          <w:marBottom w:val="0"/>
          <w:divBdr>
            <w:top w:val="none" w:sz="0" w:space="0" w:color="auto"/>
            <w:left w:val="none" w:sz="0" w:space="0" w:color="auto"/>
            <w:bottom w:val="none" w:sz="0" w:space="0" w:color="auto"/>
            <w:right w:val="none" w:sz="0" w:space="0" w:color="auto"/>
          </w:divBdr>
          <w:divsChild>
            <w:div w:id="1589994922">
              <w:marLeft w:val="0"/>
              <w:marRight w:val="0"/>
              <w:marTop w:val="0"/>
              <w:marBottom w:val="0"/>
              <w:divBdr>
                <w:top w:val="none" w:sz="0" w:space="0" w:color="auto"/>
                <w:left w:val="none" w:sz="0" w:space="0" w:color="auto"/>
                <w:bottom w:val="none" w:sz="0" w:space="0" w:color="auto"/>
                <w:right w:val="none" w:sz="0" w:space="0" w:color="auto"/>
              </w:divBdr>
              <w:divsChild>
                <w:div w:id="14878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4807">
      <w:bodyDiv w:val="1"/>
      <w:marLeft w:val="0"/>
      <w:marRight w:val="0"/>
      <w:marTop w:val="0"/>
      <w:marBottom w:val="0"/>
      <w:divBdr>
        <w:top w:val="none" w:sz="0" w:space="0" w:color="auto"/>
        <w:left w:val="none" w:sz="0" w:space="0" w:color="auto"/>
        <w:bottom w:val="none" w:sz="0" w:space="0" w:color="auto"/>
        <w:right w:val="none" w:sz="0" w:space="0" w:color="auto"/>
      </w:divBdr>
      <w:divsChild>
        <w:div w:id="1380664118">
          <w:marLeft w:val="0"/>
          <w:marRight w:val="0"/>
          <w:marTop w:val="0"/>
          <w:marBottom w:val="0"/>
          <w:divBdr>
            <w:top w:val="none" w:sz="0" w:space="0" w:color="auto"/>
            <w:left w:val="none" w:sz="0" w:space="0" w:color="auto"/>
            <w:bottom w:val="none" w:sz="0" w:space="0" w:color="auto"/>
            <w:right w:val="none" w:sz="0" w:space="0" w:color="auto"/>
          </w:divBdr>
          <w:divsChild>
            <w:div w:id="20984327">
              <w:marLeft w:val="0"/>
              <w:marRight w:val="0"/>
              <w:marTop w:val="0"/>
              <w:marBottom w:val="0"/>
              <w:divBdr>
                <w:top w:val="none" w:sz="0" w:space="0" w:color="auto"/>
                <w:left w:val="none" w:sz="0" w:space="0" w:color="auto"/>
                <w:bottom w:val="none" w:sz="0" w:space="0" w:color="auto"/>
                <w:right w:val="none" w:sz="0" w:space="0" w:color="auto"/>
              </w:divBdr>
              <w:divsChild>
                <w:div w:id="12430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4197">
      <w:bodyDiv w:val="1"/>
      <w:marLeft w:val="0"/>
      <w:marRight w:val="0"/>
      <w:marTop w:val="0"/>
      <w:marBottom w:val="0"/>
      <w:divBdr>
        <w:top w:val="none" w:sz="0" w:space="0" w:color="auto"/>
        <w:left w:val="none" w:sz="0" w:space="0" w:color="auto"/>
        <w:bottom w:val="none" w:sz="0" w:space="0" w:color="auto"/>
        <w:right w:val="none" w:sz="0" w:space="0" w:color="auto"/>
      </w:divBdr>
      <w:divsChild>
        <w:div w:id="382170937">
          <w:marLeft w:val="0"/>
          <w:marRight w:val="0"/>
          <w:marTop w:val="0"/>
          <w:marBottom w:val="0"/>
          <w:divBdr>
            <w:top w:val="none" w:sz="0" w:space="0" w:color="auto"/>
            <w:left w:val="none" w:sz="0" w:space="0" w:color="auto"/>
            <w:bottom w:val="none" w:sz="0" w:space="0" w:color="auto"/>
            <w:right w:val="none" w:sz="0" w:space="0" w:color="auto"/>
          </w:divBdr>
          <w:divsChild>
            <w:div w:id="1391540495">
              <w:marLeft w:val="0"/>
              <w:marRight w:val="0"/>
              <w:marTop w:val="0"/>
              <w:marBottom w:val="0"/>
              <w:divBdr>
                <w:top w:val="none" w:sz="0" w:space="0" w:color="auto"/>
                <w:left w:val="none" w:sz="0" w:space="0" w:color="auto"/>
                <w:bottom w:val="none" w:sz="0" w:space="0" w:color="auto"/>
                <w:right w:val="none" w:sz="0" w:space="0" w:color="auto"/>
              </w:divBdr>
              <w:divsChild>
                <w:div w:id="241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D0D0-80B5-D244-9B7F-49D9A8DF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25</Pages>
  <Words>7795</Words>
  <Characters>49577</Characters>
  <Application>Microsoft Office Word</Application>
  <DocSecurity>0</DocSecurity>
  <Lines>1054</Lines>
  <Paragraphs>659</Paragraphs>
  <ScaleCrop>false</ScaleCrop>
  <HeadingPairs>
    <vt:vector size="2" baseType="variant">
      <vt:variant>
        <vt:lpstr>Title</vt:lpstr>
      </vt:variant>
      <vt:variant>
        <vt:i4>1</vt:i4>
      </vt:variant>
    </vt:vector>
  </HeadingPairs>
  <TitlesOfParts>
    <vt:vector size="1" baseType="lpstr">
      <vt:lpstr>Michael P</vt:lpstr>
    </vt:vector>
  </TitlesOfParts>
  <Company/>
  <LinksUpToDate>false</LinksUpToDate>
  <CharactersWithSpaces>56713</CharactersWithSpaces>
  <SharedDoc>false</SharedDoc>
  <HLinks>
    <vt:vector size="6" baseType="variant">
      <vt:variant>
        <vt:i4>3866718</vt:i4>
      </vt:variant>
      <vt:variant>
        <vt:i4>2253</vt:i4>
      </vt:variant>
      <vt:variant>
        <vt:i4>1025</vt:i4>
      </vt:variant>
      <vt:variant>
        <vt:i4>1</vt:i4>
      </vt:variant>
      <vt:variant>
        <vt:lpwstr>BD14845_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P</dc:title>
  <dc:subject/>
  <dc:creator>Valued Gateway Client</dc:creator>
  <cp:keywords/>
  <dc:description/>
  <cp:lastModifiedBy>Morin, Amber</cp:lastModifiedBy>
  <cp:revision>49</cp:revision>
  <cp:lastPrinted>2026-04-28T14:38:00Z</cp:lastPrinted>
  <dcterms:created xsi:type="dcterms:W3CDTF">2026-01-05T21:05:00Z</dcterms:created>
  <dcterms:modified xsi:type="dcterms:W3CDTF">2026-06-18T17:20:00Z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900d5ac4-c343-4813-aa47-5fb8f3aead0d</vt:lpwstr>
  </property>
</Properties>
</file>