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Beatriz Manzor (Mitrzyk), PharmD, BCPS</w:t>
      </w:r>
    </w:p>
    <w:p w:rsidR="00000000" w:rsidDel="00000000" w:rsidP="00000000" w:rsidRDefault="00000000" w:rsidRPr="00000000" w14:paraId="00000002">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1007 E Huron St. Room 2348, Ann Arbor, MI 48109 </w:t>
      </w:r>
    </w:p>
    <w:p w:rsidR="00000000" w:rsidDel="00000000" w:rsidP="00000000" w:rsidRDefault="00000000" w:rsidRPr="00000000" w14:paraId="00000003">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Mobile (248) 444-2994 • Email bmitrzyk@umich.edu • ORCID 2-8917-8467</w:t>
      </w:r>
    </w:p>
    <w:p w:rsidR="00000000" w:rsidDel="00000000" w:rsidP="00000000" w:rsidRDefault="00000000" w:rsidRPr="00000000" w14:paraId="00000004">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mallCaps w:val="1"/>
          <w:sz w:val="28"/>
          <w:szCs w:val="28"/>
        </w:rPr>
      </w:pPr>
      <w:r w:rsidDel="00000000" w:rsidR="00000000" w:rsidRPr="00000000">
        <w:rPr>
          <w:rtl w:val="0"/>
        </w:rPr>
      </w:r>
    </w:p>
    <w:p w:rsidR="00000000" w:rsidDel="00000000" w:rsidP="00000000" w:rsidRDefault="00000000" w:rsidRPr="00000000" w14:paraId="00000005">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EDUCATION AND TRAINING</w:t>
      </w:r>
    </w:p>
    <w:tbl>
      <w:tblPr>
        <w:tblStyle w:val="Table1"/>
        <w:tblW w:w="9780.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20"/>
        <w:gridCol w:w="4530"/>
        <w:gridCol w:w="2265"/>
        <w:gridCol w:w="1365"/>
        <w:tblGridChange w:id="0">
          <w:tblGrid>
            <w:gridCol w:w="1620"/>
            <w:gridCol w:w="4530"/>
            <w:gridCol w:w="2265"/>
            <w:gridCol w:w="1365"/>
          </w:tblGrid>
        </w:tblGridChange>
      </w:tblGrid>
      <w:tr>
        <w:trPr>
          <w:cantSplit w:val="0"/>
          <w:trHeight w:val="370.95703125" w:hRule="atLeast"/>
          <w:tblHeader w:val="0"/>
        </w:trPr>
        <w:tc>
          <w:tcPr/>
          <w:p w:rsidR="00000000" w:rsidDel="00000000" w:rsidP="00000000" w:rsidRDefault="00000000" w:rsidRPr="00000000" w14:paraId="00000006">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07">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Attended</w:t>
            </w:r>
          </w:p>
        </w:tc>
        <w:tc>
          <w:tcPr/>
          <w:p w:rsidR="00000000" w:rsidDel="00000000" w:rsidP="00000000" w:rsidRDefault="00000000" w:rsidRPr="00000000" w14:paraId="00000008">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09">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Institution</w:t>
            </w:r>
          </w:p>
        </w:tc>
        <w:tc>
          <w:tcPr/>
          <w:p w:rsidR="00000000" w:rsidDel="00000000" w:rsidP="00000000" w:rsidRDefault="00000000" w:rsidRPr="00000000" w14:paraId="0000000A">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0B">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Degree/Training</w:t>
            </w:r>
          </w:p>
        </w:tc>
        <w:tc>
          <w:tcPr/>
          <w:p w:rsidR="00000000" w:rsidDel="00000000" w:rsidP="00000000" w:rsidRDefault="00000000" w:rsidRPr="00000000" w14:paraId="0000000C">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0D">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Completed</w:t>
            </w:r>
          </w:p>
        </w:tc>
      </w:tr>
      <w:tr>
        <w:trPr>
          <w:cantSplit w:val="0"/>
          <w:tblHeader w:val="0"/>
        </w:trPr>
        <w:tc>
          <w:tcPr/>
          <w:p w:rsidR="00000000" w:rsidDel="00000000" w:rsidP="00000000" w:rsidRDefault="00000000" w:rsidRPr="00000000" w14:paraId="0000000E">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JUL 2016 -</w:t>
            </w:r>
          </w:p>
          <w:p w:rsidR="00000000" w:rsidDel="00000000" w:rsidP="00000000" w:rsidRDefault="00000000" w:rsidRPr="00000000" w14:paraId="0000000F">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APR 2019</w:t>
            </w:r>
          </w:p>
        </w:tc>
        <w:tc>
          <w:tcPr/>
          <w:p w:rsidR="00000000" w:rsidDel="00000000" w:rsidP="00000000" w:rsidRDefault="00000000" w:rsidRPr="00000000" w14:paraId="00000010">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College of Pharmacy, Clinical Pharmacy, Ann Arbor, MI</w:t>
            </w:r>
          </w:p>
          <w:p w:rsidR="00000000" w:rsidDel="00000000" w:rsidP="00000000" w:rsidRDefault="00000000" w:rsidRPr="00000000" w14:paraId="00000011">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12">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Postdoctoral Research Fellowship </w:t>
            </w:r>
          </w:p>
        </w:tc>
        <w:tc>
          <w:tcPr/>
          <w:p w:rsidR="00000000" w:rsidDel="00000000" w:rsidP="00000000" w:rsidRDefault="00000000" w:rsidRPr="00000000" w14:paraId="00000013">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APR 2019</w:t>
            </w:r>
          </w:p>
        </w:tc>
      </w:tr>
      <w:tr>
        <w:trPr>
          <w:cantSplit w:val="0"/>
          <w:tblHeader w:val="0"/>
        </w:trPr>
        <w:tc>
          <w:tcPr/>
          <w:p w:rsidR="00000000" w:rsidDel="00000000" w:rsidP="00000000" w:rsidRDefault="00000000" w:rsidRPr="00000000" w14:paraId="00000014">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JUL 1992 - JUN 1993</w:t>
            </w:r>
          </w:p>
        </w:tc>
        <w:tc>
          <w:tcPr/>
          <w:p w:rsidR="00000000" w:rsidDel="00000000" w:rsidP="00000000" w:rsidRDefault="00000000" w:rsidRPr="00000000" w14:paraId="00000015">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Hospitals, </w:t>
            </w:r>
          </w:p>
          <w:p w:rsidR="00000000" w:rsidDel="00000000" w:rsidP="00000000" w:rsidRDefault="00000000" w:rsidRPr="00000000" w14:paraId="00000016">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Ann Arbor, MI</w:t>
            </w:r>
          </w:p>
          <w:p w:rsidR="00000000" w:rsidDel="00000000" w:rsidP="00000000" w:rsidRDefault="00000000" w:rsidRPr="00000000" w14:paraId="00000017">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18">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Residency in Pharmacy Practice</w:t>
            </w:r>
          </w:p>
        </w:tc>
        <w:tc>
          <w:tcPr/>
          <w:p w:rsidR="00000000" w:rsidDel="00000000" w:rsidP="00000000" w:rsidRDefault="00000000" w:rsidRPr="00000000" w14:paraId="00000019">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JUN 1993</w:t>
            </w:r>
          </w:p>
        </w:tc>
      </w:tr>
      <w:tr>
        <w:trPr>
          <w:cantSplit w:val="0"/>
          <w:tblHeader w:val="0"/>
        </w:trPr>
        <w:tc>
          <w:tcPr/>
          <w:p w:rsidR="00000000" w:rsidDel="00000000" w:rsidP="00000000" w:rsidRDefault="00000000" w:rsidRPr="00000000" w14:paraId="0000001A">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SEP 1988 - JUN 1992</w:t>
            </w:r>
          </w:p>
        </w:tc>
        <w:tc>
          <w:tcPr/>
          <w:p w:rsidR="00000000" w:rsidDel="00000000" w:rsidP="00000000" w:rsidRDefault="00000000" w:rsidRPr="00000000" w14:paraId="0000001B">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College of Pharmacy, Ann Arbor, MI </w:t>
            </w:r>
          </w:p>
          <w:p w:rsidR="00000000" w:rsidDel="00000000" w:rsidP="00000000" w:rsidRDefault="00000000" w:rsidRPr="00000000" w14:paraId="0000001C">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1D">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Doctor of Pharmacy</w:t>
            </w:r>
          </w:p>
        </w:tc>
        <w:tc>
          <w:tcPr/>
          <w:p w:rsidR="00000000" w:rsidDel="00000000" w:rsidP="00000000" w:rsidRDefault="00000000" w:rsidRPr="00000000" w14:paraId="0000001E">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JUN 1992</w:t>
            </w:r>
          </w:p>
        </w:tc>
      </w:tr>
      <w:tr>
        <w:trPr>
          <w:cantSplit w:val="0"/>
          <w:tblHeader w:val="0"/>
        </w:trPr>
        <w:tc>
          <w:tcPr/>
          <w:p w:rsidR="00000000" w:rsidDel="00000000" w:rsidP="00000000" w:rsidRDefault="00000000" w:rsidRPr="00000000" w14:paraId="0000001F">
            <w:pPr>
              <w:tabs>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SEP 1986 - AUG 1988</w:t>
            </w:r>
          </w:p>
        </w:tc>
        <w:tc>
          <w:tcPr/>
          <w:p w:rsidR="00000000" w:rsidDel="00000000" w:rsidP="00000000" w:rsidRDefault="00000000" w:rsidRPr="00000000" w14:paraId="00000020">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School of Literature, Science, and Arts, Ann Arbor, MI</w:t>
            </w:r>
          </w:p>
        </w:tc>
        <w:tc>
          <w:tcPr/>
          <w:p w:rsidR="00000000" w:rsidDel="00000000" w:rsidP="00000000" w:rsidRDefault="00000000" w:rsidRPr="00000000" w14:paraId="00000021">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Pre-pharmacy</w:t>
            </w:r>
          </w:p>
        </w:tc>
        <w:tc>
          <w:tcPr/>
          <w:p w:rsidR="00000000" w:rsidDel="00000000" w:rsidP="00000000" w:rsidRDefault="00000000" w:rsidRPr="00000000" w14:paraId="00000022">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AUG 1988</w:t>
            </w:r>
          </w:p>
        </w:tc>
      </w:tr>
    </w:tbl>
    <w:p w:rsidR="00000000" w:rsidDel="00000000" w:rsidP="00000000" w:rsidRDefault="00000000" w:rsidRPr="00000000" w14:paraId="00000023">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4">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LICENSURES, CERTIFICATIONS, AND CERTIFICATES</w:t>
      </w:r>
    </w:p>
    <w:p w:rsidR="00000000" w:rsidDel="00000000" w:rsidP="00000000" w:rsidRDefault="00000000" w:rsidRPr="00000000" w14:paraId="0000002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7">
      <w:pPr>
        <w:tabs>
          <w:tab w:val="left" w:leader="none" w:pos="2250"/>
          <w:tab w:val="left" w:leader="none" w:pos="5760"/>
          <w:tab w:val="left" w:leader="none" w:pos="6480"/>
          <w:tab w:val="left" w:leader="none" w:pos="7200"/>
          <w:tab w:val="left" w:leader="none" w:pos="7920"/>
          <w:tab w:val="left" w:leader="none" w:pos="8640"/>
        </w:tabs>
        <w:spacing w:after="120" w:line="276" w:lineRule="auto"/>
        <w:ind w:left="225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2021</w:t>
        <w:tab/>
        <w:t xml:space="preserve">American Medical Informatics Association (AMIA) 10x10 1100 Introduction to Biomedical Informatics</w:t>
      </w:r>
    </w:p>
    <w:p w:rsidR="00000000" w:rsidDel="00000000" w:rsidP="00000000" w:rsidRDefault="00000000" w:rsidRPr="00000000" w14:paraId="00000028">
      <w:pPr>
        <w:tabs>
          <w:tab w:val="left" w:leader="none" w:pos="2520"/>
          <w:tab w:val="left" w:leader="none" w:pos="5760"/>
          <w:tab w:val="left" w:leader="none" w:pos="6480"/>
          <w:tab w:val="left" w:leader="none" w:pos="7200"/>
          <w:tab w:val="left" w:leader="none" w:pos="7920"/>
          <w:tab w:val="left" w:leader="none" w:pos="8640"/>
        </w:tabs>
        <w:spacing w:after="120" w:line="276" w:lineRule="auto"/>
        <w:ind w:left="225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2007-present</w:t>
        <w:tab/>
        <w:t xml:space="preserve">Board Certified Pharmacotherapy Specialist (BCPS)</w:t>
      </w:r>
    </w:p>
    <w:p w:rsidR="00000000" w:rsidDel="00000000" w:rsidP="00000000" w:rsidRDefault="00000000" w:rsidRPr="00000000" w14:paraId="00000029">
      <w:pPr>
        <w:tabs>
          <w:tab w:val="left" w:leader="none" w:pos="2520"/>
          <w:tab w:val="left" w:leader="none" w:pos="5760"/>
          <w:tab w:val="left" w:leader="none" w:pos="6480"/>
          <w:tab w:val="left" w:leader="none" w:pos="7200"/>
          <w:tab w:val="left" w:leader="none" w:pos="7920"/>
          <w:tab w:val="left" w:leader="none" w:pos="8640"/>
        </w:tabs>
        <w:spacing w:after="0" w:line="276" w:lineRule="auto"/>
        <w:ind w:left="225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1992-present </w:t>
        <w:tab/>
        <w:t xml:space="preserve">Michigan Pharmacist Licenses #5302027639 and #531510076</w:t>
      </w:r>
    </w:p>
    <w:p w:rsidR="00000000" w:rsidDel="00000000" w:rsidP="00000000" w:rsidRDefault="00000000" w:rsidRPr="00000000" w14:paraId="0000002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PROFESSIONAL AND ACADEMIC POSITIONS</w:t>
      </w:r>
    </w:p>
    <w:p w:rsidR="00000000" w:rsidDel="00000000" w:rsidP="00000000" w:rsidRDefault="00000000" w:rsidRPr="00000000" w14:paraId="0000002D">
      <w:pPr>
        <w:spacing w:line="276" w:lineRule="auto"/>
        <w:ind w:left="2520" w:hanging="252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E">
      <w:pPr>
        <w:spacing w:line="276" w:lineRule="auto"/>
        <w:ind w:left="2250" w:hanging="225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SEP 2022-present</w:t>
        <w:tab/>
      </w:r>
      <w:r w:rsidDel="00000000" w:rsidR="00000000" w:rsidRPr="00000000">
        <w:rPr>
          <w:rFonts w:ascii="Arial" w:cs="Arial" w:eastAsia="Arial" w:hAnsi="Arial"/>
          <w:b w:val="1"/>
          <w:bCs w:val="1"/>
          <w:sz w:val="22"/>
          <w:szCs w:val="22"/>
          <w:rtl w:val="0"/>
        </w:rPr>
        <w:t xml:space="preserve">Assistant Professor (Tenure Track) </w:t>
      </w:r>
    </w:p>
    <w:p w:rsidR="00000000" w:rsidDel="00000000" w:rsidP="00000000" w:rsidRDefault="00000000" w:rsidRPr="00000000" w14:paraId="0000002F">
      <w:pPr>
        <w:tabs>
          <w:tab w:val="left" w:leader="none" w:pos="2250"/>
        </w:tabs>
        <w:spacing w:line="276" w:lineRule="auto"/>
        <w:ind w:left="2250" w:hanging="2520"/>
        <w:rPr>
          <w:rFonts w:ascii="Arial" w:cs="Arial" w:eastAsia="Arial" w:hAnsi="Arial"/>
          <w:sz w:val="22"/>
          <w:szCs w:val="22"/>
        </w:rPr>
      </w:pPr>
      <w:r w:rsidDel="00000000" w:rsidR="00000000" w:rsidRPr="00000000">
        <w:rPr>
          <w:rFonts w:ascii="Arial" w:cs="Arial" w:eastAsia="Arial" w:hAnsi="Arial"/>
          <w:sz w:val="22"/>
          <w:szCs w:val="22"/>
          <w:rtl w:val="0"/>
        </w:rPr>
        <w:tab/>
        <w:t xml:space="preserve">University of Michigan College of Pharmacy, Ann Arbor, MI (75% research, 10% teaching, 15% service effort)</w:t>
      </w:r>
    </w:p>
    <w:p w:rsidR="00000000" w:rsidDel="00000000" w:rsidP="00000000" w:rsidRDefault="00000000" w:rsidRPr="00000000" w14:paraId="00000030">
      <w:pPr>
        <w:spacing w:line="276" w:lineRule="auto"/>
        <w:ind w:left="252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1">
      <w:pPr>
        <w:spacing w:line="276" w:lineRule="auto"/>
        <w:ind w:left="225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Research Consultant</w:t>
      </w:r>
      <w:r w:rsidDel="00000000" w:rsidR="00000000" w:rsidRPr="00000000">
        <w:rPr>
          <w:rtl w:val="0"/>
        </w:rPr>
      </w:r>
    </w:p>
    <w:p w:rsidR="00000000" w:rsidDel="00000000" w:rsidP="00000000" w:rsidRDefault="00000000" w:rsidRPr="00000000" w14:paraId="00000032">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Community Health and Social Services Center (CHASS) of Detroit, MI (5% embedded in research effort; grant funded)</w:t>
      </w:r>
    </w:p>
    <w:p w:rsidR="00000000" w:rsidDel="00000000" w:rsidP="00000000" w:rsidRDefault="00000000" w:rsidRPr="00000000" w14:paraId="00000033">
      <w:pPr>
        <w:spacing w:line="276" w:lineRule="auto"/>
        <w:ind w:left="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tabs>
          <w:tab w:val="left" w:leader="none" w:pos="2250"/>
          <w:tab w:val="left" w:leader="none" w:pos="2520"/>
        </w:tabs>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SEP 2022-SEP 2025</w:t>
        <w:tab/>
      </w:r>
      <w:r w:rsidDel="00000000" w:rsidR="00000000" w:rsidRPr="00000000">
        <w:rPr>
          <w:rFonts w:ascii="Arial" w:cs="Arial" w:eastAsia="Arial" w:hAnsi="Arial"/>
          <w:b w:val="1"/>
          <w:bCs w:val="1"/>
          <w:sz w:val="22"/>
          <w:szCs w:val="22"/>
          <w:rtl w:val="0"/>
        </w:rPr>
        <w:t xml:space="preserve">Ambulatory Care Clinical Pharmacist</w:t>
      </w:r>
      <w:r w:rsidDel="00000000" w:rsidR="00000000" w:rsidRPr="00000000">
        <w:rPr>
          <w:rtl w:val="0"/>
        </w:rPr>
      </w:r>
    </w:p>
    <w:p w:rsidR="00000000" w:rsidDel="00000000" w:rsidP="00000000" w:rsidRDefault="00000000" w:rsidRPr="00000000" w14:paraId="00000035">
      <w:pPr>
        <w:tabs>
          <w:tab w:val="left" w:leader="none" w:pos="2250"/>
        </w:tabs>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CHASS of Detroit, MI (20% embedded in service effort; clinic funded)</w:t>
      </w:r>
    </w:p>
    <w:p w:rsidR="00000000" w:rsidDel="00000000" w:rsidP="00000000" w:rsidRDefault="00000000" w:rsidRPr="00000000" w14:paraId="00000036">
      <w:pPr>
        <w:spacing w:line="276" w:lineRule="auto"/>
        <w:ind w:left="25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spacing w:line="276" w:lineRule="auto"/>
        <w:ind w:left="2250" w:hanging="225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MAR 2022-SEP 2022</w:t>
        <w:tab/>
      </w:r>
      <w:r w:rsidDel="00000000" w:rsidR="00000000" w:rsidRPr="00000000">
        <w:rPr>
          <w:rFonts w:ascii="Arial" w:cs="Arial" w:eastAsia="Arial" w:hAnsi="Arial"/>
          <w:b w:val="1"/>
          <w:bCs w:val="1"/>
          <w:sz w:val="22"/>
          <w:szCs w:val="22"/>
          <w:rtl w:val="0"/>
        </w:rPr>
        <w:t xml:space="preserve">Clinical Assistant Professor </w:t>
      </w:r>
    </w:p>
    <w:p w:rsidR="00000000" w:rsidDel="00000000" w:rsidP="00000000" w:rsidRDefault="00000000" w:rsidRPr="00000000" w14:paraId="00000038">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College of Pharmacy, Ann Arbor, MI (30% research, 10% teaching)</w:t>
      </w:r>
    </w:p>
    <w:p w:rsidR="00000000" w:rsidDel="00000000" w:rsidP="00000000" w:rsidRDefault="00000000" w:rsidRPr="00000000" w14:paraId="00000039">
      <w:pPr>
        <w:spacing w:line="276" w:lineRule="auto"/>
        <w:ind w:left="225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spacing w:line="276" w:lineRule="auto"/>
        <w:ind w:left="225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Ambulatory Care Clinical Pharmacy Specialist</w:t>
      </w:r>
      <w:r w:rsidDel="00000000" w:rsidR="00000000" w:rsidRPr="00000000">
        <w:rPr>
          <w:rtl w:val="0"/>
        </w:rPr>
      </w:r>
    </w:p>
    <w:p w:rsidR="00000000" w:rsidDel="00000000" w:rsidP="00000000" w:rsidRDefault="00000000" w:rsidRPr="00000000" w14:paraId="0000003B">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Michigan Medicine, Saline Health Center, Saline, MI and Ypsilanti Health Center, Ypsilanti, MI (40% service); CHASS, Detroit, MI (20% service)</w:t>
      </w:r>
    </w:p>
    <w:p w:rsidR="00000000" w:rsidDel="00000000" w:rsidP="00000000" w:rsidRDefault="00000000" w:rsidRPr="00000000" w14:paraId="0000003C">
      <w:pPr>
        <w:spacing w:line="276" w:lineRule="auto"/>
        <w:ind w:left="225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spacing w:line="276" w:lineRule="auto"/>
        <w:ind w:left="2250" w:right="-36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MAY 2019-FEB 2022</w:t>
        <w:tab/>
      </w:r>
      <w:r w:rsidDel="00000000" w:rsidR="00000000" w:rsidRPr="00000000">
        <w:rPr>
          <w:rFonts w:ascii="Arial" w:cs="Arial" w:eastAsia="Arial" w:hAnsi="Arial"/>
          <w:b w:val="1"/>
          <w:bCs w:val="1"/>
          <w:sz w:val="22"/>
          <w:szCs w:val="22"/>
          <w:rtl w:val="0"/>
        </w:rPr>
        <w:t xml:space="preserve">Clinical Assistant Professor and Research Scientist</w:t>
      </w:r>
      <w:r w:rsidDel="00000000" w:rsidR="00000000" w:rsidRPr="00000000">
        <w:rPr>
          <w:rFonts w:ascii="Arial" w:cs="Arial" w:eastAsia="Arial" w:hAnsi="Arial"/>
          <w:sz w:val="22"/>
          <w:szCs w:val="22"/>
          <w:rtl w:val="0"/>
        </w:rPr>
        <w:t xml:space="preserve"> University of Michigan College of Pharmacy, Ann Arbor, MI (75% research, 5% teaching)</w:t>
      </w:r>
    </w:p>
    <w:p w:rsidR="00000000" w:rsidDel="00000000" w:rsidP="00000000" w:rsidRDefault="00000000" w:rsidRPr="00000000" w14:paraId="0000003E">
      <w:pPr>
        <w:spacing w:line="276" w:lineRule="auto"/>
        <w:ind w:left="2520" w:hanging="19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F">
      <w:pPr>
        <w:spacing w:line="276" w:lineRule="auto"/>
        <w:ind w:left="2520" w:hanging="27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Ambulatory Care Clinical Pharmacy Specialist</w:t>
      </w:r>
      <w:r w:rsidDel="00000000" w:rsidR="00000000" w:rsidRPr="00000000">
        <w:rPr>
          <w:rtl w:val="0"/>
        </w:rPr>
      </w:r>
    </w:p>
    <w:p w:rsidR="00000000" w:rsidDel="00000000" w:rsidP="00000000" w:rsidRDefault="00000000" w:rsidRPr="00000000" w14:paraId="00000040">
      <w:pPr>
        <w:spacing w:line="276" w:lineRule="auto"/>
        <w:ind w:left="2520" w:hanging="270"/>
        <w:rPr>
          <w:rFonts w:ascii="Arial" w:cs="Arial" w:eastAsia="Arial" w:hAnsi="Arial"/>
          <w:sz w:val="22"/>
          <w:szCs w:val="22"/>
        </w:rPr>
      </w:pPr>
      <w:r w:rsidDel="00000000" w:rsidR="00000000" w:rsidRPr="00000000">
        <w:rPr>
          <w:rFonts w:ascii="Arial" w:cs="Arial" w:eastAsia="Arial" w:hAnsi="Arial"/>
          <w:sz w:val="22"/>
          <w:szCs w:val="22"/>
          <w:rtl w:val="0"/>
        </w:rPr>
        <w:t xml:space="preserve">Michigan Medicine, Saline Health Center, Saline, MI (20% service)</w:t>
      </w:r>
    </w:p>
    <w:p w:rsidR="00000000" w:rsidDel="00000000" w:rsidP="00000000" w:rsidRDefault="00000000" w:rsidRPr="00000000" w14:paraId="00000041">
      <w:pPr>
        <w:spacing w:line="276" w:lineRule="auto"/>
        <w:ind w:left="1980" w:hanging="19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tabs>
          <w:tab w:val="left" w:leader="none" w:pos="8640"/>
        </w:tabs>
        <w:spacing w:line="276" w:lineRule="auto"/>
        <w:ind w:left="225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JUL 2016-APR 2019</w:t>
        <w:tab/>
      </w:r>
      <w:r w:rsidDel="00000000" w:rsidR="00000000" w:rsidRPr="00000000">
        <w:rPr>
          <w:rFonts w:ascii="Arial" w:cs="Arial" w:eastAsia="Arial" w:hAnsi="Arial"/>
          <w:b w:val="1"/>
          <w:bCs w:val="1"/>
          <w:sz w:val="22"/>
          <w:szCs w:val="22"/>
          <w:rtl w:val="0"/>
        </w:rPr>
        <w:t xml:space="preserve">Postdoctoral Research Fellow</w:t>
      </w:r>
      <w:r w:rsidDel="00000000" w:rsidR="00000000" w:rsidRPr="00000000">
        <w:rPr>
          <w:rtl w:val="0"/>
        </w:rPr>
      </w:r>
    </w:p>
    <w:p w:rsidR="00000000" w:rsidDel="00000000" w:rsidP="00000000" w:rsidRDefault="00000000" w:rsidRPr="00000000" w14:paraId="00000043">
      <w:pPr>
        <w:tabs>
          <w:tab w:val="left" w:leader="none" w:pos="8640"/>
        </w:tabs>
        <w:spacing w:line="276" w:lineRule="auto"/>
        <w:ind w:left="2250" w:hanging="2520"/>
        <w:rPr>
          <w:rFonts w:ascii="Arial" w:cs="Arial" w:eastAsia="Arial" w:hAnsi="Arial"/>
          <w:b w:val="1"/>
          <w:bCs w:val="1"/>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bCs w:val="1"/>
          <w:sz w:val="22"/>
          <w:szCs w:val="22"/>
          <w:rtl w:val="0"/>
        </w:rPr>
        <w:t xml:space="preserve">Clinical Pharmacy Translational Science (CPTS)</w:t>
      </w:r>
    </w:p>
    <w:p w:rsidR="00000000" w:rsidDel="00000000" w:rsidP="00000000" w:rsidRDefault="00000000" w:rsidRPr="00000000" w14:paraId="00000044">
      <w:pPr>
        <w:tabs>
          <w:tab w:val="left" w:leader="none" w:pos="8640"/>
        </w:tabs>
        <w:spacing w:line="276" w:lineRule="auto"/>
        <w:ind w:left="2250" w:hanging="2520"/>
        <w:rPr>
          <w:rFonts w:ascii="Arial" w:cs="Arial" w:eastAsia="Arial" w:hAnsi="Arial"/>
          <w:sz w:val="22"/>
          <w:szCs w:val="22"/>
        </w:rPr>
      </w:pPr>
      <w:r w:rsidDel="00000000" w:rsidR="00000000" w:rsidRPr="00000000">
        <w:rPr>
          <w:rFonts w:ascii="Arial" w:cs="Arial" w:eastAsia="Arial" w:hAnsi="Arial"/>
          <w:sz w:val="22"/>
          <w:szCs w:val="22"/>
          <w:rtl w:val="0"/>
        </w:rPr>
        <w:tab/>
        <w:t xml:space="preserve">University of Michigan College of Pharmacy, Ann Arbor, MI (85% research, 5% teaching) </w:t>
      </w:r>
    </w:p>
    <w:p w:rsidR="00000000" w:rsidDel="00000000" w:rsidP="00000000" w:rsidRDefault="00000000" w:rsidRPr="00000000" w14:paraId="00000045">
      <w:pPr>
        <w:tabs>
          <w:tab w:val="left" w:leader="none" w:pos="8640"/>
        </w:tabs>
        <w:spacing w:line="276" w:lineRule="auto"/>
        <w:ind w:left="2250" w:hanging="25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6">
      <w:pPr>
        <w:spacing w:line="276" w:lineRule="auto"/>
        <w:ind w:left="5130" w:hanging="288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Ambulatory Care Clinical Pharmacy Specialist</w:t>
      </w:r>
      <w:r w:rsidDel="00000000" w:rsidR="00000000" w:rsidRPr="00000000">
        <w:rPr>
          <w:rtl w:val="0"/>
        </w:rPr>
      </w:r>
    </w:p>
    <w:p w:rsidR="00000000" w:rsidDel="00000000" w:rsidP="00000000" w:rsidRDefault="00000000" w:rsidRPr="00000000" w14:paraId="00000047">
      <w:pPr>
        <w:tabs>
          <w:tab w:val="left" w:leader="none" w:pos="9180"/>
        </w:tabs>
        <w:spacing w:line="276" w:lineRule="auto"/>
        <w:ind w:left="2250" w:hanging="2520"/>
        <w:rPr>
          <w:rFonts w:ascii="Arial" w:cs="Arial" w:eastAsia="Arial" w:hAnsi="Arial"/>
          <w:sz w:val="22"/>
          <w:szCs w:val="22"/>
        </w:rPr>
      </w:pPr>
      <w:r w:rsidDel="00000000" w:rsidR="00000000" w:rsidRPr="00000000">
        <w:rPr>
          <w:rFonts w:ascii="Arial" w:cs="Arial" w:eastAsia="Arial" w:hAnsi="Arial"/>
          <w:sz w:val="22"/>
          <w:szCs w:val="22"/>
          <w:rtl w:val="0"/>
        </w:rPr>
        <w:tab/>
        <w:t xml:space="preserve">Michigan Medicine, Ypsilanti Health Center, Ypsilanti, MI (10% service)</w:t>
      </w:r>
    </w:p>
    <w:p w:rsidR="00000000" w:rsidDel="00000000" w:rsidP="00000000" w:rsidRDefault="00000000" w:rsidRPr="00000000" w14:paraId="00000048">
      <w:pPr>
        <w:spacing w:line="276" w:lineRule="auto"/>
        <w:ind w:left="1980" w:hanging="19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spacing w:line="276" w:lineRule="auto"/>
        <w:ind w:left="2250" w:hanging="225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MAY 2013-MAY 2019</w:t>
      </w:r>
      <w:r w:rsidDel="00000000" w:rsidR="00000000" w:rsidRPr="00000000">
        <w:rPr>
          <w:rFonts w:ascii="Arial" w:cs="Arial" w:eastAsia="Arial" w:hAnsi="Arial"/>
          <w:b w:val="1"/>
          <w:bCs w:val="1"/>
          <w:sz w:val="22"/>
          <w:szCs w:val="22"/>
          <w:rtl w:val="0"/>
        </w:rPr>
        <w:tab/>
        <w:t xml:space="preserve">Adjunct Clinical Assistant Professor</w:t>
      </w:r>
    </w:p>
    <w:p w:rsidR="00000000" w:rsidDel="00000000" w:rsidP="00000000" w:rsidRDefault="00000000" w:rsidRPr="00000000" w14:paraId="0000004A">
      <w:pPr>
        <w:spacing w:line="276" w:lineRule="auto"/>
        <w:ind w:left="5130" w:hanging="288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Advanced Pharmacy Practice Experience Preceptor </w:t>
      </w:r>
    </w:p>
    <w:p w:rsidR="00000000" w:rsidDel="00000000" w:rsidP="00000000" w:rsidRDefault="00000000" w:rsidRPr="00000000" w14:paraId="0000004B">
      <w:pPr>
        <w:spacing w:line="276" w:lineRule="auto"/>
        <w:ind w:left="5130" w:hanging="2880"/>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College of Pharmacy, Ann Arbor, MI</w:t>
      </w:r>
    </w:p>
    <w:p w:rsidR="00000000" w:rsidDel="00000000" w:rsidP="00000000" w:rsidRDefault="00000000" w:rsidRPr="00000000" w14:paraId="0000004C">
      <w:pPr>
        <w:spacing w:line="276" w:lineRule="auto"/>
        <w:ind w:left="2520" w:hanging="25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spacing w:line="276" w:lineRule="auto"/>
        <w:ind w:left="225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SEP 2008-JUN 2016 </w:t>
        <w:tab/>
      </w:r>
      <w:r w:rsidDel="00000000" w:rsidR="00000000" w:rsidRPr="00000000">
        <w:rPr>
          <w:rFonts w:ascii="Arial" w:cs="Arial" w:eastAsia="Arial" w:hAnsi="Arial"/>
          <w:b w:val="1"/>
          <w:bCs w:val="1"/>
          <w:sz w:val="22"/>
          <w:szCs w:val="22"/>
          <w:rtl w:val="0"/>
        </w:rPr>
        <w:t xml:space="preserve">Regional Director, Clinical Practice Assessments </w:t>
      </w:r>
      <w:r w:rsidDel="00000000" w:rsidR="00000000" w:rsidRPr="00000000">
        <w:rPr>
          <w:rtl w:val="0"/>
        </w:rPr>
      </w:r>
    </w:p>
    <w:p w:rsidR="00000000" w:rsidDel="00000000" w:rsidP="00000000" w:rsidRDefault="00000000" w:rsidRPr="00000000" w14:paraId="0000004E">
      <w:pPr>
        <w:spacing w:line="276" w:lineRule="auto"/>
        <w:ind w:left="225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Clinical Assistant Professor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F">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Florida College of Pharmacy </w:t>
      </w:r>
    </w:p>
    <w:p w:rsidR="00000000" w:rsidDel="00000000" w:rsidP="00000000" w:rsidRDefault="00000000" w:rsidRPr="00000000" w14:paraId="00000050">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Working Professional PharmD Program, Gainesville, FL </w:t>
      </w:r>
    </w:p>
    <w:p w:rsidR="00000000" w:rsidDel="00000000" w:rsidP="00000000" w:rsidRDefault="00000000" w:rsidRPr="00000000" w14:paraId="00000051">
      <w:pPr>
        <w:spacing w:line="276" w:lineRule="auto"/>
        <w:ind w:left="2520" w:hanging="25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2">
      <w:pPr>
        <w:spacing w:line="276" w:lineRule="auto"/>
        <w:ind w:left="2250" w:hanging="225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SEP 2001-AUG 2008 </w:t>
        <w:tab/>
      </w:r>
      <w:r w:rsidDel="00000000" w:rsidR="00000000" w:rsidRPr="00000000">
        <w:rPr>
          <w:rFonts w:ascii="Arial" w:cs="Arial" w:eastAsia="Arial" w:hAnsi="Arial"/>
          <w:b w:val="1"/>
          <w:bCs w:val="1"/>
          <w:sz w:val="22"/>
          <w:szCs w:val="22"/>
          <w:rtl w:val="0"/>
        </w:rPr>
        <w:t xml:space="preserve">Adjunct Clinical Assistant Professor </w:t>
      </w:r>
    </w:p>
    <w:p w:rsidR="00000000" w:rsidDel="00000000" w:rsidP="00000000" w:rsidRDefault="00000000" w:rsidRPr="00000000" w14:paraId="00000053">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Florida College of Pharmacy</w:t>
      </w:r>
    </w:p>
    <w:p w:rsidR="00000000" w:rsidDel="00000000" w:rsidP="00000000" w:rsidRDefault="00000000" w:rsidRPr="00000000" w14:paraId="00000054">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Working Professional PharmD Program, Gainesville, FL </w:t>
      </w:r>
    </w:p>
    <w:p w:rsidR="00000000" w:rsidDel="00000000" w:rsidP="00000000" w:rsidRDefault="00000000" w:rsidRPr="00000000" w14:paraId="00000055">
      <w:pPr>
        <w:spacing w:line="276" w:lineRule="auto"/>
        <w:ind w:left="25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spacing w:line="276" w:lineRule="auto"/>
        <w:ind w:left="2250" w:hanging="225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FEB 2000-OCT 2001 </w:t>
        <w:tab/>
      </w:r>
      <w:r w:rsidDel="00000000" w:rsidR="00000000" w:rsidRPr="00000000">
        <w:rPr>
          <w:rFonts w:ascii="Arial" w:cs="Arial" w:eastAsia="Arial" w:hAnsi="Arial"/>
          <w:b w:val="1"/>
          <w:bCs w:val="1"/>
          <w:sz w:val="22"/>
          <w:szCs w:val="22"/>
          <w:rtl w:val="0"/>
        </w:rPr>
        <w:t xml:space="preserve">Assistant Coordinator, Experiential Education</w:t>
      </w:r>
    </w:p>
    <w:p w:rsidR="00000000" w:rsidDel="00000000" w:rsidP="00000000" w:rsidRDefault="00000000" w:rsidRPr="00000000" w14:paraId="00000057">
      <w:pPr>
        <w:spacing w:line="276" w:lineRule="auto"/>
        <w:ind w:left="2520" w:hanging="270"/>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College of Pharmacy, Ann Arbor, MI</w:t>
      </w:r>
    </w:p>
    <w:p w:rsidR="00000000" w:rsidDel="00000000" w:rsidP="00000000" w:rsidRDefault="00000000" w:rsidRPr="00000000" w14:paraId="00000058">
      <w:pPr>
        <w:spacing w:line="276" w:lineRule="auto"/>
        <w:ind w:left="2520" w:hanging="25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spacing w:line="276" w:lineRule="auto"/>
        <w:ind w:left="225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AUG 1996-APR 1999</w:t>
        <w:tab/>
      </w:r>
      <w:r w:rsidDel="00000000" w:rsidR="00000000" w:rsidRPr="00000000">
        <w:rPr>
          <w:rFonts w:ascii="Arial" w:cs="Arial" w:eastAsia="Arial" w:hAnsi="Arial"/>
          <w:b w:val="1"/>
          <w:bCs w:val="1"/>
          <w:sz w:val="22"/>
          <w:szCs w:val="22"/>
          <w:rtl w:val="0"/>
        </w:rPr>
        <w:t xml:space="preserve">Clinical Pharmacy Specialist Infectious Diseases</w:t>
      </w:r>
      <w:r w:rsidDel="00000000" w:rsidR="00000000" w:rsidRPr="00000000">
        <w:rPr>
          <w:rtl w:val="0"/>
        </w:rPr>
      </w:r>
    </w:p>
    <w:p w:rsidR="00000000" w:rsidDel="00000000" w:rsidP="00000000" w:rsidRDefault="00000000" w:rsidRPr="00000000" w14:paraId="0000005A">
      <w:pPr>
        <w:spacing w:line="276" w:lineRule="auto"/>
        <w:ind w:left="2520" w:hanging="270"/>
        <w:rPr>
          <w:rFonts w:ascii="Arial" w:cs="Arial" w:eastAsia="Arial" w:hAnsi="Arial"/>
          <w:sz w:val="22"/>
          <w:szCs w:val="22"/>
        </w:rPr>
      </w:pPr>
      <w:r w:rsidDel="00000000" w:rsidR="00000000" w:rsidRPr="00000000">
        <w:rPr>
          <w:rFonts w:ascii="Arial" w:cs="Arial" w:eastAsia="Arial" w:hAnsi="Arial"/>
          <w:sz w:val="22"/>
          <w:szCs w:val="22"/>
          <w:rtl w:val="0"/>
        </w:rPr>
        <w:t xml:space="preserve">Sinai Hospital, Detroit, MI</w:t>
      </w:r>
    </w:p>
    <w:p w:rsidR="00000000" w:rsidDel="00000000" w:rsidP="00000000" w:rsidRDefault="00000000" w:rsidRPr="00000000" w14:paraId="0000005B">
      <w:pPr>
        <w:spacing w:line="276" w:lineRule="auto"/>
        <w:ind w:left="2520" w:hanging="25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spacing w:line="276" w:lineRule="auto"/>
        <w:ind w:left="2250" w:hanging="2250"/>
        <w:rPr>
          <w:rFonts w:ascii="Arial" w:cs="Arial" w:eastAsia="Arial" w:hAnsi="Arial"/>
          <w:sz w:val="22"/>
          <w:szCs w:val="22"/>
        </w:rPr>
      </w:pPr>
      <w:r w:rsidDel="00000000" w:rsidR="00000000" w:rsidRPr="00000000">
        <w:rPr>
          <w:rFonts w:ascii="Arial" w:cs="Arial" w:eastAsia="Arial" w:hAnsi="Arial"/>
          <w:sz w:val="22"/>
          <w:szCs w:val="22"/>
          <w:rtl w:val="0"/>
        </w:rPr>
        <w:t xml:space="preserve">JAN 1994-APR 1999 </w:t>
        <w:tab/>
      </w:r>
      <w:r w:rsidDel="00000000" w:rsidR="00000000" w:rsidRPr="00000000">
        <w:rPr>
          <w:rFonts w:ascii="Arial" w:cs="Arial" w:eastAsia="Arial" w:hAnsi="Arial"/>
          <w:b w:val="1"/>
          <w:bCs w:val="1"/>
          <w:sz w:val="22"/>
          <w:szCs w:val="22"/>
          <w:rtl w:val="0"/>
        </w:rPr>
        <w:t xml:space="preserve">Adjunct Clinical Assistant Professor</w:t>
      </w:r>
      <w:r w:rsidDel="00000000" w:rsidR="00000000" w:rsidRPr="00000000">
        <w:rPr>
          <w:rtl w:val="0"/>
        </w:rPr>
      </w:r>
    </w:p>
    <w:p w:rsidR="00000000" w:rsidDel="00000000" w:rsidP="00000000" w:rsidRDefault="00000000" w:rsidRPr="00000000" w14:paraId="0000005D">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Wayne State University College of Pharmacy and Allied Health Professions, Detroit, MI</w:t>
      </w:r>
    </w:p>
    <w:p w:rsidR="00000000" w:rsidDel="00000000" w:rsidP="00000000" w:rsidRDefault="00000000" w:rsidRPr="00000000" w14:paraId="0000005E">
      <w:pPr>
        <w:spacing w:line="276" w:lineRule="auto"/>
        <w:ind w:left="25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F">
      <w:pPr>
        <w:spacing w:line="276" w:lineRule="auto"/>
        <w:ind w:left="2250" w:hanging="225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JUL1993-APR 2013 </w:t>
        <w:tab/>
      </w:r>
      <w:r w:rsidDel="00000000" w:rsidR="00000000" w:rsidRPr="00000000">
        <w:rPr>
          <w:rFonts w:ascii="Arial" w:cs="Arial" w:eastAsia="Arial" w:hAnsi="Arial"/>
          <w:b w:val="1"/>
          <w:bCs w:val="1"/>
          <w:sz w:val="22"/>
          <w:szCs w:val="22"/>
          <w:rtl w:val="0"/>
        </w:rPr>
        <w:t xml:space="preserve">Adjunct Clinical Instructor</w:t>
      </w:r>
    </w:p>
    <w:p w:rsidR="00000000" w:rsidDel="00000000" w:rsidP="00000000" w:rsidRDefault="00000000" w:rsidRPr="00000000" w14:paraId="00000060">
      <w:pPr>
        <w:spacing w:line="276" w:lineRule="auto"/>
        <w:ind w:left="4410" w:hanging="2160"/>
        <w:rPr>
          <w:rFonts w:ascii="Arial" w:cs="Arial" w:eastAsia="Arial" w:hAnsi="Arial"/>
          <w:sz w:val="22"/>
          <w:szCs w:val="22"/>
        </w:rPr>
      </w:pPr>
      <w:r w:rsidDel="00000000" w:rsidR="00000000" w:rsidRPr="00000000">
        <w:rPr>
          <w:rFonts w:ascii="Arial" w:cs="Arial" w:eastAsia="Arial" w:hAnsi="Arial"/>
          <w:sz w:val="22"/>
          <w:szCs w:val="22"/>
          <w:rtl w:val="0"/>
        </w:rPr>
        <w:t xml:space="preserve">Advanced Pharmacy Practice Experience Preceptor </w:t>
      </w:r>
    </w:p>
    <w:p w:rsidR="00000000" w:rsidDel="00000000" w:rsidP="00000000" w:rsidRDefault="00000000" w:rsidRPr="00000000" w14:paraId="00000061">
      <w:pPr>
        <w:spacing w:line="276" w:lineRule="auto"/>
        <w:ind w:left="2520" w:hanging="270"/>
        <w:rPr>
          <w:rFonts w:ascii="Arial" w:cs="Arial" w:eastAsia="Arial" w:hAnsi="Arial"/>
          <w:sz w:val="22"/>
          <w:szCs w:val="22"/>
        </w:rPr>
      </w:pPr>
      <w:r w:rsidDel="00000000" w:rsidR="00000000" w:rsidRPr="00000000">
        <w:rPr>
          <w:rFonts w:ascii="Arial" w:cs="Arial" w:eastAsia="Arial" w:hAnsi="Arial"/>
          <w:sz w:val="22"/>
          <w:szCs w:val="22"/>
          <w:rtl w:val="0"/>
        </w:rPr>
        <w:t xml:space="preserve">University of Michigan College of Pharmacy, Ann Arbor, MI.</w:t>
      </w:r>
    </w:p>
    <w:p w:rsidR="00000000" w:rsidDel="00000000" w:rsidP="00000000" w:rsidRDefault="00000000" w:rsidRPr="00000000" w14:paraId="00000062">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Drug Information (2007-2015); Advanced Community Practice (2001-2003); Infectious Disease (1996-1999); Internal Medicine (1993-1996)</w:t>
      </w:r>
    </w:p>
    <w:p w:rsidR="00000000" w:rsidDel="00000000" w:rsidP="00000000" w:rsidRDefault="00000000" w:rsidRPr="00000000" w14:paraId="00000063">
      <w:pPr>
        <w:spacing w:line="276" w:lineRule="auto"/>
        <w:ind w:left="25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line="276" w:lineRule="auto"/>
        <w:ind w:left="2250" w:hanging="225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JUL 1993-JUL 1996</w:t>
        <w:tab/>
      </w:r>
      <w:r w:rsidDel="00000000" w:rsidR="00000000" w:rsidRPr="00000000">
        <w:rPr>
          <w:rFonts w:ascii="Arial" w:cs="Arial" w:eastAsia="Arial" w:hAnsi="Arial"/>
          <w:b w:val="1"/>
          <w:bCs w:val="1"/>
          <w:sz w:val="22"/>
          <w:szCs w:val="22"/>
          <w:rtl w:val="0"/>
        </w:rPr>
        <w:t xml:space="preserve">Clinical Specialist Internal Medicine</w:t>
      </w:r>
    </w:p>
    <w:p w:rsidR="00000000" w:rsidDel="00000000" w:rsidP="00000000" w:rsidRDefault="00000000" w:rsidRPr="00000000" w14:paraId="00000065">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Coordinator Pharmacokinetic Consultation Service</w:t>
      </w:r>
    </w:p>
    <w:p w:rsidR="00000000" w:rsidDel="00000000" w:rsidP="00000000" w:rsidRDefault="00000000" w:rsidRPr="00000000" w14:paraId="00000066">
      <w:pPr>
        <w:spacing w:line="276" w:lineRule="auto"/>
        <w:ind w:left="22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Detroit Receiving Hospital and University Health Center, Detroit Medical Center. Detroit, MI</w:t>
      </w:r>
    </w:p>
    <w:p w:rsidR="00000000" w:rsidDel="00000000" w:rsidP="00000000" w:rsidRDefault="00000000" w:rsidRPr="00000000" w14:paraId="0000006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Fonts w:ascii="Arial" w:cs="Arial" w:eastAsia="Arial" w:hAnsi="Arial"/>
          <w:b w:val="1"/>
          <w:bCs w:val="1"/>
          <w:smallCaps w:val="1"/>
          <w:sz w:val="22"/>
          <w:szCs w:val="22"/>
          <w:rtl w:val="0"/>
        </w:rPr>
        <w:t xml:space="preserve">RESEARCH EXPERIENCE</w:t>
      </w:r>
      <w:r w:rsidDel="00000000" w:rsidR="00000000" w:rsidRPr="00000000">
        <w:rPr>
          <w:rtl w:val="0"/>
        </w:rPr>
      </w:r>
    </w:p>
    <w:p w:rsidR="00000000" w:rsidDel="00000000" w:rsidP="00000000" w:rsidRDefault="00000000" w:rsidRPr="00000000" w14:paraId="00000068">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u w:val="single"/>
          <w:rtl w:val="0"/>
        </w:rPr>
        <w:t xml:space="preserve">Research Grant Applications Under Review</w:t>
      </w:r>
      <w:r w:rsidDel="00000000" w:rsidR="00000000" w:rsidRPr="00000000">
        <w:rPr>
          <w:rtl w:val="0"/>
        </w:rPr>
      </w:r>
    </w:p>
    <w:p w:rsidR="00000000" w:rsidDel="00000000" w:rsidP="00000000" w:rsidRDefault="00000000" w:rsidRPr="00000000" w14:paraId="00000069">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Impact Grant Letter of Intent</w:t>
      </w:r>
    </w:p>
    <w:p w:rsidR="00000000" w:rsidDel="00000000" w:rsidP="00000000" w:rsidRDefault="00000000" w:rsidRPr="00000000" w14:paraId="0000006A">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Expanding Access and Engagement in Community Health Center Patients’ Depression Care (EXACD)</w:t>
      </w:r>
    </w:p>
    <w:p w:rsidR="00000000" w:rsidDel="00000000" w:rsidP="00000000" w:rsidRDefault="00000000" w:rsidRPr="00000000" w14:paraId="0000006B">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Eisenberg and Family Depression Center </w:t>
      </w:r>
    </w:p>
    <w:p w:rsidR="00000000" w:rsidDel="00000000" w:rsidP="00000000" w:rsidRDefault="00000000" w:rsidRPr="00000000" w14:paraId="0000006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requested: $50,000 / 2 years</w:t>
      </w:r>
    </w:p>
    <w:p w:rsidR="00000000" w:rsidDel="00000000" w:rsidP="00000000" w:rsidRDefault="00000000" w:rsidRPr="00000000" w14:paraId="0000006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To improve access, engagement, and efficacy of depression treatment and foster behavior change with remote monitoring of symptoms and adherence and use of a commercial mental health application.</w:t>
      </w:r>
    </w:p>
    <w:p w:rsidR="00000000" w:rsidDel="00000000" w:rsidP="00000000" w:rsidRDefault="00000000" w:rsidRPr="00000000" w14:paraId="0000006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PI</w:t>
      </w:r>
    </w:p>
    <w:p w:rsidR="00000000" w:rsidDel="00000000" w:rsidP="00000000" w:rsidRDefault="00000000" w:rsidRPr="00000000" w14:paraId="0000006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Submitted: May 1, 2026</w:t>
      </w:r>
      <w:r w:rsidDel="00000000" w:rsidR="00000000" w:rsidRPr="00000000">
        <w:rPr>
          <w:rtl w:val="0"/>
        </w:rPr>
      </w:r>
    </w:p>
    <w:p w:rsidR="00000000" w:rsidDel="00000000" w:rsidP="00000000" w:rsidRDefault="00000000" w:rsidRPr="00000000" w14:paraId="00000070">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Pilot &amp; Feasibility</w:t>
      </w:r>
      <w:r w:rsidDel="00000000" w:rsidR="00000000" w:rsidRPr="00000000">
        <w:rPr>
          <w:rFonts w:ascii="Arial" w:cs="Arial" w:eastAsia="Arial" w:hAnsi="Arial"/>
          <w:sz w:val="22"/>
          <w:szCs w:val="22"/>
          <w:rtl w:val="0"/>
        </w:rPr>
        <w:t xml:space="preserve"> (PI: Manzor B)</w:t>
      </w:r>
    </w:p>
    <w:p w:rsidR="00000000" w:rsidDel="00000000" w:rsidP="00000000" w:rsidRDefault="00000000" w:rsidRPr="00000000" w14:paraId="00000072">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Type 2 Hybrid Effectiveness Implementation Design Randomized Controlled Study of Continuous Glucose Monitoring to Improve Prediabetes Outcomes Among Community Health Center Patients</w:t>
      </w:r>
    </w:p>
    <w:p w:rsidR="00000000" w:rsidDel="00000000" w:rsidP="00000000" w:rsidRDefault="00000000" w:rsidRPr="00000000" w14:paraId="00000073">
      <w:pPr>
        <w:widowControl w:val="0"/>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Michigan Center for Diabetes Translational Research (MCDTR)</w:t>
      </w:r>
    </w:p>
    <w:p w:rsidR="00000000" w:rsidDel="00000000" w:rsidP="00000000" w:rsidRDefault="00000000" w:rsidRPr="00000000" w14:paraId="00000074">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requested: $49,500 / 1 year</w:t>
      </w:r>
    </w:p>
    <w:p w:rsidR="00000000" w:rsidDel="00000000" w:rsidP="00000000" w:rsidRDefault="00000000" w:rsidRPr="00000000" w14:paraId="00000075">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To evaluate the effectiveness, engagement, acceptability, appropriateness, and feasibility of integrating continuous glucose monitoring into a Diabetes Prevention Program (DPP) for adults from a partner community health center. </w:t>
      </w:r>
    </w:p>
    <w:p w:rsidR="00000000" w:rsidDel="00000000" w:rsidP="00000000" w:rsidRDefault="00000000" w:rsidRPr="00000000" w14:paraId="00000076">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PI</w:t>
      </w:r>
    </w:p>
    <w:p w:rsidR="00000000" w:rsidDel="00000000" w:rsidP="00000000" w:rsidRDefault="00000000" w:rsidRPr="00000000" w14:paraId="00000077">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Submitted: April 1, 2026</w:t>
      </w:r>
    </w:p>
    <w:p w:rsidR="00000000" w:rsidDel="00000000" w:rsidP="00000000" w:rsidRDefault="00000000" w:rsidRPr="00000000" w14:paraId="0000007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Ongoing Funded Research Projects</w:t>
      </w:r>
    </w:p>
    <w:p w:rsidR="00000000" w:rsidDel="00000000" w:rsidP="00000000" w:rsidRDefault="00000000" w:rsidRPr="00000000" w14:paraId="0000007A">
      <w:pPr>
        <w:tabs>
          <w:tab w:val="left" w:leader="none" w:pos="7200"/>
          <w:tab w:val="left" w:leader="none" w:pos="7920"/>
        </w:tabs>
        <w:spacing w:before="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Helping Build Healthy Community Awards</w:t>
      </w:r>
      <w:r w:rsidDel="00000000" w:rsidR="00000000" w:rsidRPr="00000000">
        <w:rPr>
          <w:rFonts w:ascii="Arial" w:cs="Arial" w:eastAsia="Arial" w:hAnsi="Arial"/>
          <w:sz w:val="22"/>
          <w:szCs w:val="22"/>
          <w:rtl w:val="0"/>
        </w:rPr>
        <w:t xml:space="preserve"> (CHASS PI: Valbuena F; UM PI Manzor B)</w:t>
      </w:r>
    </w:p>
    <w:p w:rsidR="00000000" w:rsidDel="00000000" w:rsidP="00000000" w:rsidRDefault="00000000" w:rsidRPr="00000000" w14:paraId="0000007B">
      <w:pPr>
        <w:tabs>
          <w:tab w:val="left" w:leader="none" w:pos="7200"/>
          <w:tab w:val="left" w:leader="none" w:pos="7920"/>
        </w:tabs>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Expanding Comprehensive Medication Management Services at a FQHC in Detroit. </w:t>
      </w:r>
    </w:p>
    <w:p w:rsidR="00000000" w:rsidDel="00000000" w:rsidP="00000000" w:rsidRDefault="00000000" w:rsidRPr="00000000" w14:paraId="0000007C">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BD, Direct Relief, and the National Association of Community Health Centers (NACHC)</w:t>
      </w:r>
    </w:p>
    <w:p w:rsidR="00000000" w:rsidDel="00000000" w:rsidP="00000000" w:rsidRDefault="00000000" w:rsidRPr="00000000" w14:paraId="0000007D">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funded: $225,000 over 1 year. Amount awarded to UM COP: $15,000</w:t>
      </w:r>
    </w:p>
    <w:p w:rsidR="00000000" w:rsidDel="00000000" w:rsidP="00000000" w:rsidRDefault="00000000" w:rsidRPr="00000000" w14:paraId="0000007E">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Assess health outcomes with expansion of existing pharmacy-led comprehensive medication management (CMM) services for type 2 diabetes and address social determinants of health needs that hinder treatment effectiveness. </w:t>
      </w:r>
    </w:p>
    <w:p w:rsidR="00000000" w:rsidDel="00000000" w:rsidP="00000000" w:rsidRDefault="00000000" w:rsidRPr="00000000" w14:paraId="0000007F">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Research Consultant, UM PI 5% effort</w:t>
      </w:r>
    </w:p>
    <w:p w:rsidR="00000000" w:rsidDel="00000000" w:rsidP="00000000" w:rsidRDefault="00000000" w:rsidRPr="00000000" w14:paraId="00000080">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SEP 2025-AUG 2026</w:t>
      </w:r>
    </w:p>
    <w:p w:rsidR="00000000" w:rsidDel="00000000" w:rsidP="00000000" w:rsidRDefault="00000000" w:rsidRPr="00000000" w14:paraId="0000008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8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Completed Research Projects</w:t>
      </w:r>
    </w:p>
    <w:p w:rsidR="00000000" w:rsidDel="00000000" w:rsidP="00000000" w:rsidRDefault="00000000" w:rsidRPr="00000000" w14:paraId="0000008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Promoting Academics and Community Engagement (PACE) </w:t>
      </w:r>
      <w:r w:rsidDel="00000000" w:rsidR="00000000" w:rsidRPr="00000000">
        <w:rPr>
          <w:rFonts w:ascii="Arial" w:cs="Arial" w:eastAsia="Arial" w:hAnsi="Arial"/>
          <w:sz w:val="22"/>
          <w:szCs w:val="22"/>
          <w:rtl w:val="0"/>
        </w:rPr>
        <w:t xml:space="preserve">(PI:</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Manzor B)</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8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i w:val="1"/>
          <w:iCs w:val="1"/>
          <w:sz w:val="22"/>
          <w:szCs w:val="22"/>
          <w:rtl w:val="0"/>
        </w:rPr>
        <w:t xml:space="preserve">Advocating for Pharmacoequity for Latine Individuals via Facebook</w:t>
      </w:r>
      <w:r w:rsidDel="00000000" w:rsidR="00000000" w:rsidRPr="00000000">
        <w:rPr>
          <w:rtl w:val="0"/>
        </w:rPr>
      </w:r>
    </w:p>
    <w:p w:rsidR="00000000" w:rsidDel="00000000" w:rsidP="00000000" w:rsidRDefault="00000000" w:rsidRPr="00000000" w14:paraId="00000085">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CO-I: Valbuena F, Lapedis J.</w:t>
      </w:r>
    </w:p>
    <w:p w:rsidR="00000000" w:rsidDel="00000000" w:rsidP="00000000" w:rsidRDefault="00000000" w:rsidRPr="00000000" w14:paraId="00000086">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Michigan Institute for Clinical &amp; Health Research (MICHR; UM1TR004404)</w:t>
      </w:r>
    </w:p>
    <w:p w:rsidR="00000000" w:rsidDel="00000000" w:rsidP="00000000" w:rsidRDefault="00000000" w:rsidRPr="00000000" w14:paraId="00000087">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funded: $5,000 over 6 months</w:t>
      </w:r>
    </w:p>
    <w:p w:rsidR="00000000" w:rsidDel="00000000" w:rsidP="00000000" w:rsidRDefault="00000000" w:rsidRPr="00000000" w14:paraId="00000088">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To effectively share relevant, actionable research findings from three community</w:t>
      </w:r>
    </w:p>
    <w:p w:rsidR="00000000" w:rsidDel="00000000" w:rsidP="00000000" w:rsidRDefault="00000000" w:rsidRPr="00000000" w14:paraId="00000089">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engaged, observational studies on depression and its treatment via a professional Facebook page.</w:t>
      </w:r>
    </w:p>
    <w:p w:rsidR="00000000" w:rsidDel="00000000" w:rsidP="00000000" w:rsidRDefault="00000000" w:rsidRPr="00000000" w14:paraId="0000008A">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PI</w:t>
      </w:r>
    </w:p>
    <w:p w:rsidR="00000000" w:rsidDel="00000000" w:rsidP="00000000" w:rsidRDefault="00000000" w:rsidRPr="00000000" w14:paraId="0000008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bookmarkStart w:colFirst="0" w:colLast="0" w:name="_heading=h.ph5eb3kv3zk0" w:id="0"/>
      <w:bookmarkEnd w:id="0"/>
      <w:r w:rsidDel="00000000" w:rsidR="00000000" w:rsidRPr="00000000">
        <w:rPr>
          <w:rFonts w:ascii="Arial" w:cs="Arial" w:eastAsia="Arial" w:hAnsi="Arial"/>
          <w:sz w:val="22"/>
          <w:szCs w:val="22"/>
          <w:rtl w:val="0"/>
        </w:rPr>
        <w:t xml:space="preserve">Period: JAN 2025-JUN 2025</w:t>
      </w:r>
    </w:p>
    <w:p w:rsidR="00000000" w:rsidDel="00000000" w:rsidP="00000000" w:rsidRDefault="00000000" w:rsidRPr="00000000" w14:paraId="0000008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bookmarkStart w:colFirst="0" w:colLast="0" w:name="_heading=h.ut299np6qxu1" w:id="1"/>
      <w:bookmarkEnd w:id="1"/>
      <w:r w:rsidDel="00000000" w:rsidR="00000000" w:rsidRPr="00000000">
        <w:rPr>
          <w:rtl w:val="0"/>
        </w:rPr>
      </w:r>
    </w:p>
    <w:p w:rsidR="00000000" w:rsidDel="00000000" w:rsidP="00000000" w:rsidRDefault="00000000" w:rsidRPr="00000000" w14:paraId="0000008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bookmarkStart w:colFirst="0" w:colLast="0" w:name="_heading=h.n9jlgbg2y0cz" w:id="2"/>
      <w:bookmarkEnd w:id="2"/>
      <w:r w:rsidDel="00000000" w:rsidR="00000000" w:rsidRPr="00000000">
        <w:rPr>
          <w:rFonts w:ascii="Arial" w:cs="Arial" w:eastAsia="Arial" w:hAnsi="Arial"/>
          <w:b w:val="1"/>
          <w:bCs w:val="1"/>
          <w:sz w:val="22"/>
          <w:szCs w:val="22"/>
          <w:rtl w:val="0"/>
        </w:rPr>
        <w:t xml:space="preserve">New Investigator Award (NIA) </w:t>
      </w:r>
      <w:r w:rsidDel="00000000" w:rsidR="00000000" w:rsidRPr="00000000">
        <w:rPr>
          <w:rFonts w:ascii="Arial" w:cs="Arial" w:eastAsia="Arial" w:hAnsi="Arial"/>
          <w:sz w:val="22"/>
          <w:szCs w:val="22"/>
          <w:rtl w:val="0"/>
        </w:rPr>
        <w:t xml:space="preserve">(PI:</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Manzor Mitrzyk B) </w:t>
      </w:r>
      <w:r w:rsidDel="00000000" w:rsidR="00000000" w:rsidRPr="00000000">
        <w:rPr>
          <w:rtl w:val="0"/>
        </w:rPr>
      </w:r>
    </w:p>
    <w:p w:rsidR="00000000" w:rsidDel="00000000" w:rsidP="00000000" w:rsidRDefault="00000000" w:rsidRPr="00000000" w14:paraId="0000008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Cross Sectional Study of Diversity, Equity, and Inclusion at US Schools of Pharmacy </w:t>
      </w:r>
    </w:p>
    <w:p w:rsidR="00000000" w:rsidDel="00000000" w:rsidP="00000000" w:rsidRDefault="00000000" w:rsidRPr="00000000" w14:paraId="0000008F">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CO-I: Farris K, Walker P</w:t>
      </w:r>
    </w:p>
    <w:p w:rsidR="00000000" w:rsidDel="00000000" w:rsidP="00000000" w:rsidRDefault="00000000" w:rsidRPr="00000000" w14:paraId="0000009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American Association of Colleges of Pharmacy (AACP)</w:t>
      </w:r>
    </w:p>
    <w:p w:rsidR="00000000" w:rsidDel="00000000" w:rsidP="00000000" w:rsidRDefault="00000000" w:rsidRPr="00000000" w14:paraId="0000009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funded: $10,000 over 1 year</w:t>
      </w:r>
    </w:p>
    <w:p w:rsidR="00000000" w:rsidDel="00000000" w:rsidP="00000000" w:rsidRDefault="00000000" w:rsidRPr="00000000" w14:paraId="0000009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bookmarkStart w:colFirst="0" w:colLast="0" w:name="_heading=h.3el62qe1k0lk" w:id="3"/>
      <w:bookmarkEnd w:id="3"/>
      <w:r w:rsidDel="00000000" w:rsidR="00000000" w:rsidRPr="00000000">
        <w:rPr>
          <w:rFonts w:ascii="Arial" w:cs="Arial" w:eastAsia="Arial" w:hAnsi="Arial"/>
          <w:sz w:val="22"/>
          <w:szCs w:val="22"/>
          <w:rtl w:val="0"/>
        </w:rPr>
        <w:t xml:space="preserve">Objectives: 1. Identify and categorize diversity, equity, and inclusion efforts at all US schools of pharmacy using an adapted organizational framework on social accountability in education, 2. Identify and categorize diversity, equity, and inclusion efforts among higher DEI performers that align with organizational framework</w:t>
      </w:r>
    </w:p>
    <w:p w:rsidR="00000000" w:rsidDel="00000000" w:rsidP="00000000" w:rsidRDefault="00000000" w:rsidRPr="00000000" w14:paraId="00000093">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Mentored PI</w:t>
      </w:r>
    </w:p>
    <w:p w:rsidR="00000000" w:rsidDel="00000000" w:rsidP="00000000" w:rsidRDefault="00000000" w:rsidRPr="00000000" w14:paraId="00000094">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MAR 2022-FEB 2023 </w:t>
      </w:r>
    </w:p>
    <w:p w:rsidR="00000000" w:rsidDel="00000000" w:rsidP="00000000" w:rsidRDefault="00000000" w:rsidRPr="00000000" w14:paraId="0000009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MICHR KL2</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Award</w:t>
      </w:r>
      <w:r w:rsidDel="00000000" w:rsidR="00000000" w:rsidRPr="00000000">
        <w:rPr>
          <w:rFonts w:ascii="Arial" w:cs="Arial" w:eastAsia="Arial" w:hAnsi="Arial"/>
          <w:sz w:val="22"/>
          <w:szCs w:val="22"/>
          <w:rtl w:val="0"/>
        </w:rPr>
        <w:t xml:space="preserve"> (PI: Ellingrod V; Manzor Mitrzyk B) </w:t>
      </w:r>
    </w:p>
    <w:p w:rsidR="00000000" w:rsidDel="00000000" w:rsidP="00000000" w:rsidRDefault="00000000" w:rsidRPr="00000000" w14:paraId="00000097">
      <w:pPr>
        <w:tabs>
          <w:tab w:val="left" w:leader="none" w:pos="7200"/>
          <w:tab w:val="left" w:leader="none" w:pos="7920"/>
        </w:tabs>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Develop and Evaluate AMILDA: An Intervention to Improve Medication Adherence Among Latinx Adults with Depression and Anxiety</w:t>
      </w:r>
    </w:p>
    <w:p w:rsidR="00000000" w:rsidDel="00000000" w:rsidP="00000000" w:rsidRDefault="00000000" w:rsidRPr="00000000" w14:paraId="00000098">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CO-I: Farris K, Alegria M, Pinto R</w:t>
      </w:r>
    </w:p>
    <w:p w:rsidR="00000000" w:rsidDel="00000000" w:rsidP="00000000" w:rsidRDefault="00000000" w:rsidRPr="00000000" w14:paraId="00000099">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[KL2 Mentored Clinical Scientist Career Development Award (J converted to KL2). Ellingrod, V is PI of the NIH grant; I am PI of the KL2 research work] </w:t>
      </w:r>
    </w:p>
    <w:p w:rsidR="00000000" w:rsidDel="00000000" w:rsidP="00000000" w:rsidRDefault="00000000" w:rsidRPr="00000000" w14:paraId="0000009A">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Michigan Institute for Clinical and Health Research (MICHR)  </w:t>
      </w:r>
    </w:p>
    <w:p w:rsidR="00000000" w:rsidDel="00000000" w:rsidP="00000000" w:rsidRDefault="00000000" w:rsidRPr="00000000" w14:paraId="0000009B">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funded: $449,312 over 2 years</w:t>
      </w:r>
    </w:p>
    <w:p w:rsidR="00000000" w:rsidDel="00000000" w:rsidP="00000000" w:rsidRDefault="00000000" w:rsidRPr="00000000" w14:paraId="0000009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bookmarkStart w:colFirst="0" w:colLast="0" w:name="_heading=h.zemsi9n4ksny" w:id="4"/>
      <w:bookmarkEnd w:id="4"/>
      <w:r w:rsidDel="00000000" w:rsidR="00000000" w:rsidRPr="00000000">
        <w:rPr>
          <w:rFonts w:ascii="Arial" w:cs="Arial" w:eastAsia="Arial" w:hAnsi="Arial"/>
          <w:sz w:val="22"/>
          <w:szCs w:val="22"/>
          <w:rtl w:val="0"/>
        </w:rPr>
        <w:t xml:space="preserve">Objectives: Develop and evaluate the Adherence to Medications In Latinx with Depression and Anxiety (AMILDA) intervention using a community engaged research approach integrating culturally tailored messages to improve antidepressant use among Latinx adults with depression and anxiety in 2 primary care clinics.  </w:t>
      </w:r>
    </w:p>
    <w:p w:rsidR="00000000" w:rsidDel="00000000" w:rsidP="00000000" w:rsidRDefault="00000000" w:rsidRPr="00000000" w14:paraId="0000009D">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Mentored PI</w:t>
      </w:r>
    </w:p>
    <w:p w:rsidR="00000000" w:rsidDel="00000000" w:rsidP="00000000" w:rsidRDefault="00000000" w:rsidRPr="00000000" w14:paraId="0000009E">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AUG 2019-FEB 2022 </w:t>
      </w:r>
    </w:p>
    <w:p w:rsidR="00000000" w:rsidDel="00000000" w:rsidP="00000000" w:rsidRDefault="00000000" w:rsidRPr="00000000" w14:paraId="0000009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MICHR Pre-K (J) Award</w:t>
      </w:r>
      <w:r w:rsidDel="00000000" w:rsidR="00000000" w:rsidRPr="00000000">
        <w:rPr>
          <w:rFonts w:ascii="Arial" w:cs="Arial" w:eastAsia="Arial" w:hAnsi="Arial"/>
          <w:sz w:val="22"/>
          <w:szCs w:val="22"/>
          <w:rtl w:val="0"/>
        </w:rPr>
        <w:t xml:space="preserve"> (PI: Manzor Mitrzyk B) </w:t>
      </w:r>
    </w:p>
    <w:p w:rsidR="00000000" w:rsidDel="00000000" w:rsidP="00000000" w:rsidRDefault="00000000" w:rsidRPr="00000000" w14:paraId="000000A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Laying the Foundation for MICCH: An Intervention to Improve Medication Adherence in Hispanics with Depression</w:t>
      </w:r>
    </w:p>
    <w:p w:rsidR="00000000" w:rsidDel="00000000" w:rsidP="00000000" w:rsidRDefault="00000000" w:rsidRPr="00000000" w14:paraId="000000A2">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CO-I: Farris K, Alegria M, Pinto R</w:t>
      </w:r>
    </w:p>
    <w:p w:rsidR="00000000" w:rsidDel="00000000" w:rsidP="00000000" w:rsidRDefault="00000000" w:rsidRPr="00000000" w14:paraId="000000A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Michigan Institute for Clinical and Health Research (MICHR) Pre-K (J) Award (4 months of 2 years). Ellingrod, V was PI of the NIH grant; I was PI of the J research work. </w:t>
      </w:r>
    </w:p>
    <w:p w:rsidR="00000000" w:rsidDel="00000000" w:rsidP="00000000" w:rsidRDefault="00000000" w:rsidRPr="00000000" w14:paraId="000000A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funded: $84,000 over 2 years</w:t>
      </w:r>
    </w:p>
    <w:p w:rsidR="00000000" w:rsidDel="00000000" w:rsidP="00000000" w:rsidRDefault="00000000" w:rsidRPr="00000000" w14:paraId="000000A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bookmarkStart w:colFirst="0" w:colLast="0" w:name="_heading=h.p385oyp2ifhi" w:id="5"/>
      <w:bookmarkEnd w:id="5"/>
      <w:r w:rsidDel="00000000" w:rsidR="00000000" w:rsidRPr="00000000">
        <w:rPr>
          <w:rFonts w:ascii="Arial" w:cs="Arial" w:eastAsia="Arial" w:hAnsi="Arial"/>
          <w:sz w:val="22"/>
          <w:szCs w:val="22"/>
          <w:rtl w:val="0"/>
        </w:rPr>
        <w:t xml:space="preserve">Objectives: 1. Establish and facilitate a steering committee for conducting community engaged research with Latinx adults receiving care at the Ypsilanti Health Center and Community Health and Social Services (CHASS) center of Detroit. 2. Explain the role of culture in medication adherence of depression treatment among Latinx adults 3. Describe the medication and health education needs of Latinx persons from the perspective of pharmacists </w:t>
      </w:r>
    </w:p>
    <w:p w:rsidR="00000000" w:rsidDel="00000000" w:rsidP="00000000" w:rsidRDefault="00000000" w:rsidRPr="00000000" w14:paraId="000000A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Mentored PI</w:t>
      </w:r>
    </w:p>
    <w:p w:rsidR="00000000" w:rsidDel="00000000" w:rsidP="00000000" w:rsidRDefault="00000000" w:rsidRPr="00000000" w14:paraId="000000A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MAY 2019-AUG 2019</w:t>
      </w:r>
    </w:p>
    <w:p w:rsidR="00000000" w:rsidDel="00000000" w:rsidP="00000000" w:rsidRDefault="00000000" w:rsidRPr="00000000" w14:paraId="000000A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Collaborative Innovations Award</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(PI: Manzor Mitrzyk B)</w:t>
      </w:r>
    </w:p>
    <w:p w:rsidR="00000000" w:rsidDel="00000000" w:rsidP="00000000" w:rsidRDefault="00000000" w:rsidRPr="00000000" w14:paraId="000000A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Mixed Methods Evaluation of Treatment Seeking Behaviors, Cultural Tailoring, and Spanish-Language Educational Materials for Hispanics with Depression</w:t>
      </w:r>
    </w:p>
    <w:p w:rsidR="00000000" w:rsidDel="00000000" w:rsidP="00000000" w:rsidRDefault="00000000" w:rsidRPr="00000000" w14:paraId="000000AB">
      <w:pPr>
        <w:tabs>
          <w:tab w:val="left" w:leader="none" w:pos="7200"/>
          <w:tab w:val="left" w:leader="none" w:pos="79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CO-I: Farris K, Ellingrod V</w:t>
      </w:r>
    </w:p>
    <w:p w:rsidR="00000000" w:rsidDel="00000000" w:rsidP="00000000" w:rsidRDefault="00000000" w:rsidRPr="00000000" w14:paraId="000000A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University of Michigan Depression Center. Frances and Kenneth Eisenberg. </w:t>
      </w:r>
    </w:p>
    <w:p w:rsidR="00000000" w:rsidDel="00000000" w:rsidP="00000000" w:rsidRDefault="00000000" w:rsidRPr="00000000" w14:paraId="000000A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funded: $30,000 over 2 years </w:t>
      </w:r>
    </w:p>
    <w:p w:rsidR="00000000" w:rsidDel="00000000" w:rsidP="00000000" w:rsidRDefault="00000000" w:rsidRPr="00000000" w14:paraId="000000A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1. Characterize US Hispanic subpopulations’ care seeking, treatment avoidance, and medication use behaviors using data from the 2015-2018 NSDUH. 2. Develop culturally tailored messaging using the Beliefs About Medicines Questionnaire (BMQ) and focus group feedback. 3. Assess understanding, use, and perceptions of Spanish-language educational materials including medication information; and use cultural adaptation techniques to improve the effectiveness of available educational materials </w:t>
      </w:r>
    </w:p>
    <w:p w:rsidR="00000000" w:rsidDel="00000000" w:rsidP="00000000" w:rsidRDefault="00000000" w:rsidRPr="00000000" w14:paraId="000000A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PI</w:t>
      </w:r>
    </w:p>
    <w:p w:rsidR="00000000" w:rsidDel="00000000" w:rsidP="00000000" w:rsidRDefault="00000000" w:rsidRPr="00000000" w14:paraId="000000B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FEB 2018-DEC 2020</w:t>
      </w:r>
    </w:p>
    <w:p w:rsidR="00000000" w:rsidDel="00000000" w:rsidP="00000000" w:rsidRDefault="00000000" w:rsidRPr="00000000" w14:paraId="000000B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M-Cubed Program</w:t>
      </w:r>
      <w:r w:rsidDel="00000000" w:rsidR="00000000" w:rsidRPr="00000000">
        <w:rPr>
          <w:rFonts w:ascii="Arial" w:cs="Arial" w:eastAsia="Arial" w:hAnsi="Arial"/>
          <w:sz w:val="22"/>
          <w:szCs w:val="22"/>
          <w:rtl w:val="0"/>
        </w:rPr>
        <w:t xml:space="preserve"> (PIs: Buis L, Ellingrod V, Farris K)</w:t>
      </w:r>
    </w:p>
    <w:p w:rsidR="00000000" w:rsidDel="00000000" w:rsidP="00000000" w:rsidRDefault="00000000" w:rsidRPr="00000000" w14:paraId="000000B3">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Determining the Preliminary Feasibility, Acceptability, and Effectiveness of Pharmacogenomic (PGx) Testing in Primary Care</w:t>
      </w:r>
    </w:p>
    <w:p w:rsidR="00000000" w:rsidDel="00000000" w:rsidP="00000000" w:rsidRDefault="00000000" w:rsidRPr="00000000" w14:paraId="000000B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University of Michigan Office of Research </w:t>
      </w:r>
    </w:p>
    <w:p w:rsidR="00000000" w:rsidDel="00000000" w:rsidP="00000000" w:rsidRDefault="00000000" w:rsidRPr="00000000" w14:paraId="000000B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1. To determine the effect of PGx testing on the primary outcome of physician depression treatment decisions compared to the proportion at six-month follow-up; 2. To determine the effect of PGx testing on change in depression severity, depression symptoms, and medication adherence from baseline to six-month follow-up; (3) determine the acceptability of PGx testing for the treatment of depression</w:t>
      </w:r>
    </w:p>
    <w:p w:rsidR="00000000" w:rsidDel="00000000" w:rsidP="00000000" w:rsidRDefault="00000000" w:rsidRPr="00000000" w14:paraId="000000B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Research assistant responsible for subject recruitment, data collection, data analysis, and report writing.</w:t>
      </w:r>
    </w:p>
    <w:p w:rsidR="00000000" w:rsidDel="00000000" w:rsidP="00000000" w:rsidRDefault="00000000" w:rsidRPr="00000000" w14:paraId="000000B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JUL 2016-DEC 2018</w:t>
      </w:r>
    </w:p>
    <w:p w:rsidR="00000000" w:rsidDel="00000000" w:rsidP="00000000" w:rsidRDefault="00000000" w:rsidRPr="00000000" w14:paraId="000000B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NIDRR H133E13-14</w:t>
      </w:r>
      <w:r w:rsidDel="00000000" w:rsidR="00000000" w:rsidRPr="00000000">
        <w:rPr>
          <w:rFonts w:ascii="Arial" w:cs="Arial" w:eastAsia="Arial" w:hAnsi="Arial"/>
          <w:sz w:val="22"/>
          <w:szCs w:val="22"/>
          <w:rtl w:val="0"/>
        </w:rPr>
        <w:t xml:space="preserve"> (PI: Meade M) </w:t>
      </w:r>
    </w:p>
    <w:p w:rsidR="00000000" w:rsidDel="00000000" w:rsidP="00000000" w:rsidRDefault="00000000" w:rsidRPr="00000000" w14:paraId="000000BA">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Medication Management among Individuals with Neurodevelopment Disabilities (M-MIND)</w:t>
      </w:r>
    </w:p>
    <w:p w:rsidR="00000000" w:rsidDel="00000000" w:rsidP="00000000" w:rsidRDefault="00000000" w:rsidRPr="00000000" w14:paraId="000000B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National Institutes of Disability and Rehabilitation Research (NIDRR), Department of Education. Rehabilitation Engineering Research Center (RERC) Technology Increasing Knowledge: Technology Optimizing Choice (TIKTOC). Development Project 4 (D4).</w:t>
      </w:r>
    </w:p>
    <w:p w:rsidR="00000000" w:rsidDel="00000000" w:rsidP="00000000" w:rsidRDefault="00000000" w:rsidRPr="00000000" w14:paraId="000000B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To develop a reinforcement learning (RL)-adaptive visual and interactive application to support medication management among young adults with disabilities, specifically spina bifida and cerebral palsy</w:t>
      </w:r>
    </w:p>
    <w:p w:rsidR="00000000" w:rsidDel="00000000" w:rsidP="00000000" w:rsidRDefault="00000000" w:rsidRPr="00000000" w14:paraId="000000B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Research assistant responsible for subject recruitment, data collection, data analysis, and report writing</w:t>
      </w:r>
    </w:p>
    <w:p w:rsidR="00000000" w:rsidDel="00000000" w:rsidP="00000000" w:rsidRDefault="00000000" w:rsidRPr="00000000" w14:paraId="000000B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OCT 2013-DEC 2018</w:t>
      </w:r>
    </w:p>
    <w:p w:rsidR="00000000" w:rsidDel="00000000" w:rsidP="00000000" w:rsidRDefault="00000000" w:rsidRPr="00000000" w14:paraId="000000B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Industry supported research</w:t>
      </w:r>
      <w:r w:rsidDel="00000000" w:rsidR="00000000" w:rsidRPr="00000000">
        <w:rPr>
          <w:rFonts w:ascii="Arial" w:cs="Arial" w:eastAsia="Arial" w:hAnsi="Arial"/>
          <w:sz w:val="22"/>
          <w:szCs w:val="22"/>
          <w:rtl w:val="0"/>
        </w:rPr>
        <w:t xml:space="preserve"> (PI: Buis L) </w:t>
      </w:r>
    </w:p>
    <w:p w:rsidR="00000000" w:rsidDel="00000000" w:rsidP="00000000" w:rsidRDefault="00000000" w:rsidRPr="00000000" w14:paraId="000000C1">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Understanding Provider Perspectives Regarding the Use of Pharmacogenomics Testing for Treatment of Mental Health Issues among Early Adopters</w:t>
      </w:r>
    </w:p>
    <w:p w:rsidR="00000000" w:rsidDel="00000000" w:rsidP="00000000" w:rsidRDefault="00000000" w:rsidRPr="00000000" w14:paraId="000000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Progenity, Inc.</w:t>
      </w:r>
    </w:p>
    <w:p w:rsidR="00000000" w:rsidDel="00000000" w:rsidP="00000000" w:rsidRDefault="00000000" w:rsidRPr="00000000" w14:paraId="000000C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To learn about providers’ knowledge and perceptions of PGx testing to reveal gaps in knowledge and inform future interventions to increase the use of PGx testing</w:t>
      </w:r>
    </w:p>
    <w:p w:rsidR="00000000" w:rsidDel="00000000" w:rsidP="00000000" w:rsidRDefault="00000000" w:rsidRPr="00000000" w14:paraId="000000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Research assistant responsible for subject recruitment, data collection, data analysis, and report writing</w:t>
      </w:r>
    </w:p>
    <w:p w:rsidR="00000000" w:rsidDel="00000000" w:rsidP="00000000" w:rsidRDefault="00000000" w:rsidRPr="00000000" w14:paraId="000000C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JUL 2016-DEC 2017</w:t>
      </w:r>
    </w:p>
    <w:p w:rsidR="00000000" w:rsidDel="00000000" w:rsidP="00000000" w:rsidRDefault="00000000" w:rsidRPr="00000000" w14:paraId="000000C6">
      <w:pPr>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7">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American Pharmacists Association Incentive Grant </w:t>
      </w:r>
      <w:r w:rsidDel="00000000" w:rsidR="00000000" w:rsidRPr="00000000">
        <w:rPr>
          <w:rFonts w:ascii="Arial" w:cs="Arial" w:eastAsia="Arial" w:hAnsi="Arial"/>
          <w:sz w:val="22"/>
          <w:szCs w:val="22"/>
          <w:rtl w:val="0"/>
        </w:rPr>
        <w:t xml:space="preserve">(Co-PI: Manzor Mitrzyk B, Swidan S)</w:t>
      </w:r>
    </w:p>
    <w:p w:rsidR="00000000" w:rsidDel="00000000" w:rsidP="00000000" w:rsidRDefault="00000000" w:rsidRPr="00000000" w14:paraId="000000C8">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Medication Therapy Management (MTM) for Type 2 Diabetes Mellitus</w:t>
      </w:r>
    </w:p>
    <w:p w:rsidR="00000000" w:rsidDel="00000000" w:rsidP="00000000" w:rsidRDefault="00000000" w:rsidRPr="00000000" w14:paraId="000000C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Sponsor: American Pharmacists Association</w:t>
      </w:r>
    </w:p>
    <w:p w:rsidR="00000000" w:rsidDel="00000000" w:rsidP="00000000" w:rsidRDefault="00000000" w:rsidRPr="00000000" w14:paraId="000000C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Objectives: Initiate MTM services for 20 patients with Type 2 Diabetes Mellitus in a community pharmacy setting.</w:t>
      </w:r>
    </w:p>
    <w:p w:rsidR="00000000" w:rsidDel="00000000" w:rsidP="00000000" w:rsidRDefault="00000000" w:rsidRPr="00000000" w14:paraId="000000C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Role: Co-PI </w:t>
      </w:r>
    </w:p>
    <w:p w:rsidR="00000000" w:rsidDel="00000000" w:rsidP="00000000" w:rsidRDefault="00000000" w:rsidRPr="00000000" w14:paraId="000000C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Period: JUN 2009-MAY 2010</w:t>
        <w:tab/>
        <w:tab/>
      </w:r>
    </w:p>
    <w:p w:rsidR="00000000" w:rsidDel="00000000" w:rsidP="00000000" w:rsidRDefault="00000000" w:rsidRPr="00000000" w14:paraId="000000C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14"/>
          <w:szCs w:val="14"/>
        </w:rPr>
      </w:pPr>
      <w:r w:rsidDel="00000000" w:rsidR="00000000" w:rsidRPr="00000000">
        <w:rPr>
          <w:rtl w:val="0"/>
        </w:rPr>
      </w:r>
    </w:p>
    <w:p w:rsidR="00000000" w:rsidDel="00000000" w:rsidP="00000000" w:rsidRDefault="00000000" w:rsidRPr="00000000" w14:paraId="000000C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C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12"/>
          <w:szCs w:val="12"/>
        </w:rPr>
      </w:pPr>
      <w:r w:rsidDel="00000000" w:rsidR="00000000" w:rsidRPr="00000000">
        <w:rPr>
          <w:rFonts w:ascii="Arial" w:cs="Arial" w:eastAsia="Arial" w:hAnsi="Arial"/>
          <w:b w:val="1"/>
          <w:bCs w:val="1"/>
          <w:smallCaps w:val="1"/>
          <w:sz w:val="22"/>
          <w:szCs w:val="22"/>
          <w:rtl w:val="0"/>
        </w:rPr>
        <w:t xml:space="preserve">ORIGINAL RESEARCH MANUSCRIPTS UNDER REVIEW</w:t>
      </w:r>
      <w:r w:rsidDel="00000000" w:rsidR="00000000" w:rsidRPr="00000000">
        <w:rPr>
          <w:rtl w:val="0"/>
        </w:rPr>
      </w:r>
    </w:p>
    <w:p w:rsidR="00000000" w:rsidDel="00000000" w:rsidP="00000000" w:rsidRDefault="00000000" w:rsidRPr="00000000" w14:paraId="000000D0">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8"/>
          <w:szCs w:val="18"/>
        </w:rPr>
      </w:pPr>
      <w:r w:rsidDel="00000000" w:rsidR="00000000" w:rsidRPr="00000000">
        <w:rPr>
          <w:rFonts w:ascii="Arial" w:cs="Arial" w:eastAsia="Arial" w:hAnsi="Arial"/>
          <w:sz w:val="18"/>
          <w:szCs w:val="18"/>
          <w:rtl w:val="0"/>
        </w:rPr>
        <w:t xml:space="preserve">*PharmD or Medical Student, **PhD Student,  ^Pharmacy or Medicine Resident/Fellow at time of work</w:t>
      </w:r>
    </w:p>
    <w:p w:rsidR="00000000" w:rsidDel="00000000" w:rsidP="00000000" w:rsidRDefault="00000000" w:rsidRPr="00000000" w14:paraId="000000D1">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4"/>
          <w:szCs w:val="14"/>
        </w:rPr>
      </w:pPr>
      <w:r w:rsidDel="00000000" w:rsidR="00000000" w:rsidRPr="00000000">
        <w:rPr>
          <w:rtl w:val="0"/>
        </w:rPr>
      </w:r>
    </w:p>
    <w:p w:rsidR="00000000" w:rsidDel="00000000" w:rsidP="00000000" w:rsidRDefault="00000000" w:rsidRPr="00000000" w14:paraId="000000D2">
      <w:pPr>
        <w:tabs>
          <w:tab w:val="left" w:leader="none" w:pos="4320"/>
          <w:tab w:val="left" w:leader="none" w:pos="5040"/>
          <w:tab w:val="left" w:leader="none" w:pos="5760"/>
          <w:tab w:val="left" w:leader="none" w:pos="6480"/>
          <w:tab w:val="left" w:leader="none" w:pos="7200"/>
          <w:tab w:val="left" w:leader="none" w:pos="7920"/>
          <w:tab w:val="left" w:leader="none" w:pos="8640"/>
        </w:tabs>
        <w:spacing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*Gaines N, *Thi Phuong Tran T, *Candelaria-Jimenez A, </w:t>
      </w: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Mixed Methods Study of Patient Reported Access to Prescription Medication Labels in Spanish from US Community Pharmacies.Frontiers in Public Health. Submitted: June 2026</w:t>
      </w:r>
    </w:p>
    <w:p w:rsidR="00000000" w:rsidDel="00000000" w:rsidP="00000000" w:rsidRDefault="00000000" w:rsidRPr="00000000" w14:paraId="000000D3">
      <w:pPr>
        <w:tabs>
          <w:tab w:val="left" w:leader="none" w:pos="4320"/>
          <w:tab w:val="left" w:leader="none" w:pos="5040"/>
          <w:tab w:val="left" w:leader="none" w:pos="5760"/>
          <w:tab w:val="left" w:leader="none" w:pos="6480"/>
          <w:tab w:val="left" w:leader="none" w:pos="7200"/>
          <w:tab w:val="left" w:leader="none" w:pos="7920"/>
          <w:tab w:val="left" w:leader="none" w:pos="8640"/>
        </w:tabs>
        <w:spacing w:before="0"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D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*Candelaria-Jimenez A, *Gaines N, *Thi Phuong Tran T, </w:t>
      </w: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Pilot Intervention of a Language Services Request Card at Community Pharmacies. Journal of the American Pharmacist Association. Submitted: May 2026</w:t>
      </w:r>
    </w:p>
    <w:p w:rsidR="00000000" w:rsidDel="00000000" w:rsidP="00000000" w:rsidRDefault="00000000" w:rsidRPr="00000000" w14:paraId="000000D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ORIGINAL RESEARCH MANUSCRIPTS IN PRESS</w:t>
      </w:r>
    </w:p>
    <w:p w:rsidR="00000000" w:rsidDel="00000000" w:rsidP="00000000" w:rsidRDefault="00000000" w:rsidRPr="00000000" w14:paraId="000000D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*Ramirez J, *Lanchoney O, *Collins V, Hughey K. Prescriber Practices and Barriers to Providing Prescription Medication Instructions for Patients with a Non-English Language Preference. Annals Family Medicine. 2026. September/October (24.5) In press. </w:t>
      </w:r>
    </w:p>
    <w:p w:rsidR="00000000" w:rsidDel="00000000" w:rsidP="00000000" w:rsidRDefault="00000000" w:rsidRPr="00000000" w14:paraId="000000D8">
      <w:pPr>
        <w:tabs>
          <w:tab w:val="left" w:leader="none" w:pos="4320"/>
          <w:tab w:val="left" w:leader="none" w:pos="5040"/>
          <w:tab w:val="left" w:leader="none" w:pos="5760"/>
          <w:tab w:val="left" w:leader="none" w:pos="6480"/>
          <w:tab w:val="left" w:leader="none" w:pos="7200"/>
          <w:tab w:val="left" w:leader="none" w:pos="7920"/>
          <w:tab w:val="left" w:leader="none" w:pos="8640"/>
        </w:tabs>
        <w:spacing w:before="12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Fonts w:ascii="Arial" w:cs="Arial" w:eastAsia="Arial" w:hAnsi="Arial"/>
          <w:b w:val="1"/>
          <w:bCs w:val="1"/>
          <w:smallCaps w:val="1"/>
          <w:sz w:val="22"/>
          <w:szCs w:val="22"/>
          <w:rtl w:val="0"/>
        </w:rPr>
        <w:t xml:space="preserve">ORIGINAL RESEARCH PUBLICATIONS</w:t>
      </w:r>
      <w:r w:rsidDel="00000000" w:rsidR="00000000" w:rsidRPr="00000000">
        <w:rPr>
          <w:rtl w:val="0"/>
        </w:rPr>
      </w:r>
    </w:p>
    <w:p w:rsidR="00000000" w:rsidDel="00000000" w:rsidP="00000000" w:rsidRDefault="00000000" w:rsidRPr="00000000" w14:paraId="000000DA">
      <w:pPr>
        <w:tabs>
          <w:tab w:val="left" w:leader="none" w:pos="4320"/>
          <w:tab w:val="left" w:leader="none" w:pos="5040"/>
          <w:tab w:val="left" w:leader="none" w:pos="5760"/>
          <w:tab w:val="left" w:leader="none" w:pos="6480"/>
          <w:tab w:val="left" w:leader="none" w:pos="7200"/>
          <w:tab w:val="left" w:leader="none" w:pos="7920"/>
          <w:tab w:val="left" w:leader="none" w:pos="8640"/>
        </w:tabs>
        <w:spacing w:before="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Lopez-Medina AI, Farris KB. Comprehension and usefulness of Spanish language health information about depression treatment. Health Educ Res. 2024 May 11;39(3):228-244. doi: 10.1093/her/cyae013. PMCID: PMC11439995</w:t>
      </w:r>
    </w:p>
    <w:p w:rsidR="00000000" w:rsidDel="00000000" w:rsidP="00000000" w:rsidRDefault="00000000" w:rsidRPr="00000000" w14:paraId="000000D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D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Jones LM, Piscotty RJ Jr, Sullivan S,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Ploutz-Snyder RJ, Ghosh B, Veinot T. Psychometric Evaluation of the Modes of Health Information Acquisition, Sharing, and Use Questionnaire: Prospective Cross-Sectional Observational Study. J Med Internet Res. 2023 Sep 11;25:e44772. doi: 10.2196/44772.</w:t>
      </w:r>
    </w:p>
    <w:p w:rsidR="00000000" w:rsidDel="00000000" w:rsidP="00000000" w:rsidRDefault="00000000" w:rsidRPr="00000000" w14:paraId="000000D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D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Marshall VD, Farris KB. Ethnic Determinants of Health and Medication Use for Depression Among US Latinx Adults. J Racial Ethn Health Disparities. 2023 May 15:1–12. doi: 10.1007/s40615-023-01565-x. PMID: 37184813; PMCID: PMC10184621</w:t>
      </w:r>
    </w:p>
    <w:p w:rsidR="00000000" w:rsidDel="00000000" w:rsidP="00000000" w:rsidRDefault="00000000" w:rsidRPr="00000000" w14:paraId="000000D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E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Rao KV,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Tillman F, Liu I, Abdul-Mutakabbir JC, Harvin A, Bogucki C, Salsberg E. Utilization of a "Diversity Index" to Assess Racial Diversity of US School of Pharmacy Graduates. Am J Pharm Educ. 2023 Jul 4:100568. doi: 10.1016/j.ajpe.2023.100568. PMID: 37414218.</w:t>
      </w:r>
    </w:p>
    <w:p w:rsidR="00000000" w:rsidDel="00000000" w:rsidP="00000000" w:rsidRDefault="00000000" w:rsidRPr="00000000" w14:paraId="000000E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E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Plegue MA, Kadri R, Guetterman T, Farris KB, Ellingrod VL, Ruffin MT, Klinkman MS, Buis LR. Pharmacogenomic testing for mental health (Part I): documenting early adopter perceptions of use for eight scenarios. Per Med. 2021 May;18(3):223-232. doi: 10.2217/pme-2020-0083. Epub 2021 Mar 17. PMID: 33728966.</w:t>
      </w:r>
    </w:p>
    <w:p w:rsidR="00000000" w:rsidDel="00000000" w:rsidP="00000000" w:rsidRDefault="00000000" w:rsidRPr="00000000" w14:paraId="000000E3">
      <w:pPr>
        <w:tabs>
          <w:tab w:val="left" w:leader="none" w:pos="72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E4">
      <w:pPr>
        <w:tabs>
          <w:tab w:val="left" w:leader="none" w:pos="72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Plegue MA, Kadri R, Guetterman T, Farris KB, Ellingrod VL, Ruffin MT, Klinkman MS, Buis LR. Pharmacogenomic testing for mental health (Part II): qualitative analysis of early adopter prescriber perceptions. Precision Medicine. 2021. https://www.futuremedicine.com/doi/10.2217/pme-2020-0084</w:t>
      </w:r>
    </w:p>
    <w:p w:rsidR="00000000" w:rsidDel="00000000" w:rsidP="00000000" w:rsidRDefault="00000000" w:rsidRPr="00000000" w14:paraId="000000E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720" w:hanging="720"/>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E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Kadri R, Farris KB, Ellingrod VL, Klinkman MS, Ruffin MT IV, Plegue MA, Buis LR. Using pharmacogenomic testing in primary care: protocol for a pilot randomized controlled study. JMIR Res Protoc. 2019 Aug 19;8(8):e13848. doi: 10.2196/13848. PMCID: PMC6764327</w:t>
      </w:r>
    </w:p>
    <w:p w:rsidR="00000000" w:rsidDel="00000000" w:rsidP="00000000" w:rsidRDefault="00000000" w:rsidRPr="00000000" w14:paraId="000000E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E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Farris KB,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Batra P, Peters J, Diez HL, Yoo A, McKay K, Friend K, Danko L, Waber R, Marshall VD, Choe HM. Linking the patient-centered medical home to community pharmacy via an innovative pharmacist care model. J Am Pharm Assoc. 2019;59(1):70-78.</w:t>
      </w:r>
    </w:p>
    <w:p w:rsidR="00000000" w:rsidDel="00000000" w:rsidP="00000000" w:rsidRDefault="00000000" w:rsidRPr="00000000" w14:paraId="000000E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E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*Bici A, *Barras M, *Holm J, Marshall VD, Farris KB. Implementation of a text message reminder service in an independent community pharmacy: A retrospective analysis of time to prescription pickup and satisfaction. J Am Pharm Assoc (2003). 2019;59(2S):S67-S70. Special theme issue: Technology in pharmacy practice and patient care.</w:t>
      </w:r>
    </w:p>
    <w:p w:rsidR="00000000" w:rsidDel="00000000" w:rsidP="00000000" w:rsidRDefault="00000000" w:rsidRPr="00000000" w14:paraId="000000E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720" w:hanging="7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E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Murry KR, McKinnon PS,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Rybak MJ. Pharmacodynamic characterization of nephrotoxicity associated with once-daily aminoglycoside. Pharmacotherapy. 1999 Nov;19(11): 1252-60. doi: 10.1592/phco.19.16.1252.30876.</w:t>
      </w:r>
    </w:p>
    <w:p w:rsidR="00000000" w:rsidDel="00000000" w:rsidP="00000000" w:rsidRDefault="00000000" w:rsidRPr="00000000" w14:paraId="000000E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E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Jarco PE, Rybak MJ. Stability and antimicrobial activity of gentamicin sulfate, tobramycin sulfate, and amikacin sulfate in polypropylene syringes for use in once-daily therapy. Am J Health-Syst Pharm.1996;53:2855-2859.</w:t>
      </w:r>
    </w:p>
    <w:p w:rsidR="00000000" w:rsidDel="00000000" w:rsidP="00000000" w:rsidRDefault="00000000" w:rsidRPr="00000000" w14:paraId="000000EF">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Fonts w:ascii="Arial" w:cs="Arial" w:eastAsia="Arial" w:hAnsi="Arial"/>
          <w:b w:val="1"/>
          <w:bCs w:val="1"/>
          <w:smallCaps w:val="1"/>
          <w:sz w:val="22"/>
          <w:szCs w:val="22"/>
          <w:rtl w:val="0"/>
        </w:rPr>
        <w:t xml:space="preserve">PRESENTATIONS</w:t>
      </w:r>
      <w:r w:rsidDel="00000000" w:rsidR="00000000" w:rsidRPr="00000000">
        <w:rPr>
          <w:rtl w:val="0"/>
        </w:rPr>
      </w:r>
    </w:p>
    <w:p w:rsidR="00000000" w:rsidDel="00000000" w:rsidP="00000000" w:rsidRDefault="00000000" w:rsidRPr="00000000" w14:paraId="000000F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8"/>
          <w:szCs w:val="18"/>
        </w:rPr>
      </w:pPr>
      <w:r w:rsidDel="00000000" w:rsidR="00000000" w:rsidRPr="00000000">
        <w:rPr>
          <w:rFonts w:ascii="Arial" w:cs="Arial" w:eastAsia="Arial" w:hAnsi="Arial"/>
          <w:b w:val="1"/>
          <w:bCs w:val="1"/>
          <w:sz w:val="22"/>
          <w:szCs w:val="22"/>
          <w:u w:val="single"/>
          <w:rtl w:val="0"/>
        </w:rPr>
        <w:t xml:space="preserve">Podium Presentations</w:t>
      </w:r>
      <w:r w:rsidDel="00000000" w:rsidR="00000000" w:rsidRPr="00000000">
        <w:rPr>
          <w:rtl w:val="0"/>
        </w:rPr>
      </w:r>
    </w:p>
    <w:p w:rsidR="00000000" w:rsidDel="00000000" w:rsidP="00000000" w:rsidRDefault="00000000" w:rsidRPr="00000000" w14:paraId="000000F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Gurol N, </w:t>
      </w: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Barton H, Khoong E, Veinot T. Sharing successes for advancing health equity: Breaking challenges and stereotypes of the digital divide. American Medical Informatics Association (AMIA) 2026 Annual Symposium. Dallas, TX.</w:t>
      </w:r>
    </w:p>
    <w:p w:rsidR="00000000" w:rsidDel="00000000" w:rsidP="00000000" w:rsidRDefault="00000000" w:rsidRPr="00000000" w14:paraId="000000F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F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Connecting social determinants of health and health disparities to public health and policy change using translational science and research. Presented at the Translational Science 2024 Annual Meeting. Las Vegas, NV.</w:t>
      </w:r>
    </w:p>
    <w:p w:rsidR="00000000" w:rsidDel="00000000" w:rsidP="00000000" w:rsidRDefault="00000000" w:rsidRPr="00000000" w14:paraId="000000F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F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Adeoye-Olatunde OA,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Salgado TM, Shiyanbola OO, Farris KB. Community- engaged scholarship: Gaining insights from different community-engaged experiences across the continuum. Research in Social and Administrative Pharmacy. 2023;19(7):32-33. </w:t>
      </w:r>
      <w:r w:rsidDel="00000000" w:rsidR="00000000" w:rsidRPr="00000000">
        <w:rPr>
          <w:rFonts w:ascii="Arial" w:cs="Arial" w:eastAsia="Arial" w:hAnsi="Arial"/>
          <w:sz w:val="22"/>
          <w:szCs w:val="22"/>
          <w:rtl w:val="0"/>
        </w:rPr>
        <w:t xml:space="preserve">doi.org/10.1016/j.sapharm.2023.04.093 Presented at the 2022 International Society of Pharmacy Workshop. Chicago, IL.</w:t>
      </w:r>
      <w:r w:rsidDel="00000000" w:rsidR="00000000" w:rsidRPr="00000000">
        <w:rPr>
          <w:rtl w:val="0"/>
        </w:rPr>
      </w:r>
    </w:p>
    <w:p w:rsidR="00000000" w:rsidDel="00000000" w:rsidP="00000000" w:rsidRDefault="00000000" w:rsidRPr="00000000" w14:paraId="000000F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F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Salgado T, Newman S, Farris KB. Medication management among individuals with neurodevelopmental disabilities: Use of MedTracker pillbox, Medisafe application, and parent/caregiver monitoring application. Presented at the American Pharmacist Association 2018 Annual Meeting. Nashville, TN.</w:t>
      </w:r>
    </w:p>
    <w:p w:rsidR="00000000" w:rsidDel="00000000" w:rsidP="00000000" w:rsidRDefault="00000000" w:rsidRPr="00000000" w14:paraId="000000F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0F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Newman S, Farris KB. Tailoring a Medication Management System for Individuals with Neurodevelopmental Disabilities. Presented at the 2018 International Society of Pharmacy Workshop. Leuven, Belgium.</w:t>
      </w:r>
      <w:r w:rsidDel="00000000" w:rsidR="00000000" w:rsidRPr="00000000">
        <w:rPr>
          <w:rtl w:val="0"/>
        </w:rPr>
      </w:r>
    </w:p>
    <w:p w:rsidR="00000000" w:rsidDel="00000000" w:rsidP="00000000" w:rsidRDefault="00000000" w:rsidRPr="00000000" w14:paraId="000000F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F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Abstract and Poster Presentations</w:t>
      </w:r>
    </w:p>
    <w:p w:rsidR="00000000" w:rsidDel="00000000" w:rsidP="00000000" w:rsidRDefault="00000000" w:rsidRPr="00000000" w14:paraId="000000F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*Urbina FAV, Lopez A, </w:t>
      </w: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Retrospective Cross Sectional Study of Vitamin D Deficiency and Hemoglobin A1c Values among Adults with Prediabetes. Presented at 2026 American Pharmacists Association Annual Meeting and Exposition. Los Angeles, CA. March 2026. </w:t>
      </w:r>
    </w:p>
    <w:p w:rsidR="00000000" w:rsidDel="00000000" w:rsidP="00000000" w:rsidRDefault="00000000" w:rsidRPr="00000000" w14:paraId="0000010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10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Gonzalez-Hernandez J. </w:t>
      </w: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New Antidepressant Use Among Latine Adults with Depression Before and During the COVID-19 Pandemic (P204). Presented at the American College of Neuropsychopharmacology (ACNP) 64th Annual Meeting. Poster Abstracts P204. Neuropsychopharmacol. 2026;51(Suppl 1):192. https://doi.org/10.1038/s41386-025-02279-w</w:t>
      </w:r>
    </w:p>
    <w:p w:rsidR="00000000" w:rsidDel="00000000" w:rsidP="00000000" w:rsidRDefault="00000000" w:rsidRPr="00000000" w14:paraId="0000010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0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Gonzalez-Hernandez J.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New Antidepressant Use Among Latine Adults with Depression Before and During the COVID-19 Pandemic (P304). Presented at the American College of Neuropsychopharmacology (ACNP) 63rd Annual Meeting. Poster Abstracts P1-P304. Neuropsychopharmacology. 2024 Dec 5;49(Suppl 1):595-634. PMC11627188</w:t>
      </w:r>
    </w:p>
    <w:p w:rsidR="00000000" w:rsidDel="00000000" w:rsidP="00000000" w:rsidRDefault="00000000" w:rsidRPr="00000000" w14:paraId="0000010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0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*Ramirez J, </w:t>
      </w: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*Lanchoney O, *Maica G, Hughey K. Medication Instructions for Patients with Non-English Language Preference: A Survey-Based Analysis of Prescriber Practices. 2024 MOLA-NAMS Annual Conference. October 25, 2024.  </w:t>
      </w:r>
    </w:p>
    <w:p w:rsidR="00000000" w:rsidDel="00000000" w:rsidP="00000000" w:rsidRDefault="00000000" w:rsidRPr="00000000" w14:paraId="0000010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0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*Gaines N, *Thao Thi Phuong T, *Candelaria-Jimenez A,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Access to Spanish Language Prescription Medication Labels at Community Pharmacies (1042). Presented at the 2024 American Pharmacists Association Annual Meeting and Exposition. Orlando, FL. March 22-25, 2024. https://www.japha.org/article/S1544-3191(24)00146-8/fulltext </w:t>
      </w:r>
    </w:p>
    <w:p w:rsidR="00000000" w:rsidDel="00000000" w:rsidP="00000000" w:rsidRDefault="00000000" w:rsidRPr="00000000" w14:paraId="00000108">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10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*Gonzalez L,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Pilot Intervention Using Text Messages to Deliver Culturally Adapted Infographics About Antidepressant Use (P326). Presented at the American College of Neuropsychopharmacology (ACNP) 62nd Annual Meeting. Neuropsychopharmacology. 2023:48 (Suppl 1), 211–354. https://doi.org/10.1038/s41386-023-01756-4</w:t>
      </w:r>
    </w:p>
    <w:p w:rsidR="00000000" w:rsidDel="00000000" w:rsidP="00000000" w:rsidRDefault="00000000" w:rsidRPr="00000000" w14:paraId="0000010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10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Vordenberg S, *Gonzalez L, Walker P, Bostwick JR, Nelson M, Farris K. Cross-Sectional Study of Diversity, Equity, and Inclusion Efforts of US PharmD Programs. New Investigator Award Recipient. Presented at the 124th Annual Meeting of the American Association of Colleges of Pharmacy, July 22-25, 2023: Amer J Pharm Edu 2023:87(8). ISSN 0002-9459,</w:t>
      </w:r>
    </w:p>
    <w:p w:rsidR="00000000" w:rsidDel="00000000" w:rsidP="00000000" w:rsidRDefault="00000000" w:rsidRPr="00000000" w14:paraId="0000010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https://doi.org/10.1016/j.ajpe.2023.100148.</w:t>
      </w:r>
    </w:p>
    <w:p w:rsidR="00000000" w:rsidDel="00000000" w:rsidP="00000000" w:rsidRDefault="00000000" w:rsidRPr="00000000" w14:paraId="0000010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0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w:t>
      </w:r>
      <w:r w:rsidDel="00000000" w:rsidR="00000000" w:rsidRPr="00000000">
        <w:rPr>
          <w:rFonts w:ascii="Arial" w:cs="Arial" w:eastAsia="Arial" w:hAnsi="Arial"/>
          <w:sz w:val="22"/>
          <w:szCs w:val="22"/>
          <w:rtl w:val="0"/>
        </w:rPr>
        <w:t xml:space="preserve">B, McClinton R, Dotson C, Vordenberg S, Rutan P, Sweet G, Mueller B. A Multipronged Approach to Build a College Culture Focused on Diversity, Equity, Inclusion, and Anti-Racism. Presented at the 123rd Annual Meeting of the American Association of Colleges of Pharmacy, July 23-27, 2022. Am J Pharm Educ. 2022 Jun;86(5):9172. doi: 10.5688/ajpe9172.</w:t>
      </w:r>
    </w:p>
    <w:p w:rsidR="00000000" w:rsidDel="00000000" w:rsidP="00000000" w:rsidRDefault="00000000" w:rsidRPr="00000000" w14:paraId="0000010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1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*Gonzalez L, Alegria M, Pinto RM, Farris K. Developing AMILDA: An Intervention to Improve Symptoms and Medication Adherence among Latinx Adults with Depression and Anxiety (278). Presented at Association for Clinical and Translational Science (ACTS). J Clin Transl Sci. 2022 Apr 19;6(Suppl 1):47. doi: 10.1017/cts.2022.151. PMCID: PMC9209115 </w:t>
      </w:r>
      <w:r w:rsidDel="00000000" w:rsidR="00000000" w:rsidRPr="00000000">
        <w:rPr>
          <w:rtl w:val="0"/>
        </w:rPr>
      </w:r>
    </w:p>
    <w:p w:rsidR="00000000" w:rsidDel="00000000" w:rsidP="00000000" w:rsidRDefault="00000000" w:rsidRPr="00000000" w14:paraId="0000011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11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bookmarkStart w:colFirst="0" w:colLast="0" w:name="_heading=h.8lwrxhsplym9" w:id="6"/>
      <w:bookmarkEnd w:id="6"/>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*Santos M, *Bishop R, *Valencia J, Farris K. Qualitative Analysis of Culture and Depression Treatment Among US Latinx Adults with Depression. Presented at the American College of Neuropsychopharmacology (ACNP) 60th Annual Meeting: Poster Abstracts P333. Neuropsychopharmacology. 2021;46(Suppl 1):252-253. doi: 10.1038/s41386-021-01237-6.</w:t>
      </w:r>
    </w:p>
    <w:p w:rsidR="00000000" w:rsidDel="00000000" w:rsidP="00000000" w:rsidRDefault="00000000" w:rsidRPr="00000000" w14:paraId="0000011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11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*Santos M, Freeman J, Pinto R, Alegria M, Farris K. Role of culture in medication adherence of antidepressants among Latinx adults with depression: Systematic review of qualitative data. Presented at the American Pharmacists Association (APhA) 2021 Virtual Annual Meeting &amp; Exposition. Remote. March 15, 2021. </w:t>
      </w:r>
    </w:p>
    <w:p w:rsidR="00000000" w:rsidDel="00000000" w:rsidP="00000000" w:rsidRDefault="00000000" w:rsidRPr="00000000" w14:paraId="0000011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11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*Santos M, Freeman J, Pinto R, Alegria M, Farris K. Systematic review to assess the role of culture on antidepressant use in Latinx adults with depression: Quantitative data. Presented at the American Pharmacists Association (APhA), 2020 Virtual Poster Gallery. March 20, 2020.</w:t>
      </w:r>
    </w:p>
    <w:p w:rsidR="00000000" w:rsidDel="00000000" w:rsidP="00000000" w:rsidRDefault="00000000" w:rsidRPr="00000000" w14:paraId="0000011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1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Marshall V, Farris KB. Subpopulation, acculturation, and gender effects on prescription medication use for major depressive episode among US Hispanics: Analysis of the 2010 to 2013 National Survey on Drug Use and Health. American Pharmacists Association (APhA) 2019 Virtual Annual Meeting &amp; Exposition; Seattle, WA. March 25, 2019.</w:t>
      </w:r>
    </w:p>
    <w:p w:rsidR="00000000" w:rsidDel="00000000" w:rsidP="00000000" w:rsidRDefault="00000000" w:rsidRPr="00000000" w14:paraId="0000011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720" w:hanging="7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1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*Cook M, *Godley E, Marshall V, Erickson S, Farris KB. Retrospective cohort study of medication use in adults with cerebral palsy and spina bifida. American Pharmacists Association (APhA) 2018 Virtual Annual Meeting &amp; Exposition; Nashville, TN. March 19, 2018. </w:t>
      </w:r>
    </w:p>
    <w:p w:rsidR="00000000" w:rsidDel="00000000" w:rsidP="00000000" w:rsidRDefault="00000000" w:rsidRPr="00000000" w14:paraId="0000011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11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Plegue MA, Kadri R, Guetterman TC, Ellingrod VL, Farris KB, Ruffin MT, Klinkman MS, Buis LR. Provider perspectives on the use of pharmacogenomic testing for treatment of ADHD and depression among early adopters. National Network of Depression Centers (NNDC) 2017 Annual Conference. Ann Arbor, MI. September 20, 2017.</w:t>
      </w:r>
    </w:p>
    <w:p w:rsidR="00000000" w:rsidDel="00000000" w:rsidP="00000000" w:rsidRDefault="00000000" w:rsidRPr="00000000" w14:paraId="0000011D">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11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Farris KB. Treatment of mental health conditions and health-related quality of life in US Hispanic adults: Results from the 2015 Behavioral Risk Factor Surveillance System. American College of Clinical Pharmacy (ACCP) 2017 Virtual Poster Symposium. May 17, 2017.</w:t>
      </w:r>
    </w:p>
    <w:p w:rsidR="00000000" w:rsidDel="00000000" w:rsidP="00000000" w:rsidRDefault="00000000" w:rsidRPr="00000000" w14:paraId="0000011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720" w:hanging="720"/>
        <w:rPr>
          <w:rFonts w:ascii="Arial" w:cs="Arial" w:eastAsia="Arial" w:hAnsi="Arial"/>
          <w:sz w:val="14"/>
          <w:szCs w:val="14"/>
        </w:rPr>
      </w:pPr>
      <w:r w:rsidDel="00000000" w:rsidR="00000000" w:rsidRPr="00000000">
        <w:rPr>
          <w:rtl w:val="0"/>
        </w:rPr>
      </w:r>
    </w:p>
    <w:p w:rsidR="00000000" w:rsidDel="00000000" w:rsidP="00000000" w:rsidRDefault="00000000" w:rsidRPr="00000000" w14:paraId="0000012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Farris KB, Ellingrod VL, Klinkman MS, Ruffin MT, Kadri R, Plegue MA, Buis LR. Exploring the use of pharmacogenomic (PGx) testing for treating depression and anxiety in primary care. NCT03270891. 2017 North American Primary Care Research Group (NAPCRG) Annual Meeting. Toronto, CA. September 8, 2017.</w:t>
      </w:r>
    </w:p>
    <w:p w:rsidR="00000000" w:rsidDel="00000000" w:rsidP="00000000" w:rsidRDefault="00000000" w:rsidRPr="00000000" w14:paraId="0000012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12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Jarco P, Smolarek R, Rybak MJ. Highly concentrated amikacin, gentamicin, and tobramycin stability and microbiological activity in plastic syringes. 30th American Society of Health-System Pharmacists (ASHP) Midyear meeting. Las Vegas, NV. December 7, 1995.</w:t>
      </w:r>
    </w:p>
    <w:p w:rsidR="00000000" w:rsidDel="00000000" w:rsidP="00000000" w:rsidRDefault="00000000" w:rsidRPr="00000000" w14:paraId="0000012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720" w:hanging="7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2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Nassiri MR, Cameron MJ, </w:t>
      </w:r>
      <w:r w:rsidDel="00000000" w:rsidR="00000000" w:rsidRPr="00000000">
        <w:rPr>
          <w:rFonts w:ascii="Arial" w:cs="Arial" w:eastAsia="Arial" w:hAnsi="Arial"/>
          <w:b w:val="1"/>
          <w:bCs w:val="1"/>
          <w:sz w:val="22"/>
          <w:szCs w:val="22"/>
          <w:rtl w:val="0"/>
        </w:rPr>
        <w:t xml:space="preserve">Manzor B</w:t>
      </w:r>
      <w:r w:rsidDel="00000000" w:rsidR="00000000" w:rsidRPr="00000000">
        <w:rPr>
          <w:rFonts w:ascii="Arial" w:cs="Arial" w:eastAsia="Arial" w:hAnsi="Arial"/>
          <w:sz w:val="22"/>
          <w:szCs w:val="22"/>
          <w:rtl w:val="0"/>
        </w:rPr>
        <w:t xml:space="preserve">, Wotring LL, Townsend LB, Drach JC. Cytotoxicity of Triciribine in Human Cells, a Compound with Potent Activity Against HIV. 31st International Conference Antimicrobial Agents and Chemotherapy Annual meeting (ICAAC). Chicago, IL. October 1, 1991.</w:t>
      </w:r>
    </w:p>
    <w:p w:rsidR="00000000" w:rsidDel="00000000" w:rsidP="00000000" w:rsidRDefault="00000000" w:rsidRPr="00000000" w14:paraId="00000125">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6">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27">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18"/>
          <w:szCs w:val="18"/>
        </w:rPr>
      </w:pPr>
      <w:r w:rsidDel="00000000" w:rsidR="00000000" w:rsidRPr="00000000">
        <w:rPr>
          <w:rFonts w:ascii="Arial" w:cs="Arial" w:eastAsia="Arial" w:hAnsi="Arial"/>
          <w:b w:val="1"/>
          <w:bCs w:val="1"/>
          <w:smallCaps w:val="1"/>
          <w:sz w:val="22"/>
          <w:szCs w:val="22"/>
          <w:rtl w:val="0"/>
        </w:rPr>
        <w:t xml:space="preserve">OTHER PUBLICATIONS</w:t>
      </w:r>
      <w:r w:rsidDel="00000000" w:rsidR="00000000" w:rsidRPr="00000000">
        <w:rPr>
          <w:rtl w:val="0"/>
        </w:rPr>
      </w:r>
    </w:p>
    <w:p w:rsidR="00000000" w:rsidDel="00000000" w:rsidP="00000000" w:rsidRDefault="00000000" w:rsidRPr="00000000" w14:paraId="00000128">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Book Chapter Publications</w:t>
      </w:r>
    </w:p>
    <w:p w:rsidR="00000000" w:rsidDel="00000000" w:rsidP="00000000" w:rsidRDefault="00000000" w:rsidRPr="00000000" w14:paraId="00000129">
      <w:pPr>
        <w:tabs>
          <w:tab w:val="left" w:leader="none" w:pos="4320"/>
          <w:tab w:val="left" w:leader="none" w:pos="5040"/>
          <w:tab w:val="left" w:leader="none" w:pos="5760"/>
          <w:tab w:val="left" w:leader="none" w:pos="6480"/>
          <w:tab w:val="left" w:leader="none" w:pos="7200"/>
          <w:tab w:val="left" w:leader="none" w:pos="7920"/>
          <w:tab w:val="left" w:leader="none" w:pos="8640"/>
        </w:tabs>
        <w:ind w:left="720" w:hanging="7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2A">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Chapter 2. Anti-infective Agents. Pharmacotherapeutics for Advanced Nursing Practice. Demler TL and Rhoads J. Jones and Bartlett Learning. Burlington, MA. 2016.</w:t>
      </w:r>
    </w:p>
    <w:p w:rsidR="00000000" w:rsidDel="00000000" w:rsidP="00000000" w:rsidRDefault="00000000" w:rsidRPr="00000000" w14:paraId="0000012B">
      <w:pPr>
        <w:tabs>
          <w:tab w:val="left" w:leader="none" w:pos="4320"/>
          <w:tab w:val="left" w:leader="none" w:pos="5040"/>
          <w:tab w:val="left" w:leader="none" w:pos="5760"/>
          <w:tab w:val="left" w:leader="none" w:pos="6480"/>
          <w:tab w:val="left" w:leader="none" w:pos="7200"/>
          <w:tab w:val="left" w:leader="none" w:pos="7920"/>
          <w:tab w:val="left" w:leader="none" w:pos="8640"/>
        </w:tabs>
        <w:ind w:left="4320" w:hanging="43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2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Bacterial and mycobacterial infections. Natural Standard Herb &amp; Supplement Guide: An Evidence-Based Reference.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Ed. 2010.</w:t>
      </w:r>
      <w:r w:rsidDel="00000000" w:rsidR="00000000" w:rsidRPr="00000000">
        <w:rPr>
          <w:rtl w:val="0"/>
        </w:rPr>
      </w:r>
    </w:p>
    <w:p w:rsidR="00000000" w:rsidDel="00000000" w:rsidP="00000000" w:rsidRDefault="00000000" w:rsidRPr="00000000" w14:paraId="0000012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12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12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Review Article Publications</w:t>
      </w:r>
    </w:p>
    <w:p w:rsidR="00000000" w:rsidDel="00000000" w:rsidP="00000000" w:rsidRDefault="00000000" w:rsidRPr="00000000" w14:paraId="0000013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Extensively resistant tuberculosis: Role of the pharmacist. Pharmacotherapy. 2008;28(10):1243-54.</w:t>
      </w:r>
    </w:p>
    <w:p w:rsidR="00000000" w:rsidDel="00000000" w:rsidP="00000000" w:rsidRDefault="00000000" w:rsidRPr="00000000" w14:paraId="0000013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3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Richardson GS, </w:t>
      </w:r>
      <w:r w:rsidDel="00000000" w:rsidR="00000000" w:rsidRPr="00000000">
        <w:rPr>
          <w:rFonts w:ascii="Arial" w:cs="Arial" w:eastAsia="Arial" w:hAnsi="Arial"/>
          <w:b w:val="1"/>
          <w:bCs w:val="1"/>
          <w:sz w:val="22"/>
          <w:szCs w:val="22"/>
          <w:rtl w:val="0"/>
        </w:rPr>
        <w:t xml:space="preserve">Manzor Mitrzyk BM</w:t>
      </w:r>
      <w:r w:rsidDel="00000000" w:rsidR="00000000" w:rsidRPr="00000000">
        <w:rPr>
          <w:rFonts w:ascii="Arial" w:cs="Arial" w:eastAsia="Arial" w:hAnsi="Arial"/>
          <w:sz w:val="22"/>
          <w:szCs w:val="22"/>
          <w:rtl w:val="0"/>
        </w:rPr>
        <w:t xml:space="preserve">, Bramley TJ. Circadian rhythmicity and the pharmacologic management of insomnia. Am J Manag Care. 2007;13(5 Suppl):S125-8.</w:t>
      </w:r>
    </w:p>
    <w:p w:rsidR="00000000" w:rsidDel="00000000" w:rsidP="00000000" w:rsidRDefault="00000000" w:rsidRPr="00000000" w14:paraId="0000013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720" w:hanging="72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3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Navarro R,</w:t>
      </w:r>
      <w:r w:rsidDel="00000000" w:rsidR="00000000" w:rsidRPr="00000000">
        <w:rPr>
          <w:rFonts w:ascii="Arial" w:cs="Arial" w:eastAsia="Arial" w:hAnsi="Arial"/>
          <w:b w:val="1"/>
          <w:bCs w:val="1"/>
          <w:sz w:val="22"/>
          <w:szCs w:val="22"/>
          <w:rtl w:val="0"/>
        </w:rPr>
        <w:t xml:space="preserve"> Manzor Mitrzyk B</w:t>
      </w:r>
      <w:r w:rsidDel="00000000" w:rsidR="00000000" w:rsidRPr="00000000">
        <w:rPr>
          <w:rFonts w:ascii="Arial" w:cs="Arial" w:eastAsia="Arial" w:hAnsi="Arial"/>
          <w:sz w:val="22"/>
          <w:szCs w:val="22"/>
          <w:rtl w:val="0"/>
        </w:rPr>
        <w:t xml:space="preserve">, Bramley TJ. Chronic insomnia treatment and Medicare Part D: implications for managed care organizations. Am J Manag Care. 2007;13(5 Suppl):S121-4.</w:t>
      </w:r>
    </w:p>
    <w:p w:rsidR="00000000" w:rsidDel="00000000" w:rsidP="00000000" w:rsidRDefault="00000000" w:rsidRPr="00000000" w14:paraId="0000013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13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Stumpf JL,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Management of orthostatic hypotension. Am J Hosp Pharm. 1994;51:648-660.</w:t>
      </w:r>
    </w:p>
    <w:p w:rsidR="00000000" w:rsidDel="00000000" w:rsidP="00000000" w:rsidRDefault="00000000" w:rsidRPr="00000000" w14:paraId="0000013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12"/>
          <w:szCs w:val="12"/>
        </w:rPr>
      </w:pPr>
      <w:r w:rsidDel="00000000" w:rsidR="00000000" w:rsidRPr="00000000">
        <w:rPr>
          <w:rFonts w:ascii="Arial" w:cs="Arial" w:eastAsia="Arial" w:hAnsi="Arial"/>
          <w:b w:val="1"/>
          <w:bCs w:val="1"/>
          <w:sz w:val="22"/>
          <w:szCs w:val="22"/>
          <w:u w:val="single"/>
          <w:rtl w:val="0"/>
        </w:rPr>
        <w:t xml:space="preserve">Commentary Publication </w:t>
      </w:r>
      <w:r w:rsidDel="00000000" w:rsidR="00000000" w:rsidRPr="00000000">
        <w:rPr>
          <w:rtl w:val="0"/>
        </w:rPr>
      </w:r>
    </w:p>
    <w:p w:rsidR="00000000" w:rsidDel="00000000" w:rsidP="00000000" w:rsidRDefault="00000000" w:rsidRPr="00000000" w14:paraId="0000013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Arif S, Afolabi T, </w:t>
      </w:r>
      <w:r w:rsidDel="00000000" w:rsidR="00000000" w:rsidRPr="00000000">
        <w:rPr>
          <w:rFonts w:ascii="Arial" w:cs="Arial" w:eastAsia="Arial" w:hAnsi="Arial"/>
          <w:b w:val="1"/>
          <w:bCs w:val="1"/>
          <w:sz w:val="22"/>
          <w:szCs w:val="22"/>
          <w:rtl w:val="0"/>
        </w:rPr>
        <w:t xml:space="preserve">Manzor Mitrzyk B</w:t>
      </w:r>
      <w:r w:rsidDel="00000000" w:rsidR="00000000" w:rsidRPr="00000000">
        <w:rPr>
          <w:rFonts w:ascii="Arial" w:cs="Arial" w:eastAsia="Arial" w:hAnsi="Arial"/>
          <w:sz w:val="22"/>
          <w:szCs w:val="22"/>
          <w:rtl w:val="0"/>
        </w:rPr>
        <w:t xml:space="preserve">, Thomas T, Borja-Hart N, Wade L, Henson B. Engaging in authentic allyship as part of our professional development. Am J Pharm Ed. August 2021, 8690; DOI: https://doi.org/10.5688/ajpe8690</w:t>
      </w:r>
    </w:p>
    <w:p w:rsidR="00000000" w:rsidDel="00000000" w:rsidP="00000000" w:rsidRDefault="00000000" w:rsidRPr="00000000" w14:paraId="0000013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18"/>
          <w:szCs w:val="18"/>
        </w:rPr>
      </w:pPr>
      <w:r w:rsidDel="00000000" w:rsidR="00000000" w:rsidRPr="00000000">
        <w:rPr>
          <w:rtl w:val="0"/>
        </w:rPr>
      </w:r>
    </w:p>
    <w:p w:rsidR="00000000" w:rsidDel="00000000" w:rsidP="00000000" w:rsidRDefault="00000000" w:rsidRPr="00000000" w14:paraId="0000013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12"/>
          <w:szCs w:val="12"/>
        </w:rPr>
      </w:pPr>
      <w:r w:rsidDel="00000000" w:rsidR="00000000" w:rsidRPr="00000000">
        <w:rPr>
          <w:rFonts w:ascii="Arial" w:cs="Arial" w:eastAsia="Arial" w:hAnsi="Arial"/>
          <w:b w:val="1"/>
          <w:bCs w:val="1"/>
          <w:smallCaps w:val="1"/>
          <w:sz w:val="22"/>
          <w:szCs w:val="22"/>
          <w:rtl w:val="0"/>
        </w:rPr>
        <w:t xml:space="preserve">TEACHING EXPERIENCE</w:t>
      </w:r>
      <w:r w:rsidDel="00000000" w:rsidR="00000000" w:rsidRPr="00000000">
        <w:rPr>
          <w:rFonts w:ascii="Arial" w:cs="Arial" w:eastAsia="Arial" w:hAnsi="Arial"/>
          <w:b w:val="1"/>
          <w:bCs w:val="1"/>
          <w:sz w:val="12"/>
          <w:szCs w:val="12"/>
          <w:rtl w:val="0"/>
        </w:rPr>
        <w:t xml:space="preserve">  </w:t>
      </w:r>
    </w:p>
    <w:p w:rsidR="00000000" w:rsidDel="00000000" w:rsidP="00000000" w:rsidRDefault="00000000" w:rsidRPr="00000000" w14:paraId="0000013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University of Michigan College of Pharmacy Ann Arbor, MI </w:t>
      </w:r>
    </w:p>
    <w:p w:rsidR="00000000" w:rsidDel="00000000" w:rsidP="00000000" w:rsidRDefault="00000000" w:rsidRPr="00000000" w14:paraId="0000013E">
      <w:pPr>
        <w:tabs>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13F">
      <w:pPr>
        <w:tabs>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Clinical Pharmacy Translational Science Doctoral Candidates</w:t>
      </w:r>
    </w:p>
    <w:p w:rsidR="00000000" w:rsidDel="00000000" w:rsidP="00000000" w:rsidRDefault="00000000" w:rsidRPr="00000000" w14:paraId="00000140">
      <w:pPr>
        <w:tabs>
          <w:tab w:val="left" w:leader="none" w:pos="1426.666666666667"/>
          <w:tab w:val="left" w:leader="none" w:pos="5760"/>
          <w:tab w:val="left" w:leader="none" w:pos="6480"/>
          <w:tab w:val="left" w:leader="none" w:pos="7200"/>
          <w:tab w:val="left" w:leader="none" w:pos="7920"/>
          <w:tab w:val="left" w:leader="none" w:pos="8640"/>
        </w:tabs>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2022-2026  Mohamad Ismail, MS</w:t>
      </w:r>
    </w:p>
    <w:p w:rsidR="00000000" w:rsidDel="00000000" w:rsidP="00000000" w:rsidRDefault="00000000" w:rsidRPr="00000000" w14:paraId="00000141">
      <w:pPr>
        <w:tabs>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tabs>
          <w:tab w:val="left" w:leader="none" w:pos="5040"/>
          <w:tab w:val="left" w:leader="none" w:pos="5760"/>
          <w:tab w:val="left" w:leader="none" w:pos="6480"/>
          <w:tab w:val="left" w:leader="none" w:pos="7200"/>
          <w:tab w:val="left" w:leader="none" w:pos="7920"/>
          <w:tab w:val="left" w:leader="none" w:pos="8640"/>
        </w:tabs>
        <w:spacing w:line="276" w:lineRule="auto"/>
        <w:ind w:left="1800" w:hanging="180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Clinical Pharmacy Translational Science Doctoral Courses</w:t>
      </w:r>
    </w:p>
    <w:p w:rsidR="00000000" w:rsidDel="00000000" w:rsidP="00000000" w:rsidRDefault="00000000" w:rsidRPr="00000000" w14:paraId="00000143">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2024-present</w:t>
        <w:tab/>
      </w:r>
      <w:r w:rsidDel="00000000" w:rsidR="00000000" w:rsidRPr="00000000">
        <w:rPr>
          <w:rFonts w:ascii="Arial" w:cs="Arial" w:eastAsia="Arial" w:hAnsi="Arial"/>
          <w:b w:val="1"/>
          <w:bCs w:val="1"/>
          <w:sz w:val="22"/>
          <w:szCs w:val="22"/>
          <w:rtl w:val="0"/>
        </w:rPr>
        <w:t xml:space="preserve">Clinical Pharmacy Translational Science 850. Clinical Pharmacy Seminar</w:t>
      </w:r>
      <w:r w:rsidDel="00000000" w:rsidR="00000000" w:rsidRPr="00000000">
        <w:rPr>
          <w:rtl w:val="0"/>
        </w:rPr>
      </w:r>
    </w:p>
    <w:p w:rsidR="00000000" w:rsidDel="00000000" w:rsidP="00000000" w:rsidRDefault="00000000" w:rsidRPr="00000000" w14:paraId="00000144">
      <w:pPr>
        <w:tabs>
          <w:tab w:val="left" w:leader="none" w:pos="1800"/>
        </w:tabs>
        <w:spacing w:line="276" w:lineRule="auto"/>
        <w:ind w:left="1440.0000000000002" w:right="270"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Winter 2024, 2027. Coordinated weekly presentations of graduate students, invited faculty members regarding current studies in pharmaceutical, clinical and translational sciences. Professional development and skill development such as writing specific aims or giving job/chalk talks will also be included.</w:t>
      </w:r>
    </w:p>
    <w:p w:rsidR="00000000" w:rsidDel="00000000" w:rsidP="00000000" w:rsidRDefault="00000000" w:rsidRPr="00000000" w14:paraId="00000145">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tabs>
          <w:tab w:val="left" w:leader="none" w:pos="180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2023-present</w:t>
        <w:tab/>
      </w:r>
      <w:r w:rsidDel="00000000" w:rsidR="00000000" w:rsidRPr="00000000">
        <w:rPr>
          <w:rFonts w:ascii="Arial" w:cs="Arial" w:eastAsia="Arial" w:hAnsi="Arial"/>
          <w:b w:val="1"/>
          <w:bCs w:val="1"/>
          <w:sz w:val="22"/>
          <w:szCs w:val="22"/>
          <w:rtl w:val="0"/>
        </w:rPr>
        <w:t xml:space="preserve">Clinical Pharmacy Translational Science 834. Outcome Measures for </w:t>
        <w:tab/>
        <w:tab/>
        <w:t xml:space="preserve">Medication Use and Pharmacy Practice</w:t>
      </w:r>
      <w:r w:rsidDel="00000000" w:rsidR="00000000" w:rsidRPr="00000000">
        <w:rPr>
          <w:rtl w:val="0"/>
        </w:rPr>
      </w:r>
    </w:p>
    <w:p w:rsidR="00000000" w:rsidDel="00000000" w:rsidP="00000000" w:rsidRDefault="00000000" w:rsidRPr="00000000" w14:paraId="00000147">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Fall 2023-2025. Taught one session a semester to graduate students (Masters and Doctorate candidates) on pharmacy health services research, their psychometric and/or clinometric properties, and their measures for depression and medication adherence.</w:t>
      </w:r>
    </w:p>
    <w:p w:rsidR="00000000" w:rsidDel="00000000" w:rsidP="00000000" w:rsidRDefault="00000000" w:rsidRPr="00000000" w14:paraId="00000148">
      <w:pPr>
        <w:tabs>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tabs>
          <w:tab w:val="left" w:leader="none" w:pos="5040"/>
          <w:tab w:val="left" w:leader="none" w:pos="5760"/>
          <w:tab w:val="left" w:leader="none" w:pos="6480"/>
          <w:tab w:val="left" w:leader="none" w:pos="7200"/>
          <w:tab w:val="left" w:leader="none" w:pos="7920"/>
          <w:tab w:val="left" w:leader="none" w:pos="8640"/>
        </w:tabs>
        <w:spacing w:line="276" w:lineRule="auto"/>
        <w:ind w:left="2160" w:hanging="21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Doctor of Pharmacy (PharmD) Courses</w:t>
      </w:r>
    </w:p>
    <w:p w:rsidR="00000000" w:rsidDel="00000000" w:rsidP="00000000" w:rsidRDefault="00000000" w:rsidRPr="00000000" w14:paraId="0000014A">
      <w:pPr>
        <w:tabs>
          <w:tab w:val="left" w:leader="none" w:pos="5040"/>
          <w:tab w:val="left" w:leader="none" w:pos="5760"/>
          <w:tab w:val="left" w:leader="none" w:pos="6480"/>
          <w:tab w:val="left" w:leader="none" w:pos="7200"/>
          <w:tab w:val="left" w:leader="none" w:pos="7920"/>
          <w:tab w:val="left" w:leader="none" w:pos="8640"/>
        </w:tabs>
        <w:spacing w:before="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2024-present </w:t>
        <w:tab/>
      </w:r>
      <w:r w:rsidDel="00000000" w:rsidR="00000000" w:rsidRPr="00000000">
        <w:rPr>
          <w:rFonts w:ascii="Arial" w:cs="Arial" w:eastAsia="Arial" w:hAnsi="Arial"/>
          <w:b w:val="1"/>
          <w:bCs w:val="1"/>
          <w:sz w:val="22"/>
          <w:szCs w:val="22"/>
          <w:rtl w:val="0"/>
        </w:rPr>
        <w:t xml:space="preserve">Pharmacy 503. Social Determinants of Health for Pharmacists (2 credits)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4B">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First year Doctor of Pharmacy (PharmD) students (approximately 90 students) participate in in-class discussions and individual- and team-based assignments. Course content is delivered as a flipped classroom and guided by the KFF Social Determinants of Health framework and the Social Ecological Model of Health.</w:t>
      </w:r>
    </w:p>
    <w:p w:rsidR="00000000" w:rsidDel="00000000" w:rsidP="00000000" w:rsidRDefault="00000000" w:rsidRPr="00000000" w14:paraId="0000014C">
      <w:pPr>
        <w:tabs>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4D">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2019-present </w:t>
        <w:tab/>
      </w:r>
      <w:r w:rsidDel="00000000" w:rsidR="00000000" w:rsidRPr="00000000">
        <w:rPr>
          <w:rFonts w:ascii="Arial" w:cs="Arial" w:eastAsia="Arial" w:hAnsi="Arial"/>
          <w:b w:val="1"/>
          <w:bCs w:val="1"/>
          <w:sz w:val="22"/>
          <w:szCs w:val="22"/>
          <w:rtl w:val="0"/>
        </w:rPr>
        <w:t xml:space="preserve">Pharmacy 730. PharmD Seminar (1 credit)</w:t>
      </w:r>
      <w:r w:rsidDel="00000000" w:rsidR="00000000" w:rsidRPr="00000000">
        <w:rPr>
          <w:rtl w:val="0"/>
        </w:rPr>
      </w:r>
    </w:p>
    <w:p w:rsidR="00000000" w:rsidDel="00000000" w:rsidP="00000000" w:rsidRDefault="00000000" w:rsidRPr="00000000" w14:paraId="0000014E">
      <w:pPr>
        <w:spacing w:line="276"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Mentor fourth year PharmD students on their seminar presentation. The topic is either their PharmD Investigation (PDI) that they completed with me, or a topic related to my ongoing health disparities or anti-racism research. </w:t>
      </w:r>
    </w:p>
    <w:p w:rsidR="00000000" w:rsidDel="00000000" w:rsidP="00000000" w:rsidRDefault="00000000" w:rsidRPr="00000000" w14:paraId="0000014F">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2026 Berenice Jauregui</w:t>
      </w:r>
    </w:p>
    <w:p w:rsidR="00000000" w:rsidDel="00000000" w:rsidP="00000000" w:rsidRDefault="00000000" w:rsidRPr="00000000" w14:paraId="00000150">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2025 Nadine Saad,</w:t>
      </w:r>
      <w:r w:rsidDel="00000000" w:rsidR="00000000" w:rsidRPr="00000000">
        <w:rPr>
          <w:rtl w:val="0"/>
        </w:rPr>
        <w:t xml:space="preserve"> </w:t>
      </w:r>
      <w:r w:rsidDel="00000000" w:rsidR="00000000" w:rsidRPr="00000000">
        <w:rPr>
          <w:rFonts w:ascii="Arial" w:cs="Arial" w:eastAsia="Arial" w:hAnsi="Arial"/>
          <w:sz w:val="22"/>
          <w:szCs w:val="22"/>
          <w:rtl w:val="0"/>
        </w:rPr>
        <w:t xml:space="preserve">Greciella Mae Valerio</w:t>
      </w:r>
    </w:p>
    <w:p w:rsidR="00000000" w:rsidDel="00000000" w:rsidP="00000000" w:rsidRDefault="00000000" w:rsidRPr="00000000" w14:paraId="00000151">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2024 Dianna Resto Santos, Leia Nazario, Natasa Zera </w:t>
      </w:r>
    </w:p>
    <w:p w:rsidR="00000000" w:rsidDel="00000000" w:rsidP="00000000" w:rsidRDefault="00000000" w:rsidRPr="00000000" w14:paraId="00000152">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2023 Astrid Candelaria Jimenez, Nohal Mekkaou</w:t>
      </w:r>
    </w:p>
    <w:p w:rsidR="00000000" w:rsidDel="00000000" w:rsidP="00000000" w:rsidRDefault="00000000" w:rsidRPr="00000000" w14:paraId="00000153">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2022 Natalie Gaines, Thao Tran, Natasa Zera</w:t>
      </w:r>
    </w:p>
    <w:p w:rsidR="00000000" w:rsidDel="00000000" w:rsidP="00000000" w:rsidRDefault="00000000" w:rsidRPr="00000000" w14:paraId="00000154">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2021 Briana Kowal, Ahmed Saab</w:t>
      </w:r>
    </w:p>
    <w:p w:rsidR="00000000" w:rsidDel="00000000" w:rsidP="00000000" w:rsidRDefault="00000000" w:rsidRPr="00000000" w14:paraId="00000155">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2020 Madeleine Davies, Jiaqi Ni, David Schapiro</w:t>
      </w:r>
    </w:p>
    <w:p w:rsidR="00000000" w:rsidDel="00000000" w:rsidP="00000000" w:rsidRDefault="00000000" w:rsidRPr="00000000" w14:paraId="00000156">
      <w:pPr>
        <w:spacing w:line="276" w:lineRule="auto"/>
        <w:ind w:left="288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Fall 2019 Diana Le</w:t>
      </w:r>
    </w:p>
    <w:p w:rsidR="00000000" w:rsidDel="00000000" w:rsidP="00000000" w:rsidRDefault="00000000" w:rsidRPr="00000000" w14:paraId="00000157">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b w:val="1"/>
          <w:bCs w:val="1"/>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bCs w:val="1"/>
          <w:sz w:val="22"/>
          <w:szCs w:val="22"/>
          <w:rtl w:val="0"/>
        </w:rPr>
        <w:t xml:space="preserve">Pharmacy 614. Proposal Development (1 credit)</w:t>
      </w:r>
    </w:p>
    <w:p w:rsidR="00000000" w:rsidDel="00000000" w:rsidP="00000000" w:rsidRDefault="00000000" w:rsidRPr="00000000" w14:paraId="00000159">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ab/>
        <w:t xml:space="preserve">Pharmacy 719. Research Data Collection and Analysis (1 credit)</w:t>
      </w:r>
    </w:p>
    <w:p w:rsidR="00000000" w:rsidDel="00000000" w:rsidP="00000000" w:rsidRDefault="00000000" w:rsidRPr="00000000" w14:paraId="0000015A">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ab/>
        <w:t xml:space="preserve">Pharmacy 739. Longitudinal PharmD Investigation Project (1 credit)</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5B">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2025-2028 Miguel Ramirez, Brett Haslem, Abby Hiler, Nerielis Montalvo-Rivera</w:t>
      </w:r>
    </w:p>
    <w:p w:rsidR="00000000" w:rsidDel="00000000" w:rsidP="00000000" w:rsidRDefault="00000000" w:rsidRPr="00000000" w14:paraId="0000015C">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2024-2027 Ziana Collins, Natalia Quassis, Berenice Jauregui </w:t>
      </w:r>
    </w:p>
    <w:p w:rsidR="00000000" w:rsidDel="00000000" w:rsidP="00000000" w:rsidRDefault="00000000" w:rsidRPr="00000000" w14:paraId="0000015D">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2023-2026 Nadine Saad,</w:t>
      </w:r>
      <w:r w:rsidDel="00000000" w:rsidR="00000000" w:rsidRPr="00000000">
        <w:rPr>
          <w:rtl w:val="0"/>
        </w:rPr>
        <w:t xml:space="preserve"> </w:t>
      </w:r>
      <w:r w:rsidDel="00000000" w:rsidR="00000000" w:rsidRPr="00000000">
        <w:rPr>
          <w:rFonts w:ascii="Arial" w:cs="Arial" w:eastAsia="Arial" w:hAnsi="Arial"/>
          <w:sz w:val="22"/>
          <w:szCs w:val="22"/>
          <w:rtl w:val="0"/>
        </w:rPr>
        <w:t xml:space="preserve">Greciella Mae Valerio</w:t>
      </w:r>
    </w:p>
    <w:p w:rsidR="00000000" w:rsidDel="00000000" w:rsidP="00000000" w:rsidRDefault="00000000" w:rsidRPr="00000000" w14:paraId="0000015E">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2022-2025 Dianna Resto Santos, Leia Nazario, Sara Busam, Natasa Zera</w:t>
      </w:r>
    </w:p>
    <w:p w:rsidR="00000000" w:rsidDel="00000000" w:rsidP="00000000" w:rsidRDefault="00000000" w:rsidRPr="00000000" w14:paraId="0000015F">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80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2021-2024 Astrid Candelaria Jimenez, Nohal Mekkaou</w:t>
      </w:r>
    </w:p>
    <w:p w:rsidR="00000000" w:rsidDel="00000000" w:rsidP="00000000" w:rsidRDefault="00000000" w:rsidRPr="00000000" w14:paraId="00000160">
      <w:pPr>
        <w:tabs>
          <w:tab w:val="left" w:leader="none" w:pos="1426.666666666667"/>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2020-2023 Natalie Gaines, Thao Tran, Jeane Wallace</w:t>
      </w:r>
    </w:p>
    <w:p w:rsidR="00000000" w:rsidDel="00000000" w:rsidP="00000000" w:rsidRDefault="00000000" w:rsidRPr="00000000" w14:paraId="00000161">
      <w:pPr>
        <w:tabs>
          <w:tab w:val="left" w:leader="none" w:pos="1426.666666666667"/>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2019-2022 Jose Valencia</w:t>
      </w:r>
    </w:p>
    <w:p w:rsidR="00000000" w:rsidDel="00000000" w:rsidP="00000000" w:rsidRDefault="00000000" w:rsidRPr="00000000" w14:paraId="00000162">
      <w:pPr>
        <w:tabs>
          <w:tab w:val="left" w:leader="none" w:pos="1426.666666666667"/>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2020-present</w:t>
        <w:tab/>
      </w:r>
      <w:r w:rsidDel="00000000" w:rsidR="00000000" w:rsidRPr="00000000">
        <w:rPr>
          <w:rFonts w:ascii="Arial" w:cs="Arial" w:eastAsia="Arial" w:hAnsi="Arial"/>
          <w:b w:val="1"/>
          <w:bCs w:val="1"/>
          <w:sz w:val="22"/>
          <w:szCs w:val="22"/>
          <w:rtl w:val="0"/>
        </w:rPr>
        <w:t xml:space="preserve">Pharm 600. Research Administration Elective (1 credit)</w:t>
      </w:r>
      <w:r w:rsidDel="00000000" w:rsidR="00000000" w:rsidRPr="00000000">
        <w:rPr>
          <w:rtl w:val="0"/>
        </w:rPr>
      </w:r>
    </w:p>
    <w:p w:rsidR="00000000" w:rsidDel="00000000" w:rsidP="00000000" w:rsidRDefault="00000000" w:rsidRPr="00000000" w14:paraId="00000164">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Individual student project-based work with Bachelor of Pharmaceutical Sciences (BSPS) or Doctor of Pharmacy (PharmD) students to learn and apply good research principles and practices. </w:t>
      </w:r>
    </w:p>
    <w:p w:rsidR="00000000" w:rsidDel="00000000" w:rsidP="00000000" w:rsidRDefault="00000000" w:rsidRPr="00000000" w14:paraId="00000165">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10"/>
          <w:szCs w:val="10"/>
        </w:rPr>
      </w:pPr>
      <w:r w:rsidDel="00000000" w:rsidR="00000000" w:rsidRPr="00000000">
        <w:rPr>
          <w:rtl w:val="0"/>
        </w:rPr>
      </w:r>
    </w:p>
    <w:p w:rsidR="00000000" w:rsidDel="00000000" w:rsidP="00000000" w:rsidRDefault="00000000" w:rsidRPr="00000000" w14:paraId="0000016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Fall 2026 Nicole Nunez Turcios (BSPS) </w:t>
      </w:r>
    </w:p>
    <w:p w:rsidR="00000000" w:rsidDel="00000000" w:rsidP="00000000" w:rsidRDefault="00000000" w:rsidRPr="00000000" w14:paraId="0000016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Winter 2026 Nicole Nunez Turcios (BSPS) </w:t>
      </w:r>
    </w:p>
    <w:p w:rsidR="00000000" w:rsidDel="00000000" w:rsidP="00000000" w:rsidRDefault="00000000" w:rsidRPr="00000000" w14:paraId="0000016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Winter 2021 Elias Gonzalez (BSPS) </w:t>
      </w:r>
    </w:p>
    <w:p w:rsidR="00000000" w:rsidDel="00000000" w:rsidP="00000000" w:rsidRDefault="00000000" w:rsidRPr="00000000" w14:paraId="0000016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Fall 2021 Elias Gonzalez (BSPS) </w:t>
      </w:r>
    </w:p>
    <w:p w:rsidR="00000000" w:rsidDel="00000000" w:rsidP="00000000" w:rsidRDefault="00000000" w:rsidRPr="00000000" w14:paraId="0000016A">
      <w:pPr>
        <w:tabs>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2022-2023</w:t>
        <w:tab/>
      </w:r>
      <w:r w:rsidDel="00000000" w:rsidR="00000000" w:rsidRPr="00000000">
        <w:rPr>
          <w:rFonts w:ascii="Arial" w:cs="Arial" w:eastAsia="Arial" w:hAnsi="Arial"/>
          <w:b w:val="1"/>
          <w:bCs w:val="1"/>
          <w:sz w:val="22"/>
          <w:szCs w:val="22"/>
          <w:rtl w:val="0"/>
        </w:rPr>
        <w:t xml:space="preserve">Pharmacy 504. Pharmacy Practice Skills I (3 credits)</w:t>
      </w:r>
      <w:r w:rsidDel="00000000" w:rsidR="00000000" w:rsidRPr="00000000">
        <w:rPr>
          <w:rtl w:val="0"/>
        </w:rPr>
      </w:r>
    </w:p>
    <w:p w:rsidR="00000000" w:rsidDel="00000000" w:rsidP="00000000" w:rsidRDefault="00000000" w:rsidRPr="00000000" w14:paraId="0000016C">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Doctor of Pharmacy student course with approximately 80 students. Taught a recitation class to first year pharmacy students on “Caring for Diverse Communities.”</w:t>
      </w:r>
    </w:p>
    <w:p w:rsidR="00000000" w:rsidDel="00000000" w:rsidP="00000000" w:rsidRDefault="00000000" w:rsidRPr="00000000" w14:paraId="0000016D">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12"/>
          <w:szCs w:val="12"/>
        </w:rPr>
      </w:pPr>
      <w:r w:rsidDel="00000000" w:rsidR="00000000" w:rsidRPr="00000000">
        <w:rPr>
          <w:rtl w:val="0"/>
        </w:rPr>
      </w:r>
    </w:p>
    <w:p w:rsidR="00000000" w:rsidDel="00000000" w:rsidP="00000000" w:rsidRDefault="00000000" w:rsidRPr="00000000" w14:paraId="0000016E">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b w:val="1"/>
          <w:bCs w:val="1"/>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bCs w:val="1"/>
          <w:sz w:val="22"/>
          <w:szCs w:val="22"/>
          <w:rtl w:val="0"/>
        </w:rPr>
        <w:t xml:space="preserve">Pharmacy 620. Pharmacotherapeutics I (3 credits)</w:t>
      </w:r>
    </w:p>
    <w:p w:rsidR="00000000" w:rsidDel="00000000" w:rsidP="00000000" w:rsidRDefault="00000000" w:rsidRPr="00000000" w14:paraId="0000016F">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Online School of Nursing Graduate student course with approximately 50 students. Taught modules on “Drug Use in Pregnancy and Lactation” and “Women’s Health.”</w:t>
      </w:r>
    </w:p>
    <w:p w:rsidR="00000000" w:rsidDel="00000000" w:rsidP="00000000" w:rsidRDefault="00000000" w:rsidRPr="00000000" w14:paraId="00000170">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1">
      <w:pPr>
        <w:tabs>
          <w:tab w:val="left" w:leader="none" w:pos="252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2020-2021</w:t>
      </w:r>
      <w:r w:rsidDel="00000000" w:rsidR="00000000" w:rsidRPr="00000000">
        <w:rPr>
          <w:rFonts w:ascii="Arial" w:cs="Arial" w:eastAsia="Arial" w:hAnsi="Arial"/>
          <w:b w:val="1"/>
          <w:bCs w:val="1"/>
          <w:sz w:val="22"/>
          <w:szCs w:val="22"/>
          <w:rtl w:val="0"/>
        </w:rPr>
        <w:t xml:space="preserve"> Pharmacy 787 and 795. Advanced Pharmacy Practice Experiences (APPE) PharmD Students - Nontraditional Rotation COVID-19 (4 credits)</w:t>
      </w:r>
    </w:p>
    <w:p w:rsidR="00000000" w:rsidDel="00000000" w:rsidP="00000000" w:rsidRDefault="00000000" w:rsidRPr="00000000" w14:paraId="00000172">
      <w:pPr>
        <w:tabs>
          <w:tab w:val="left" w:leader="none" w:pos="25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Fall 2021. Brendan Clifford, Alexis Hamelink, Paul Ko, Aradhna Mayalall, Amanda Wahab</w:t>
      </w:r>
    </w:p>
    <w:p w:rsidR="00000000" w:rsidDel="00000000" w:rsidP="00000000" w:rsidRDefault="00000000" w:rsidRPr="00000000" w14:paraId="00000173">
      <w:pPr>
        <w:tabs>
          <w:tab w:val="left" w:leader="none" w:pos="252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Win 2020. </w:t>
        <w:tab/>
        <w:t xml:space="preserve">Wilson Chen, Erick Leung, Jiaqi Ni, Alexia Saleh, Elani Sanders</w:t>
      </w:r>
    </w:p>
    <w:p w:rsidR="00000000" w:rsidDel="00000000" w:rsidP="00000000" w:rsidRDefault="00000000" w:rsidRPr="00000000" w14:paraId="0000017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7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2019</w:t>
      </w:r>
      <w:r w:rsidDel="00000000" w:rsidR="00000000" w:rsidRPr="00000000">
        <w:rPr>
          <w:rFonts w:ascii="Arial" w:cs="Arial" w:eastAsia="Arial" w:hAnsi="Arial"/>
          <w:b w:val="1"/>
          <w:bCs w:val="1"/>
          <w:sz w:val="22"/>
          <w:szCs w:val="22"/>
          <w:rtl w:val="0"/>
        </w:rPr>
        <w:t xml:space="preserve"> Pharmacy 613. Intermediate Pharmacy Practice Experiences (IPPE) PharmD Students - Ambulatory Care (1 credit)</w:t>
      </w:r>
    </w:p>
    <w:p w:rsidR="00000000" w:rsidDel="00000000" w:rsidP="00000000" w:rsidRDefault="00000000" w:rsidRPr="00000000" w14:paraId="0000017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Winter 2019. Abdurahman Barakat, Dragana Gerasimova, Anne Grech, Cameron McKenzie, Andrea Van Waardhuizen</w:t>
      </w:r>
    </w:p>
    <w:p w:rsidR="00000000" w:rsidDel="00000000" w:rsidP="00000000" w:rsidRDefault="00000000" w:rsidRPr="00000000" w14:paraId="0000017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8">
      <w:pPr>
        <w:tabs>
          <w:tab w:val="left" w:leader="none" w:pos="180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2019 </w:t>
      </w:r>
      <w:r w:rsidDel="00000000" w:rsidR="00000000" w:rsidRPr="00000000">
        <w:rPr>
          <w:rFonts w:ascii="Arial" w:cs="Arial" w:eastAsia="Arial" w:hAnsi="Arial"/>
          <w:b w:val="1"/>
          <w:bCs w:val="1"/>
          <w:sz w:val="22"/>
          <w:szCs w:val="22"/>
          <w:rtl w:val="0"/>
        </w:rPr>
        <w:t xml:space="preserve">Pharmacy 723. Pharmacy Practice Skills III (3 credits)</w:t>
      </w:r>
    </w:p>
    <w:p w:rsidR="00000000" w:rsidDel="00000000" w:rsidP="00000000" w:rsidRDefault="00000000" w:rsidRPr="00000000" w14:paraId="00000179">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Supported the development and coordination of residents for the week-to-week activities of the course. Taught the Monday section with 43 PharmD students. Assisted with simulated patient instructor (SPI) training, and I was involved in the coordination of remediation of individual activities. Also assisted with the coordination of acquisition the supplies (inhalers, devices, and other equipment) needed for the implementation of the course </w:t>
      </w:r>
    </w:p>
    <w:p w:rsidR="00000000" w:rsidDel="00000000" w:rsidP="00000000" w:rsidRDefault="00000000" w:rsidRPr="00000000" w14:paraId="0000017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7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22"/>
          <w:szCs w:val="22"/>
        </w:rPr>
      </w:pPr>
      <w:bookmarkStart w:colFirst="0" w:colLast="0" w:name="_heading=h.zdohi9t1twma" w:id="7"/>
      <w:bookmarkEnd w:id="7"/>
      <w:r w:rsidDel="00000000" w:rsidR="00000000" w:rsidRPr="00000000">
        <w:rPr>
          <w:rFonts w:ascii="Arial" w:cs="Arial" w:eastAsia="Arial" w:hAnsi="Arial"/>
          <w:sz w:val="22"/>
          <w:szCs w:val="22"/>
          <w:rtl w:val="0"/>
        </w:rPr>
        <w:t xml:space="preserve">2016 </w:t>
      </w:r>
      <w:r w:rsidDel="00000000" w:rsidR="00000000" w:rsidRPr="00000000">
        <w:rPr>
          <w:rFonts w:ascii="Arial" w:cs="Arial" w:eastAsia="Arial" w:hAnsi="Arial"/>
          <w:b w:val="1"/>
          <w:bCs w:val="1"/>
          <w:sz w:val="22"/>
          <w:szCs w:val="22"/>
          <w:rtl w:val="0"/>
        </w:rPr>
        <w:t xml:space="preserve">Pharmacy 757. Aging Patient (2 credits)</w:t>
      </w:r>
      <w:r w:rsidDel="00000000" w:rsidR="00000000" w:rsidRPr="00000000">
        <w:rPr>
          <w:rtl w:val="0"/>
        </w:rPr>
      </w:r>
    </w:p>
    <w:p w:rsidR="00000000" w:rsidDel="00000000" w:rsidP="00000000" w:rsidRDefault="00000000" w:rsidRPr="00000000" w14:paraId="0000017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Facilitated a course of 45 students to develop knowledge and skills to foster effective interactions between student pharmacists and older adults on personal and professional levels. </w:t>
      </w:r>
    </w:p>
    <w:p w:rsidR="00000000" w:rsidDel="00000000" w:rsidP="00000000" w:rsidRDefault="00000000" w:rsidRPr="00000000" w14:paraId="0000017D">
      <w:pPr>
        <w:tabs>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7E">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2021</w:t>
        <w:tab/>
      </w:r>
      <w:r w:rsidDel="00000000" w:rsidR="00000000" w:rsidRPr="00000000">
        <w:rPr>
          <w:rFonts w:ascii="Arial" w:cs="Arial" w:eastAsia="Arial" w:hAnsi="Arial"/>
          <w:b w:val="1"/>
          <w:bCs w:val="1"/>
          <w:sz w:val="22"/>
          <w:szCs w:val="22"/>
          <w:rtl w:val="0"/>
        </w:rPr>
        <w:t xml:space="preserve">Pharmacy 202. Career Exploration Elective (1 credit)</w:t>
      </w:r>
    </w:p>
    <w:p w:rsidR="00000000" w:rsidDel="00000000" w:rsidP="00000000" w:rsidRDefault="00000000" w:rsidRPr="00000000" w14:paraId="0000017F">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Undergraduate bachelors of pharmaceutical sciences (BSPS) course with approximately 50 students. Gave a presentation on my career goals, trajectory, and aspirations.</w:t>
      </w:r>
    </w:p>
    <w:p w:rsidR="00000000" w:rsidDel="00000000" w:rsidP="00000000" w:rsidRDefault="00000000" w:rsidRPr="00000000" w14:paraId="00000180">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1">
      <w:pPr>
        <w:tabs>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Bachelors of Pharmaceutical Sciences (BSPS) Courses </w:t>
      </w:r>
    </w:p>
    <w:p w:rsidR="00000000" w:rsidDel="00000000" w:rsidP="00000000" w:rsidRDefault="00000000" w:rsidRPr="00000000" w14:paraId="00000182">
      <w:pPr>
        <w:tabs>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3">
      <w:pPr>
        <w:tabs>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2021-present  </w:t>
      </w:r>
      <w:r w:rsidDel="00000000" w:rsidR="00000000" w:rsidRPr="00000000">
        <w:rPr>
          <w:rFonts w:ascii="Arial" w:cs="Arial" w:eastAsia="Arial" w:hAnsi="Arial"/>
          <w:b w:val="1"/>
          <w:bCs w:val="1"/>
          <w:sz w:val="22"/>
          <w:szCs w:val="22"/>
          <w:rtl w:val="0"/>
        </w:rPr>
        <w:t xml:space="preserve">Pharmacy 200. Science of Medicine Elective (3 credits)</w:t>
      </w:r>
      <w:r w:rsidDel="00000000" w:rsidR="00000000" w:rsidRPr="00000000">
        <w:rPr>
          <w:rtl w:val="0"/>
        </w:rPr>
      </w:r>
    </w:p>
    <w:p w:rsidR="00000000" w:rsidDel="00000000" w:rsidP="00000000" w:rsidRDefault="00000000" w:rsidRPr="00000000" w14:paraId="00000184">
      <w:pPr>
        <w:tabs>
          <w:tab w:val="left" w:leader="none" w:pos="5040"/>
          <w:tab w:val="left" w:leader="none" w:pos="5760"/>
          <w:tab w:val="left" w:leader="none" w:pos="6480"/>
          <w:tab w:val="left" w:leader="none" w:pos="7200"/>
          <w:tab w:val="left" w:leader="none" w:pos="7920"/>
          <w:tab w:val="left" w:leader="none" w:pos="8640"/>
        </w:tabs>
        <w:spacing w:line="276"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Undergraduate course with approximately 60 students. Teach 4 class meetings on topics of health equity, social determinants of health, diversity, equity, and inclusion, and application of these concepts in health sciences and pharmacy practice.</w:t>
      </w:r>
    </w:p>
    <w:p w:rsidR="00000000" w:rsidDel="00000000" w:rsidP="00000000" w:rsidRDefault="00000000" w:rsidRPr="00000000" w14:paraId="00000185">
      <w:pPr>
        <w:tabs>
          <w:tab w:val="left" w:leader="none" w:pos="4320"/>
          <w:tab w:val="left" w:leader="none" w:pos="5040"/>
          <w:tab w:val="left" w:leader="none" w:pos="5760"/>
          <w:tab w:val="left" w:leader="none" w:pos="6480"/>
          <w:tab w:val="left" w:leader="none" w:pos="7200"/>
          <w:tab w:val="left" w:leader="none" w:pos="7920"/>
          <w:tab w:val="left" w:leader="none" w:pos="8640"/>
        </w:tabs>
        <w:ind w:left="0"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186">
      <w:pPr>
        <w:tabs>
          <w:tab w:val="left" w:leader="none" w:pos="4320"/>
          <w:tab w:val="left" w:leader="none" w:pos="5040"/>
          <w:tab w:val="left" w:leader="none" w:pos="5760"/>
          <w:tab w:val="left" w:leader="none" w:pos="6480"/>
          <w:tab w:val="left" w:leader="none" w:pos="7200"/>
          <w:tab w:val="left" w:leader="none" w:pos="7920"/>
          <w:tab w:val="left" w:leader="none" w:pos="8640"/>
        </w:tabs>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7">
      <w:pPr>
        <w:tabs>
          <w:tab w:val="left" w:leader="none" w:pos="4320"/>
          <w:tab w:val="left" w:leader="none" w:pos="5040"/>
          <w:tab w:val="left" w:leader="none" w:pos="5760"/>
          <w:tab w:val="left" w:leader="none" w:pos="6480"/>
          <w:tab w:val="left" w:leader="none" w:pos="7200"/>
          <w:tab w:val="left" w:leader="none" w:pos="7920"/>
          <w:tab w:val="left" w:leader="none" w:pos="8640"/>
        </w:tabs>
        <w:ind w:left="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TEACHING EXPERIENCE </w:t>
      </w:r>
    </w:p>
    <w:p w:rsidR="00000000" w:rsidDel="00000000" w:rsidP="00000000" w:rsidRDefault="00000000" w:rsidRPr="00000000" w14:paraId="00000188">
      <w:pPr>
        <w:tabs>
          <w:tab w:val="left" w:leader="none" w:pos="4320"/>
          <w:tab w:val="left" w:leader="none" w:pos="5040"/>
          <w:tab w:val="left" w:leader="none" w:pos="5760"/>
          <w:tab w:val="left" w:leader="none" w:pos="6480"/>
          <w:tab w:val="left" w:leader="none" w:pos="7200"/>
          <w:tab w:val="left" w:leader="none" w:pos="7920"/>
          <w:tab w:val="left" w:leader="none" w:pos="8640"/>
        </w:tabs>
        <w:ind w:left="0" w:firstLine="0"/>
        <w:rPr>
          <w:rFonts w:ascii="Arial" w:cs="Arial" w:eastAsia="Arial" w:hAnsi="Arial"/>
          <w:b w:val="1"/>
          <w:bCs w:val="1"/>
          <w:sz w:val="12"/>
          <w:szCs w:val="12"/>
          <w:u w:val="single"/>
        </w:rPr>
      </w:pPr>
      <w:r w:rsidDel="00000000" w:rsidR="00000000" w:rsidRPr="00000000">
        <w:rPr>
          <w:rtl w:val="0"/>
        </w:rPr>
      </w:r>
    </w:p>
    <w:p w:rsidR="00000000" w:rsidDel="00000000" w:rsidP="00000000" w:rsidRDefault="00000000" w:rsidRPr="00000000" w14:paraId="00000189">
      <w:pPr>
        <w:tabs>
          <w:tab w:val="left" w:leader="none" w:pos="4320"/>
          <w:tab w:val="left" w:leader="none" w:pos="5040"/>
          <w:tab w:val="left" w:leader="none" w:pos="5760"/>
          <w:tab w:val="left" w:leader="none" w:pos="6480"/>
          <w:tab w:val="left" w:leader="none" w:pos="7200"/>
          <w:tab w:val="left" w:leader="none" w:pos="7920"/>
          <w:tab w:val="left" w:leader="none" w:pos="8640"/>
        </w:tabs>
        <w:ind w:left="0" w:firstLine="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University of Florida College of Pharmacy. Working Professional PharmD Program. Gainesville, FL</w:t>
      </w:r>
    </w:p>
    <w:p w:rsidR="00000000" w:rsidDel="00000000" w:rsidP="00000000" w:rsidRDefault="00000000" w:rsidRPr="00000000" w14:paraId="0000018A">
      <w:pPr>
        <w:tabs>
          <w:tab w:val="left" w:leader="none" w:pos="4320"/>
          <w:tab w:val="left" w:leader="none" w:pos="5040"/>
          <w:tab w:val="left" w:leader="none" w:pos="5760"/>
          <w:tab w:val="left" w:leader="none" w:pos="6480"/>
          <w:tab w:val="left" w:leader="none" w:pos="7200"/>
          <w:tab w:val="left" w:leader="none" w:pos="7920"/>
          <w:tab w:val="left" w:leader="none" w:pos="8640"/>
        </w:tabs>
        <w:spacing w:before="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2008-2016</w:t>
        <w:tab/>
        <w:t xml:space="preserve">Pharmacy 5068 Clinical Practice Experiences I (1 credit). Course Coordinator</w:t>
      </w:r>
    </w:p>
    <w:p w:rsidR="00000000" w:rsidDel="00000000" w:rsidP="00000000" w:rsidRDefault="00000000" w:rsidRPr="00000000" w14:paraId="0000018B">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PHA 6068 Clinical Practice Experiences II (1 credit). Course Coordinator</w:t>
      </w:r>
    </w:p>
    <w:p w:rsidR="00000000" w:rsidDel="00000000" w:rsidP="00000000" w:rsidRDefault="00000000" w:rsidRPr="00000000" w14:paraId="0000018C">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PHA 7068 Clinical Practice Experiences III (1 credit). Course Coordinator</w:t>
      </w:r>
    </w:p>
    <w:p w:rsidR="00000000" w:rsidDel="00000000" w:rsidP="00000000" w:rsidRDefault="00000000" w:rsidRPr="00000000" w14:paraId="0000018D">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2012-2014</w:t>
        <w:tab/>
        <w:t xml:space="preserve">PHA 5869 Foundations of Pharmaceutical Care. “Patient Counseling” (3 credits). Facilitator and presenter</w:t>
      </w:r>
    </w:p>
    <w:p w:rsidR="00000000" w:rsidDel="00000000" w:rsidP="00000000" w:rsidRDefault="00000000" w:rsidRPr="00000000" w14:paraId="0000018E">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2010-2016</w:t>
        <w:tab/>
        <w:t xml:space="preserve">PHA 5869 Foundations of Pharmaceutical Care. “Communication Skills for Pharmacists” (3 credits). Facilitator and presenter</w:t>
      </w:r>
    </w:p>
    <w:p w:rsidR="00000000" w:rsidDel="00000000" w:rsidP="00000000" w:rsidRDefault="00000000" w:rsidRPr="00000000" w14:paraId="0000018F">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PHA 5869 Foundations of Pharmaceutical Care. “Introduction to Medication Therapy Management” (3 credits). Facilitator and Expert Presenter</w:t>
      </w:r>
    </w:p>
    <w:p w:rsidR="00000000" w:rsidDel="00000000" w:rsidP="00000000" w:rsidRDefault="00000000" w:rsidRPr="00000000" w14:paraId="00000190">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2008-2010</w:t>
        <w:tab/>
        <w:t xml:space="preserve">PHA5598 Infectious Disease Pharmacotherapy (3 credits). Expert Presenter</w:t>
      </w:r>
    </w:p>
    <w:p w:rsidR="00000000" w:rsidDel="00000000" w:rsidP="00000000" w:rsidRDefault="00000000" w:rsidRPr="00000000" w14:paraId="00000191">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PHA5597 Endocrine System Pharmacotherapy (3 credits). Expert Presenter</w:t>
      </w:r>
    </w:p>
    <w:p w:rsidR="00000000" w:rsidDel="00000000" w:rsidP="00000000" w:rsidRDefault="00000000" w:rsidRPr="00000000" w14:paraId="00000192">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2006</w:t>
        <w:tab/>
        <w:t xml:space="preserve">PHA 5629 Introduction to Pharmaceutical Care (3 credits). Course Co-Coordinator</w:t>
      </w:r>
    </w:p>
    <w:p w:rsidR="00000000" w:rsidDel="00000000" w:rsidP="00000000" w:rsidRDefault="00000000" w:rsidRPr="00000000" w14:paraId="00000193">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b w:val="1"/>
          <w:bCs w:val="1"/>
          <w:smallCaps w:val="1"/>
          <w:sz w:val="22"/>
          <w:szCs w:val="22"/>
        </w:rPr>
      </w:pPr>
      <w:r w:rsidDel="00000000" w:rsidR="00000000" w:rsidRPr="00000000">
        <w:rPr>
          <w:rFonts w:ascii="Arial" w:cs="Arial" w:eastAsia="Arial" w:hAnsi="Arial"/>
          <w:sz w:val="22"/>
          <w:szCs w:val="22"/>
          <w:rtl w:val="0"/>
        </w:rPr>
        <w:t xml:space="preserve">2003-2016</w:t>
        <w:tab/>
        <w:t xml:space="preserve">PHA 7888 Capstone Research Paper (1 credit). Mentor and reviewer</w:t>
      </w:r>
      <w:r w:rsidDel="00000000" w:rsidR="00000000" w:rsidRPr="00000000">
        <w:rPr>
          <w:rtl w:val="0"/>
        </w:rPr>
      </w:r>
    </w:p>
    <w:p w:rsidR="00000000" w:rsidDel="00000000" w:rsidP="00000000" w:rsidRDefault="00000000" w:rsidRPr="00000000" w14:paraId="00000194">
      <w:pPr>
        <w:tabs>
          <w:tab w:val="left" w:leader="none" w:pos="4320"/>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95">
      <w:pPr>
        <w:tabs>
          <w:tab w:val="left" w:leader="none" w:pos="4320"/>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CONTINUING EDUCATION</w:t>
      </w:r>
    </w:p>
    <w:p w:rsidR="00000000" w:rsidDel="00000000" w:rsidP="00000000" w:rsidRDefault="00000000" w:rsidRPr="00000000" w14:paraId="00000196">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b w:val="1"/>
          <w:bCs w:val="1"/>
          <w:smallCaps w:val="1"/>
          <w:sz w:val="12"/>
          <w:szCs w:val="12"/>
        </w:rPr>
      </w:pPr>
      <w:r w:rsidDel="00000000" w:rsidR="00000000" w:rsidRPr="00000000">
        <w:rPr>
          <w:rtl w:val="0"/>
        </w:rPr>
      </w:r>
    </w:p>
    <w:p w:rsidR="00000000" w:rsidDel="00000000" w:rsidP="00000000" w:rsidRDefault="00000000" w:rsidRPr="00000000" w14:paraId="00000197">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2025</w:t>
        <w:tab/>
        <w:t xml:space="preserve">“Language Services in the Community Pharmacy Setting.” Michigan Pharmacists Association (MPA). 2025 Annual Convention &amp; Exposition (ACE). April 11-13, 2025.</w:t>
      </w:r>
    </w:p>
    <w:p w:rsidR="00000000" w:rsidDel="00000000" w:rsidP="00000000" w:rsidRDefault="00000000" w:rsidRPr="00000000" w14:paraId="00000198">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2022-2023</w:t>
        <w:tab/>
        <w:t xml:space="preserve">“Implicit Bias Training.” Michigan Pharmacists Association (MPA). Online. </w:t>
      </w:r>
    </w:p>
    <w:p w:rsidR="00000000" w:rsidDel="00000000" w:rsidP="00000000" w:rsidRDefault="00000000" w:rsidRPr="00000000" w14:paraId="0000019A">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2022</w:t>
        <w:tab/>
        <w:t xml:space="preserve">“Implicit Bias Training.” Michigan Pharmacists Association (MPA). 2022 Annual Convention &amp; Exposition (ACE). February 25-27, 2022.</w:t>
      </w:r>
    </w:p>
    <w:p w:rsidR="00000000" w:rsidDel="00000000" w:rsidP="00000000" w:rsidRDefault="00000000" w:rsidRPr="00000000" w14:paraId="0000019C">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2021 </w:t>
        <w:tab/>
        <w:t xml:space="preserve">“Promoting mental health by addressing stigma among Latinx adults.” National Hispanic Pharmacists Association Live CE Webinar. August 18, 2021.</w:t>
      </w:r>
    </w:p>
    <w:p w:rsidR="00000000" w:rsidDel="00000000" w:rsidP="00000000" w:rsidRDefault="00000000" w:rsidRPr="00000000" w14:paraId="0000019E">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F">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“A Brief Overview of Health Equity in Pharmacy Practice.” Pharmacy Times Continuing Education. On-demand webinar. June 24, 2021.</w:t>
      </w:r>
    </w:p>
    <w:p w:rsidR="00000000" w:rsidDel="00000000" w:rsidP="00000000" w:rsidRDefault="00000000" w:rsidRPr="00000000" w14:paraId="000001A0">
      <w:pPr>
        <w:tabs>
          <w:tab w:val="left" w:leader="none" w:pos="4320"/>
          <w:tab w:val="left" w:leader="none" w:pos="5040"/>
          <w:tab w:val="left" w:leader="none" w:pos="5760"/>
          <w:tab w:val="left" w:leader="none" w:pos="6480"/>
          <w:tab w:val="left" w:leader="none" w:pos="7200"/>
          <w:tab w:val="left" w:leader="none" w:pos="7920"/>
          <w:tab w:val="left" w:leader="none" w:pos="8640"/>
        </w:tabs>
        <w:ind w:left="0" w:firstLine="0"/>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A1">
      <w:pPr>
        <w:tabs>
          <w:tab w:val="left" w:leader="none" w:pos="4320"/>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A2">
      <w:pPr>
        <w:tabs>
          <w:tab w:val="left" w:leader="none" w:pos="4320"/>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A3">
      <w:pPr>
        <w:tabs>
          <w:tab w:val="left" w:leader="none" w:pos="4320"/>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PROFESSIONAL ORGANIZATION COMMITTEE MEMBERSHIP</w:t>
      </w:r>
    </w:p>
    <w:p w:rsidR="00000000" w:rsidDel="00000000" w:rsidP="00000000" w:rsidRDefault="00000000" w:rsidRPr="00000000" w14:paraId="000001A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800" w:hanging="1800"/>
        <w:rPr>
          <w:rFonts w:ascii="Arial" w:cs="Arial" w:eastAsia="Arial" w:hAnsi="Arial"/>
          <w:smallCaps w:val="1"/>
          <w:sz w:val="10"/>
          <w:szCs w:val="10"/>
        </w:rPr>
      </w:pPr>
      <w:r w:rsidDel="00000000" w:rsidR="00000000" w:rsidRPr="00000000">
        <w:rPr>
          <w:rtl w:val="0"/>
        </w:rPr>
      </w:r>
    </w:p>
    <w:p w:rsidR="00000000" w:rsidDel="00000000" w:rsidP="00000000" w:rsidRDefault="00000000" w:rsidRPr="00000000" w14:paraId="000001A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mallCaps w:val="1"/>
          <w:sz w:val="22"/>
          <w:szCs w:val="22"/>
          <w:rtl w:val="0"/>
        </w:rPr>
        <w:t xml:space="preserve">2022-</w:t>
      </w:r>
      <w:r w:rsidDel="00000000" w:rsidR="00000000" w:rsidRPr="00000000">
        <w:rPr>
          <w:rFonts w:ascii="Arial" w:cs="Arial" w:eastAsia="Arial" w:hAnsi="Arial"/>
          <w:sz w:val="22"/>
          <w:szCs w:val="22"/>
          <w:rtl w:val="0"/>
        </w:rPr>
        <w:t xml:space="preserve">2024</w:t>
        <w:tab/>
        <w:t xml:space="preserve">American Association of Colleges of Pharmacy (AACP)</w:t>
      </w:r>
    </w:p>
    <w:p w:rsidR="00000000" w:rsidDel="00000000" w:rsidP="00000000" w:rsidRDefault="00000000" w:rsidRPr="00000000" w14:paraId="000001A6">
      <w:pPr>
        <w:tabs>
          <w:tab w:val="left" w:leader="none" w:pos="180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1A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mallCaps w:val="1"/>
          <w:sz w:val="22"/>
          <w:szCs w:val="22"/>
          <w:rtl w:val="0"/>
        </w:rPr>
        <w:t xml:space="preserve">2021</w:t>
      </w:r>
      <w:r w:rsidDel="00000000" w:rsidR="00000000" w:rsidRPr="00000000">
        <w:rPr>
          <w:rFonts w:ascii="Arial" w:cs="Arial" w:eastAsia="Arial" w:hAnsi="Arial"/>
          <w:sz w:val="22"/>
          <w:szCs w:val="22"/>
          <w:rtl w:val="0"/>
        </w:rPr>
        <w:t xml:space="preserve">-present</w:t>
      </w:r>
      <w:r w:rsidDel="00000000" w:rsidR="00000000" w:rsidRPr="00000000">
        <w:rPr>
          <w:rFonts w:ascii="Arial" w:cs="Arial" w:eastAsia="Arial" w:hAnsi="Arial"/>
          <w:smallCaps w:val="1"/>
          <w:sz w:val="22"/>
          <w:szCs w:val="22"/>
          <w:rtl w:val="0"/>
        </w:rPr>
        <w:tab/>
      </w:r>
      <w:r w:rsidDel="00000000" w:rsidR="00000000" w:rsidRPr="00000000">
        <w:rPr>
          <w:rFonts w:ascii="Arial" w:cs="Arial" w:eastAsia="Arial" w:hAnsi="Arial"/>
          <w:sz w:val="22"/>
          <w:szCs w:val="22"/>
          <w:rtl w:val="0"/>
        </w:rPr>
        <w:t xml:space="preserve">National Hispanic Pharmacists Association (NHPA)</w:t>
      </w:r>
    </w:p>
    <w:p w:rsidR="00000000" w:rsidDel="00000000" w:rsidP="00000000" w:rsidRDefault="00000000" w:rsidRPr="00000000" w14:paraId="000001A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National Hispanic Health Foundation (NHHF)</w:t>
      </w:r>
    </w:p>
    <w:p w:rsidR="00000000" w:rsidDel="00000000" w:rsidP="00000000" w:rsidRDefault="00000000" w:rsidRPr="00000000" w14:paraId="000001A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American Medical Informatics Association (AMIA)</w:t>
      </w:r>
    </w:p>
    <w:p w:rsidR="00000000" w:rsidDel="00000000" w:rsidP="00000000" w:rsidRDefault="00000000" w:rsidRPr="00000000" w14:paraId="000001AA">
      <w:pPr>
        <w:tabs>
          <w:tab w:val="left" w:leader="none" w:pos="189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ab/>
        <w:t xml:space="preserve">Health Equity Committee </w:t>
      </w:r>
    </w:p>
    <w:p w:rsidR="00000000" w:rsidDel="00000000" w:rsidP="00000000" w:rsidRDefault="00000000" w:rsidRPr="00000000" w14:paraId="000001A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University of Michigan Diversity Scholars Network (DSN)</w:t>
      </w:r>
    </w:p>
    <w:p w:rsidR="00000000" w:rsidDel="00000000" w:rsidP="00000000" w:rsidRDefault="00000000" w:rsidRPr="00000000" w14:paraId="000001A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2016-2019</w:t>
        <w:tab/>
        <w:t xml:space="preserve">American College of Clinical Pharmacy (ACCP) </w:t>
      </w:r>
    </w:p>
    <w:p w:rsidR="00000000" w:rsidDel="00000000" w:rsidP="00000000" w:rsidRDefault="00000000" w:rsidRPr="00000000" w14:paraId="000001AE">
      <w:pPr>
        <w:tabs>
          <w:tab w:val="left" w:leader="none" w:pos="189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ab/>
        <w:t xml:space="preserve">Ambulatory Care Practice and Research Network (PRN)</w:t>
      </w:r>
    </w:p>
    <w:p w:rsidR="00000000" w:rsidDel="00000000" w:rsidP="00000000" w:rsidRDefault="00000000" w:rsidRPr="00000000" w14:paraId="000001A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2006-present</w:t>
        <w:tab/>
        <w:t xml:space="preserve">American Pharmacists Association (APhA)</w:t>
      </w:r>
    </w:p>
    <w:p w:rsidR="00000000" w:rsidDel="00000000" w:rsidP="00000000" w:rsidRDefault="00000000" w:rsidRPr="00000000" w14:paraId="000001B1">
      <w:pPr>
        <w:tabs>
          <w:tab w:val="left" w:leader="none" w:pos="1800"/>
          <w:tab w:val="left" w:leader="none" w:pos="5040"/>
          <w:tab w:val="left" w:leader="none" w:pos="5760"/>
          <w:tab w:val="left" w:leader="none" w:pos="6480"/>
          <w:tab w:val="left" w:leader="none" w:pos="7200"/>
          <w:tab w:val="left" w:leader="none" w:pos="7920"/>
          <w:tab w:val="left" w:leader="none" w:pos="8640"/>
        </w:tabs>
        <w:spacing w:line="276" w:lineRule="auto"/>
        <w:ind w:left="1440.0000000000002"/>
        <w:rPr>
          <w:rFonts w:ascii="Arial" w:cs="Arial" w:eastAsia="Arial" w:hAnsi="Arial"/>
          <w:sz w:val="22"/>
          <w:szCs w:val="22"/>
        </w:rPr>
      </w:pPr>
      <w:r w:rsidDel="00000000" w:rsidR="00000000" w:rsidRPr="00000000">
        <w:rPr>
          <w:rFonts w:ascii="Arial" w:cs="Arial" w:eastAsia="Arial" w:hAnsi="Arial"/>
          <w:sz w:val="22"/>
          <w:szCs w:val="22"/>
          <w:rtl w:val="0"/>
        </w:rPr>
        <w:tab/>
        <w:tab/>
        <w:t xml:space="preserve">Advancing Health Equity and Belonging Committee – Chair</w:t>
      </w:r>
    </w:p>
    <w:p w:rsidR="00000000" w:rsidDel="00000000" w:rsidP="00000000" w:rsidRDefault="00000000" w:rsidRPr="00000000" w14:paraId="000001B2">
      <w:pPr>
        <w:tabs>
          <w:tab w:val="left" w:leader="none" w:pos="1800"/>
          <w:tab w:val="left" w:leader="none" w:pos="2520"/>
          <w:tab w:val="left" w:leader="none" w:pos="6480"/>
          <w:tab w:val="left" w:leader="none" w:pos="7200"/>
          <w:tab w:val="left" w:leader="none" w:pos="7920"/>
          <w:tab w:val="left" w:leader="none" w:pos="8640"/>
        </w:tabs>
        <w:spacing w:line="276" w:lineRule="auto"/>
        <w:ind w:left="1440.0000000000002"/>
        <w:rPr>
          <w:rFonts w:ascii="Arial" w:cs="Arial" w:eastAsia="Arial" w:hAnsi="Arial"/>
          <w:sz w:val="22"/>
          <w:szCs w:val="22"/>
        </w:rPr>
      </w:pPr>
      <w:r w:rsidDel="00000000" w:rsidR="00000000" w:rsidRPr="00000000">
        <w:rPr>
          <w:rFonts w:ascii="Arial" w:cs="Arial" w:eastAsia="Arial" w:hAnsi="Arial"/>
          <w:sz w:val="22"/>
          <w:szCs w:val="22"/>
          <w:rtl w:val="0"/>
        </w:rPr>
        <w:tab/>
        <w:tab/>
        <w:t xml:space="preserve">Diversity Equity Inclusion Belonging Committee – Work Group Leader</w:t>
      </w:r>
    </w:p>
    <w:p w:rsidR="00000000" w:rsidDel="00000000" w:rsidP="00000000" w:rsidRDefault="00000000" w:rsidRPr="00000000" w14:paraId="000001B3">
      <w:pPr>
        <w:tabs>
          <w:tab w:val="left" w:leader="none" w:pos="1800"/>
          <w:tab w:val="left" w:leader="none" w:pos="5040"/>
          <w:tab w:val="left" w:leader="none" w:pos="5760"/>
          <w:tab w:val="left" w:leader="none" w:pos="6480"/>
          <w:tab w:val="left" w:leader="none" w:pos="7200"/>
          <w:tab w:val="left" w:leader="none" w:pos="7920"/>
          <w:tab w:val="left" w:leader="none" w:pos="8640"/>
        </w:tabs>
        <w:spacing w:line="276" w:lineRule="auto"/>
        <w:ind w:left="1440.0000000000002"/>
        <w:rPr>
          <w:rFonts w:ascii="Arial" w:cs="Arial" w:eastAsia="Arial" w:hAnsi="Arial"/>
          <w:sz w:val="22"/>
          <w:szCs w:val="22"/>
        </w:rPr>
      </w:pPr>
      <w:r w:rsidDel="00000000" w:rsidR="00000000" w:rsidRPr="00000000">
        <w:rPr>
          <w:rFonts w:ascii="Arial" w:cs="Arial" w:eastAsia="Arial" w:hAnsi="Arial"/>
          <w:sz w:val="22"/>
          <w:szCs w:val="22"/>
          <w:rtl w:val="0"/>
        </w:rPr>
        <w:tab/>
        <w:tab/>
        <w:t xml:space="preserve">Health Disparities and Cultural Competence SIG </w:t>
      </w:r>
    </w:p>
    <w:p w:rsidR="00000000" w:rsidDel="00000000" w:rsidP="00000000" w:rsidRDefault="00000000" w:rsidRPr="00000000" w14:paraId="000001B4">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B5">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LEADERSHIP AND SERVICE ACTIVITIES</w:t>
      </w:r>
    </w:p>
    <w:p w:rsidR="00000000" w:rsidDel="00000000" w:rsidP="00000000" w:rsidRDefault="00000000" w:rsidRPr="00000000" w14:paraId="000001B6">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1B7">
      <w:pPr>
        <w:tabs>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University of Michigan</w:t>
      </w:r>
    </w:p>
    <w:p w:rsidR="00000000" w:rsidDel="00000000" w:rsidP="00000000" w:rsidRDefault="00000000" w:rsidRPr="00000000" w14:paraId="000001B8">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Rule="auto"/>
        <w:ind w:left="1800" w:hanging="18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B9">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2026-2027</w:t>
        <w:tab/>
        <w:t xml:space="preserve">MedCerts Pharmacy Technician Program Advisory Committee – Editorial Board Member. </w:t>
      </w:r>
    </w:p>
    <w:p w:rsidR="00000000" w:rsidDel="00000000" w:rsidP="00000000" w:rsidRDefault="00000000" w:rsidRPr="00000000" w14:paraId="000001BA">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2022-2026</w:t>
        <w:tab/>
        <w:t xml:space="preserve">Institute for Healthcare Policy and Innovation (IHPI) – Early Career Faculty Advisory Council (FAC)</w:t>
      </w:r>
    </w:p>
    <w:p w:rsidR="00000000" w:rsidDel="00000000" w:rsidP="00000000" w:rsidRDefault="00000000" w:rsidRPr="00000000" w14:paraId="000001BB">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2023-2025</w:t>
        <w:tab/>
        <w:t xml:space="preserve">Frances and Kenneth Eisenberg Family Depression Center (EFDC) Liaison Committee (LINC) – Impact Grants Reviewer LINC Study Section</w:t>
      </w:r>
    </w:p>
    <w:p w:rsidR="00000000" w:rsidDel="00000000" w:rsidP="00000000" w:rsidRDefault="00000000" w:rsidRPr="00000000" w14:paraId="000001BC">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2023-2025</w:t>
        <w:tab/>
      </w:r>
      <w:r w:rsidDel="00000000" w:rsidR="00000000" w:rsidRPr="00000000">
        <w:rPr>
          <w:rFonts w:ascii="Arial" w:cs="Arial" w:eastAsia="Arial" w:hAnsi="Arial"/>
          <w:i w:val="1"/>
          <w:iCs w:val="1"/>
          <w:sz w:val="22"/>
          <w:szCs w:val="22"/>
          <w:rtl w:val="0"/>
        </w:rPr>
        <w:t xml:space="preserve">Spark</w:t>
      </w:r>
      <w:r w:rsidDel="00000000" w:rsidR="00000000" w:rsidRPr="00000000">
        <w:rPr>
          <w:rFonts w:ascii="Arial" w:cs="Arial" w:eastAsia="Arial" w:hAnsi="Arial"/>
          <w:sz w:val="22"/>
          <w:szCs w:val="22"/>
          <w:rtl w:val="0"/>
        </w:rPr>
        <w:t xml:space="preserve">. Online Magazine of the National Center for Institutional Diversity – Editorial Board Member</w:t>
      </w:r>
    </w:p>
    <w:p w:rsidR="00000000" w:rsidDel="00000000" w:rsidP="00000000" w:rsidRDefault="00000000" w:rsidRPr="00000000" w14:paraId="000001BE">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2021-2023</w:t>
        <w:tab/>
        <w:t xml:space="preserve">Anti-Racism Oversight Committee (AROC) Diversify the Workforce Subcommittee – Member</w:t>
      </w:r>
    </w:p>
    <w:p w:rsidR="00000000" w:rsidDel="00000000" w:rsidP="00000000" w:rsidRDefault="00000000" w:rsidRPr="00000000" w14:paraId="000001BF">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Rule="auto"/>
        <w:ind w:left="1440.0000000000002" w:hanging="1440.000000000000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2007-2012 </w:t>
        <w:tab/>
        <w:t xml:space="preserve">University of Michigan University Record Faculty Perspectives Page – Reviewer and Contributor</w:t>
      </w:r>
      <w:r w:rsidDel="00000000" w:rsidR="00000000" w:rsidRPr="00000000">
        <w:rPr>
          <w:rtl w:val="0"/>
        </w:rPr>
      </w:r>
    </w:p>
    <w:p w:rsidR="00000000" w:rsidDel="00000000" w:rsidP="00000000" w:rsidRDefault="00000000" w:rsidRPr="00000000" w14:paraId="000001C0">
      <w:pPr>
        <w:tabs>
          <w:tab w:val="left" w:leader="none" w:pos="4320"/>
          <w:tab w:val="left" w:leader="none" w:pos="5040"/>
          <w:tab w:val="left" w:leader="none" w:pos="5760"/>
          <w:tab w:val="left" w:leader="none" w:pos="6480"/>
          <w:tab w:val="left" w:leader="none" w:pos="7200"/>
          <w:tab w:val="left" w:leader="none" w:pos="7920"/>
          <w:tab w:val="left" w:leader="none" w:pos="8640"/>
        </w:tabs>
        <w:spacing w:before="0" w:lineRule="auto"/>
        <w:ind w:left="1440" w:hanging="144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1">
      <w:pPr>
        <w:tabs>
          <w:tab w:val="left" w:leader="none" w:pos="4320"/>
          <w:tab w:val="left" w:leader="none" w:pos="5040"/>
          <w:tab w:val="left" w:leader="none" w:pos="5760"/>
          <w:tab w:val="left" w:leader="none" w:pos="6480"/>
          <w:tab w:val="left" w:leader="none" w:pos="7200"/>
          <w:tab w:val="left" w:leader="none" w:pos="7920"/>
          <w:tab w:val="left" w:leader="none" w:pos="8640"/>
        </w:tabs>
        <w:spacing w:before="0" w:lineRule="auto"/>
        <w:ind w:left="1440" w:hanging="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Michigan Medicine</w:t>
      </w:r>
    </w:p>
    <w:p w:rsidR="00000000" w:rsidDel="00000000" w:rsidP="00000000" w:rsidRDefault="00000000" w:rsidRPr="00000000" w14:paraId="000001C2">
      <w:pPr>
        <w:tabs>
          <w:tab w:val="left" w:leader="none" w:pos="4320"/>
          <w:tab w:val="left" w:leader="none" w:pos="5040"/>
          <w:tab w:val="left" w:leader="none" w:pos="5760"/>
          <w:tab w:val="left" w:leader="none" w:pos="6480"/>
          <w:tab w:val="left" w:leader="none" w:pos="7200"/>
          <w:tab w:val="left" w:leader="none" w:pos="7920"/>
          <w:tab w:val="left" w:leader="none" w:pos="8640"/>
        </w:tabs>
        <w:spacing w:before="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2020-2022</w:t>
        <w:tab/>
        <w:t xml:space="preserve">Diversity, Equity, and Inclusion (DEI) Driver – Saline Health Center, Michigan Medicine, Saline, MI </w:t>
      </w:r>
    </w:p>
    <w:p w:rsidR="00000000" w:rsidDel="00000000" w:rsidP="00000000" w:rsidRDefault="00000000" w:rsidRPr="00000000" w14:paraId="000001C3">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4">
      <w:pPr>
        <w:tabs>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University of Michigan College of Pharmacy</w:t>
      </w:r>
    </w:p>
    <w:p w:rsidR="00000000" w:rsidDel="00000000" w:rsidP="00000000" w:rsidRDefault="00000000" w:rsidRPr="00000000" w14:paraId="000001C5">
      <w:pPr>
        <w:tabs>
          <w:tab w:val="left" w:leader="none" w:pos="4320"/>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C6">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2024-2025</w:t>
        <w:tab/>
        <w:t xml:space="preserve">Student National Pharmaceutical Association (SNPhA) – Faculty Advisor</w:t>
      </w:r>
    </w:p>
    <w:p w:rsidR="00000000" w:rsidDel="00000000" w:rsidP="00000000" w:rsidRDefault="00000000" w:rsidRPr="00000000" w14:paraId="000001C7">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2024-2026</w:t>
        <w:tab/>
        <w:t xml:space="preserve">Practitioner and Community Engagement Committee – Member</w:t>
      </w:r>
    </w:p>
    <w:p w:rsidR="00000000" w:rsidDel="00000000" w:rsidP="00000000" w:rsidRDefault="00000000" w:rsidRPr="00000000" w14:paraId="000001C8">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2022-present</w:t>
        <w:tab/>
        <w:t xml:space="preserve">PharmD Student Admissions Committee – Member</w:t>
      </w:r>
    </w:p>
    <w:p w:rsidR="00000000" w:rsidDel="00000000" w:rsidP="00000000" w:rsidRDefault="00000000" w:rsidRPr="00000000" w14:paraId="000001C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2021-2022</w:t>
        <w:tab/>
        <w:t xml:space="preserve">Curriculum Advisory Committee Race, Ethnicity, and Social Determinants of Health Subcommittee – Chair</w:t>
      </w:r>
    </w:p>
    <w:p w:rsidR="00000000" w:rsidDel="00000000" w:rsidP="00000000" w:rsidRDefault="00000000" w:rsidRPr="00000000" w14:paraId="000001C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Faculty Development Committee – Member</w:t>
      </w:r>
    </w:p>
    <w:p w:rsidR="00000000" w:rsidDel="00000000" w:rsidP="00000000" w:rsidRDefault="00000000" w:rsidRPr="00000000" w14:paraId="000001CB">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Graduate Student Admissions Committee – Member</w:t>
      </w:r>
    </w:p>
    <w:p w:rsidR="00000000" w:rsidDel="00000000" w:rsidP="00000000" w:rsidRDefault="00000000" w:rsidRPr="00000000" w14:paraId="000001C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2020-2024</w:t>
        <w:tab/>
        <w:t xml:space="preserve">Diversity Scholars Network – Member </w:t>
      </w:r>
    </w:p>
    <w:p w:rsidR="00000000" w:rsidDel="00000000" w:rsidP="00000000" w:rsidRDefault="00000000" w:rsidRPr="00000000" w14:paraId="000001C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College of Pharmacy Pharmacy Phamily - Mentor</w:t>
      </w:r>
    </w:p>
    <w:p w:rsidR="00000000" w:rsidDel="00000000" w:rsidP="00000000" w:rsidRDefault="00000000" w:rsidRPr="00000000" w14:paraId="000001C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Rackham Interdisciplinary Workshop for Cuban Studies – Member</w:t>
      </w:r>
    </w:p>
    <w:p w:rsidR="00000000" w:rsidDel="00000000" w:rsidP="00000000" w:rsidRDefault="00000000" w:rsidRPr="00000000" w14:paraId="000001CF">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Cubanidad – Member</w:t>
      </w:r>
    </w:p>
    <w:p w:rsidR="00000000" w:rsidDel="00000000" w:rsidP="00000000" w:rsidRDefault="00000000" w:rsidRPr="00000000" w14:paraId="000001D0">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2020-2021</w:t>
        <w:tab/>
        <w:t xml:space="preserve">Curriculum and Assessment Committee Subcommittee, Clinical Skills Subcommittee– Member</w:t>
      </w:r>
    </w:p>
    <w:p w:rsidR="00000000" w:rsidDel="00000000" w:rsidP="00000000" w:rsidRDefault="00000000" w:rsidRPr="00000000" w14:paraId="000001D1">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2009-2010 </w:t>
        <w:tab/>
        <w:t xml:space="preserve">Alumni Society Board of Governors - Member</w:t>
      </w:r>
    </w:p>
    <w:p w:rsidR="00000000" w:rsidDel="00000000" w:rsidP="00000000" w:rsidRDefault="00000000" w:rsidRPr="00000000" w14:paraId="000001D2">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1990-1991</w:t>
        <w:tab/>
        <w:t xml:space="preserve">Phi Delta Chi Professional Pharmacy Fraternity. Worth Keeper of Records and Seals</w:t>
      </w:r>
    </w:p>
    <w:p w:rsidR="00000000" w:rsidDel="00000000" w:rsidP="00000000" w:rsidRDefault="00000000" w:rsidRPr="00000000" w14:paraId="000001D3">
      <w:pPr>
        <w:tabs>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4">
      <w:pPr>
        <w:tabs>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State</w:t>
      </w:r>
    </w:p>
    <w:p w:rsidR="00000000" w:rsidDel="00000000" w:rsidP="00000000" w:rsidRDefault="00000000" w:rsidRPr="00000000" w14:paraId="000001D5">
      <w:pPr>
        <w:tabs>
          <w:tab w:val="left" w:leader="none" w:pos="4320"/>
          <w:tab w:val="left" w:leader="none" w:pos="5040"/>
          <w:tab w:val="left" w:leader="none" w:pos="5760"/>
          <w:tab w:val="left" w:leader="none" w:pos="6480"/>
          <w:tab w:val="left" w:leader="none" w:pos="7200"/>
          <w:tab w:val="left" w:leader="none" w:pos="7920"/>
          <w:tab w:val="left" w:leader="none" w:pos="8640"/>
        </w:tabs>
        <w:ind w:left="1800" w:hanging="18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1D6">
      <w:pPr>
        <w:tabs>
          <w:tab w:val="left" w:leader="none" w:pos="1426.666666666667"/>
          <w:tab w:val="left" w:leader="none" w:pos="5040"/>
          <w:tab w:val="left" w:leader="none" w:pos="5760"/>
          <w:tab w:val="left" w:leader="none" w:pos="6480"/>
          <w:tab w:val="left" w:leader="none" w:pos="7200"/>
          <w:tab w:val="left" w:leader="none" w:pos="7920"/>
          <w:tab w:val="left" w:leader="none" w:pos="8640"/>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2009-present</w:t>
        <w:tab/>
        <w:t xml:space="preserve">Michigan Pharmacists Association (MPA) </w:t>
      </w:r>
    </w:p>
    <w:p w:rsidR="00000000" w:rsidDel="00000000" w:rsidP="00000000" w:rsidRDefault="00000000" w:rsidRPr="00000000" w14:paraId="000001D7">
      <w:pPr>
        <w:tabs>
          <w:tab w:val="left" w:leader="none" w:pos="1426.666666666667"/>
          <w:tab w:val="left" w:leader="none" w:pos="5040"/>
          <w:tab w:val="left" w:leader="none" w:pos="5760"/>
          <w:tab w:val="left" w:leader="none" w:pos="6480"/>
          <w:tab w:val="left" w:leader="none" w:pos="7200"/>
          <w:tab w:val="left" w:leader="none" w:pos="7920"/>
          <w:tab w:val="left" w:leader="none" w:pos="8640"/>
        </w:tabs>
        <w:spacing w:after="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2026-present Professional and Educational Affairs Committee - Member</w:t>
      </w:r>
    </w:p>
    <w:p w:rsidR="00000000" w:rsidDel="00000000" w:rsidP="00000000" w:rsidRDefault="00000000" w:rsidRPr="00000000" w14:paraId="000001D8">
      <w:pPr>
        <w:tabs>
          <w:tab w:val="left" w:leader="none" w:pos="1426.666666666667"/>
          <w:tab w:val="left" w:leader="none" w:pos="5040"/>
          <w:tab w:val="left" w:leader="none" w:pos="5760"/>
          <w:tab w:val="left" w:leader="none" w:pos="6480"/>
          <w:tab w:val="left" w:leader="none" w:pos="7200"/>
          <w:tab w:val="left" w:leader="none" w:pos="7920"/>
          <w:tab w:val="left" w:leader="none" w:pos="8640"/>
        </w:tabs>
        <w:spacing w:after="0" w:lineRule="auto"/>
        <w:ind w:left="0"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ab/>
        <w:t xml:space="preserve">2009-2010 Public Affairs Committee (PAC) - Member</w:t>
      </w:r>
      <w:r w:rsidDel="00000000" w:rsidR="00000000" w:rsidRPr="00000000">
        <w:rPr>
          <w:rtl w:val="0"/>
        </w:rPr>
      </w:r>
    </w:p>
    <w:p w:rsidR="00000000" w:rsidDel="00000000" w:rsidP="00000000" w:rsidRDefault="00000000" w:rsidRPr="00000000" w14:paraId="000001D9">
      <w:pPr>
        <w:tabs>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A">
      <w:pPr>
        <w:tabs>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National</w:t>
      </w:r>
    </w:p>
    <w:p w:rsidR="00000000" w:rsidDel="00000000" w:rsidP="00000000" w:rsidRDefault="00000000" w:rsidRPr="00000000" w14:paraId="000001DB">
      <w:pPr>
        <w:tabs>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1D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2026-present</w:t>
        <w:tab/>
        <w:t xml:space="preserve">RX 3000 Pharmacy Technician Program. MedCerts Advisory Committee Member. </w:t>
      </w:r>
    </w:p>
    <w:p w:rsidR="00000000" w:rsidDel="00000000" w:rsidP="00000000" w:rsidRDefault="00000000" w:rsidRPr="00000000" w14:paraId="000001D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12"/>
          <w:szCs w:val="12"/>
        </w:rPr>
      </w:pPr>
      <w:r w:rsidDel="00000000" w:rsidR="00000000" w:rsidRPr="00000000">
        <w:rPr>
          <w:rtl w:val="0"/>
        </w:rPr>
      </w:r>
    </w:p>
    <w:p w:rsidR="00000000" w:rsidDel="00000000" w:rsidP="00000000" w:rsidRDefault="00000000" w:rsidRPr="00000000" w14:paraId="000001DE">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2023-present</w:t>
        <w:tab/>
        <w:t xml:space="preserve">American Pharmacists Association (APhA). Advancing Health Equity and Belonging (AHEB) Committee</w:t>
      </w:r>
    </w:p>
    <w:p w:rsidR="00000000" w:rsidDel="00000000" w:rsidP="00000000" w:rsidRDefault="00000000" w:rsidRPr="00000000" w14:paraId="000001D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2026-2027 Chair</w:t>
      </w:r>
    </w:p>
    <w:p w:rsidR="00000000" w:rsidDel="00000000" w:rsidP="00000000" w:rsidRDefault="00000000" w:rsidRPr="00000000" w14:paraId="000001E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2023-2025 Publications Workgroup  – Leader</w:t>
      </w:r>
    </w:p>
    <w:p w:rsidR="00000000" w:rsidDel="00000000" w:rsidP="00000000" w:rsidRDefault="00000000" w:rsidRPr="00000000" w14:paraId="000001E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2023-2025 Learning and Publishing Workgroup – Leader</w:t>
      </w:r>
    </w:p>
    <w:p w:rsidR="00000000" w:rsidDel="00000000" w:rsidP="00000000" w:rsidRDefault="00000000" w:rsidRPr="00000000" w14:paraId="000001E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12"/>
          <w:szCs w:val="12"/>
        </w:rPr>
      </w:pPr>
      <w:r w:rsidDel="00000000" w:rsidR="00000000" w:rsidRPr="00000000">
        <w:rPr>
          <w:rtl w:val="0"/>
        </w:rPr>
      </w:r>
    </w:p>
    <w:p w:rsidR="00000000" w:rsidDel="00000000" w:rsidP="00000000" w:rsidRDefault="00000000" w:rsidRPr="00000000" w14:paraId="000001E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2021-2026 </w:t>
        <w:tab/>
        <w:t xml:space="preserve">National Hispanic Pharmacist Association (NHPA) </w:t>
      </w:r>
    </w:p>
    <w:p w:rsidR="00000000" w:rsidDel="00000000" w:rsidP="00000000" w:rsidRDefault="00000000" w:rsidRPr="00000000" w14:paraId="000001E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Scholars of Color Research Leadership Development Program </w:t>
      </w:r>
    </w:p>
    <w:p w:rsidR="00000000" w:rsidDel="00000000" w:rsidP="00000000" w:rsidRDefault="00000000" w:rsidRPr="00000000" w14:paraId="000001E5">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Research Subcommittee – Chair</w:t>
      </w:r>
    </w:p>
    <w:p w:rsidR="00000000" w:rsidDel="00000000" w:rsidP="00000000" w:rsidRDefault="00000000" w:rsidRPr="00000000" w14:paraId="000001E6">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2020-2024</w:t>
        <w:tab/>
        <w:t xml:space="preserve">American Association of Colleges of Pharmacy Health Disparities and Cultural Competence Special Interest Group (SIG) – Member</w:t>
      </w:r>
    </w:p>
    <w:p w:rsidR="00000000" w:rsidDel="00000000" w:rsidP="00000000" w:rsidRDefault="00000000" w:rsidRPr="00000000" w14:paraId="000001E7">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bookmarkStart w:colFirst="0" w:colLast="0" w:name="_heading=h.yoh9n4d3p0bw" w:id="8"/>
      <w:bookmarkEnd w:id="8"/>
      <w:r w:rsidDel="00000000" w:rsidR="00000000" w:rsidRPr="00000000">
        <w:rPr>
          <w:rFonts w:ascii="Arial" w:cs="Arial" w:eastAsia="Arial" w:hAnsi="Arial"/>
          <w:sz w:val="22"/>
          <w:szCs w:val="22"/>
          <w:rtl w:val="0"/>
        </w:rPr>
        <w:tab/>
        <w:t xml:space="preserve">American Society of Health Systems Pharmacy (ASHP) – Pharmacy Leadership Scholars – Grant Reviewer</w:t>
      </w:r>
    </w:p>
    <w:p w:rsidR="00000000" w:rsidDel="00000000" w:rsidP="00000000" w:rsidRDefault="00000000" w:rsidRPr="00000000" w14:paraId="000001E8">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2020-2024</w:t>
        <w:tab/>
        <w:t xml:space="preserve">American Pharmacists Association (APhA) Foundation – Incentive Grants Review Committee Member</w:t>
      </w:r>
    </w:p>
    <w:p w:rsidR="00000000" w:rsidDel="00000000" w:rsidP="00000000" w:rsidRDefault="00000000" w:rsidRPr="00000000" w14:paraId="000001E9">
      <w:pPr>
        <w:spacing w:after="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2009-2016</w:t>
        <w:tab/>
        <w:t xml:space="preserve">American Association of Colleges of Pharmacy (AACP) Teaching Practices in Pharmacy Practice Task Force Committee – Member</w:t>
        <w:tab/>
      </w:r>
    </w:p>
    <w:p w:rsidR="00000000" w:rsidDel="00000000" w:rsidP="00000000" w:rsidRDefault="00000000" w:rsidRPr="00000000" w14:paraId="000001EA">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2009-2010</w:t>
        <w:tab/>
        <w:t xml:space="preserve">Accreditation Council for Pharmacy Education (ACPE) – Field Reviewer</w:t>
        <w:tab/>
      </w:r>
    </w:p>
    <w:p w:rsidR="00000000" w:rsidDel="00000000" w:rsidP="00000000" w:rsidRDefault="00000000" w:rsidRPr="00000000" w14:paraId="000001EB">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2008-2011 </w:t>
        <w:tab/>
        <w:t xml:space="preserve">Journal of the American Pharmacists Association (JAPhA) </w:t>
      </w:r>
    </w:p>
    <w:p w:rsidR="00000000" w:rsidDel="00000000" w:rsidP="00000000" w:rsidRDefault="00000000" w:rsidRPr="00000000" w14:paraId="000001EC">
      <w:pPr>
        <w:tabs>
          <w:tab w:val="left" w:leader="none" w:pos="4320"/>
          <w:tab w:val="left" w:leader="none" w:pos="5040"/>
          <w:tab w:val="left" w:leader="none" w:pos="5760"/>
          <w:tab w:val="left" w:leader="none" w:pos="6480"/>
          <w:tab w:val="left" w:leader="none" w:pos="7200"/>
          <w:tab w:val="left" w:leader="none" w:pos="7920"/>
          <w:tab w:val="left" w:leader="none" w:pos="8640"/>
        </w:tabs>
        <w:spacing w:after="20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2008-2011 Editorial Board Member</w:t>
      </w:r>
    </w:p>
    <w:p w:rsidR="00000000" w:rsidDel="00000000" w:rsidP="00000000" w:rsidRDefault="00000000" w:rsidRPr="00000000" w14:paraId="000001ED">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2007-2011</w:t>
        <w:tab/>
        <w:t xml:space="preserve">American Pharmacists Association (APhA) </w:t>
      </w:r>
    </w:p>
    <w:p w:rsidR="00000000" w:rsidDel="00000000" w:rsidP="00000000" w:rsidRDefault="00000000" w:rsidRPr="00000000" w14:paraId="000001EE">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2000-2011 Policy Review Committee (PRC) – Member</w:t>
      </w:r>
    </w:p>
    <w:p w:rsidR="00000000" w:rsidDel="00000000" w:rsidP="00000000" w:rsidRDefault="00000000" w:rsidRPr="00000000" w14:paraId="000001EF">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2007-2009 Academy of Pharmaceutical Research &amp; Science (APhA-APRS) House of Delegates – Clinical Sciences Section Delegate</w:t>
      </w:r>
    </w:p>
    <w:p w:rsidR="00000000" w:rsidDel="00000000" w:rsidP="00000000" w:rsidRDefault="00000000" w:rsidRPr="00000000" w14:paraId="000001F0">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2006-2009</w:t>
        <w:tab/>
        <w:t xml:space="preserve">American Pharmacists Association (APhA) Pharmacy Today (Journal)</w:t>
      </w:r>
    </w:p>
    <w:p w:rsidR="00000000" w:rsidDel="00000000" w:rsidP="00000000" w:rsidRDefault="00000000" w:rsidRPr="00000000" w14:paraId="000001F1">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2006-2009 Editorial Board Member</w:t>
      </w:r>
    </w:p>
    <w:p w:rsidR="00000000" w:rsidDel="00000000" w:rsidP="00000000" w:rsidRDefault="00000000" w:rsidRPr="00000000" w14:paraId="000001F2">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ind w:left="1440.0000000000002" w:hanging="1440.0000000000002"/>
        <w:rPr>
          <w:rFonts w:ascii="Arial" w:cs="Arial" w:eastAsia="Arial" w:hAnsi="Arial"/>
          <w:sz w:val="12"/>
          <w:szCs w:val="12"/>
        </w:rPr>
      </w:pPr>
      <w:r w:rsidDel="00000000" w:rsidR="00000000" w:rsidRPr="00000000">
        <w:rPr>
          <w:rtl w:val="0"/>
        </w:rPr>
      </w:r>
    </w:p>
    <w:p w:rsidR="00000000" w:rsidDel="00000000" w:rsidP="00000000" w:rsidRDefault="00000000" w:rsidRPr="00000000" w14:paraId="000001F3">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276"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2002-2004 </w:t>
        <w:tab/>
        <w:t xml:space="preserve">American Pharmacists Association (APhA) Annual Meetings – Moderator</w:t>
      </w:r>
    </w:p>
    <w:p w:rsidR="00000000" w:rsidDel="00000000" w:rsidP="00000000" w:rsidRDefault="00000000" w:rsidRPr="00000000" w14:paraId="000001F4">
      <w:pPr>
        <w:tabs>
          <w:tab w:val="left" w:leader="none" w:pos="4320"/>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F5">
      <w:pPr>
        <w:tabs>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4320" w:hanging="432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COMMUNITY ENGAGEMENT</w:t>
        <w:tab/>
      </w:r>
    </w:p>
    <w:p w:rsidR="00000000" w:rsidDel="00000000" w:rsidP="00000000" w:rsidRDefault="00000000" w:rsidRPr="00000000" w14:paraId="000001F6">
      <w:pPr>
        <w:tabs>
          <w:tab w:val="left" w:leader="none" w:pos="4320"/>
          <w:tab w:val="left" w:leader="none" w:pos="5040"/>
          <w:tab w:val="left" w:leader="none" w:pos="5760"/>
          <w:tab w:val="left" w:leader="none" w:pos="6480"/>
          <w:tab w:val="left" w:leader="none" w:pos="7200"/>
          <w:tab w:val="left" w:leader="none" w:pos="7920"/>
          <w:tab w:val="left" w:leader="none" w:pos="8640"/>
        </w:tabs>
        <w:spacing w:before="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2017-2028</w:t>
        <w:tab/>
        <w:t xml:space="preserve">Latine Behavioral Health Steering Committee (LABSCO) of Southeastern MI: Informing Participatory Research – Chair </w:t>
      </w:r>
    </w:p>
    <w:p w:rsidR="00000000" w:rsidDel="00000000" w:rsidP="00000000" w:rsidRDefault="00000000" w:rsidRPr="00000000" w14:paraId="000001F7">
      <w:pPr>
        <w:tabs>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12"/>
          <w:szCs w:val="12"/>
        </w:rPr>
      </w:pPr>
      <w:r w:rsidDel="00000000" w:rsidR="00000000" w:rsidRPr="00000000">
        <w:rPr>
          <w:rtl w:val="0"/>
        </w:rPr>
      </w:r>
    </w:p>
    <w:p w:rsidR="00000000" w:rsidDel="00000000" w:rsidP="00000000" w:rsidRDefault="00000000" w:rsidRPr="00000000" w14:paraId="000001F8">
      <w:pPr>
        <w:tabs>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2021-2024</w:t>
        <w:tab/>
        <w:t xml:space="preserve">HUDA Free Health Clinic, Detroit, MI – Preceptor</w:t>
      </w:r>
    </w:p>
    <w:p w:rsidR="00000000" w:rsidDel="00000000" w:rsidP="00000000" w:rsidRDefault="00000000" w:rsidRPr="00000000" w14:paraId="000001F9">
      <w:pPr>
        <w:tabs>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Michigan Islamic Institute. Rite-Aid COVID-19 Vaccination Event – Preceptor</w:t>
      </w:r>
    </w:p>
    <w:p w:rsidR="00000000" w:rsidDel="00000000" w:rsidP="00000000" w:rsidRDefault="00000000" w:rsidRPr="00000000" w14:paraId="000001FA">
      <w:pPr>
        <w:tabs>
          <w:tab w:val="left" w:leader="none" w:pos="5760"/>
          <w:tab w:val="left" w:leader="none" w:pos="6480"/>
          <w:tab w:val="left" w:leader="none" w:pos="7200"/>
          <w:tab w:val="left" w:leader="none" w:pos="7920"/>
          <w:tab w:val="left" w:leader="none" w:pos="8640"/>
        </w:tabs>
        <w:spacing w:after="120" w:lineRule="auto"/>
        <w:ind w:left="1440.0000000000002" w:hanging="180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American Pharmacists' Association Academy of Student Pharmacists. Women's Health Committee. Cardiovascular Care Disparities in Women of Color – Presenter</w:t>
      </w:r>
    </w:p>
    <w:p w:rsidR="00000000" w:rsidDel="00000000" w:rsidP="00000000" w:rsidRDefault="00000000" w:rsidRPr="00000000" w14:paraId="000001FB">
      <w:pPr>
        <w:tabs>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Arab American Pharmacist Association. Student Chapter. Diabetes presentation by students to Arab American community – Mentor</w:t>
      </w:r>
    </w:p>
    <w:p w:rsidR="00000000" w:rsidDel="00000000" w:rsidP="00000000" w:rsidRDefault="00000000" w:rsidRPr="00000000" w14:paraId="000001FC">
      <w:pPr>
        <w:tabs>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Islamic Center of Detroit Health Screening for P2 and P3 students – Preceptor</w:t>
      </w:r>
    </w:p>
    <w:p w:rsidR="00000000" w:rsidDel="00000000" w:rsidP="00000000" w:rsidRDefault="00000000" w:rsidRPr="00000000" w14:paraId="000001FD">
      <w:pPr>
        <w:tabs>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Washtenaw County Health Department COVID Vaccine Clinic for Latino Community – Immunizer (2 events) </w:t>
      </w:r>
    </w:p>
    <w:p w:rsidR="00000000" w:rsidDel="00000000" w:rsidP="00000000" w:rsidRDefault="00000000" w:rsidRPr="00000000" w14:paraId="000001FE">
      <w:pPr>
        <w:tabs>
          <w:tab w:val="left" w:leader="none" w:pos="5760"/>
          <w:tab w:val="left" w:leader="none" w:pos="6480"/>
          <w:tab w:val="left" w:leader="none" w:pos="7200"/>
          <w:tab w:val="left" w:leader="none" w:pos="7920"/>
          <w:tab w:val="left" w:leader="none" w:pos="8640"/>
        </w:tabs>
        <w:ind w:left="1800" w:hanging="180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FF">
      <w:pPr>
        <w:tabs>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2020-present</w:t>
      </w:r>
      <w:r w:rsidDel="00000000" w:rsidR="00000000" w:rsidRPr="00000000">
        <w:rPr>
          <w:rFonts w:ascii="Arial" w:cs="Arial" w:eastAsia="Arial" w:hAnsi="Arial"/>
          <w:b w:val="1"/>
          <w:bCs w:val="1"/>
          <w:sz w:val="22"/>
          <w:szCs w:val="22"/>
          <w:rtl w:val="0"/>
        </w:rPr>
        <w:t xml:space="preserve"> </w:t>
        <w:tab/>
      </w:r>
      <w:r w:rsidDel="00000000" w:rsidR="00000000" w:rsidRPr="00000000">
        <w:rPr>
          <w:rFonts w:ascii="Arial" w:cs="Arial" w:eastAsia="Arial" w:hAnsi="Arial"/>
          <w:sz w:val="22"/>
          <w:szCs w:val="22"/>
          <w:rtl w:val="0"/>
        </w:rPr>
        <w:t xml:space="preserve">University of Michigan College of Pharmacy. Pharmacy Scholars Program. </w:t>
      </w:r>
    </w:p>
    <w:p w:rsidR="00000000" w:rsidDel="00000000" w:rsidP="00000000" w:rsidRDefault="00000000" w:rsidRPr="00000000" w14:paraId="00000200">
      <w:pPr>
        <w:tabs>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2020-2026 Preceptor for shadowing experience</w:t>
      </w:r>
    </w:p>
    <w:p w:rsidR="00000000" w:rsidDel="00000000" w:rsidP="00000000" w:rsidRDefault="00000000" w:rsidRPr="00000000" w14:paraId="00000201">
      <w:pPr>
        <w:tabs>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ab/>
        <w:t xml:space="preserve">2020-2026 Guest Speaker</w:t>
      </w:r>
      <w:r w:rsidDel="00000000" w:rsidR="00000000" w:rsidRPr="00000000">
        <w:rPr>
          <w:rFonts w:ascii="Arial" w:cs="Arial" w:eastAsia="Arial" w:hAnsi="Arial"/>
          <w:b w:val="1"/>
          <w:bCs w:val="1"/>
          <w:sz w:val="22"/>
          <w:szCs w:val="22"/>
          <w:rtl w:val="0"/>
        </w:rPr>
        <w:tab/>
      </w:r>
      <w:r w:rsidDel="00000000" w:rsidR="00000000" w:rsidRPr="00000000">
        <w:rPr>
          <w:rtl w:val="0"/>
        </w:rPr>
      </w:r>
    </w:p>
    <w:p w:rsidR="00000000" w:rsidDel="00000000" w:rsidP="00000000" w:rsidRDefault="00000000" w:rsidRPr="00000000" w14:paraId="00000202">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2016-2019 </w:t>
        <w:tab/>
        <w:t xml:space="preserve">UM Council for Disability Concerns – Member</w:t>
      </w:r>
    </w:p>
    <w:p w:rsidR="00000000" w:rsidDel="00000000" w:rsidP="00000000" w:rsidRDefault="00000000" w:rsidRPr="00000000" w14:paraId="00000203">
      <w:pPr>
        <w:tabs>
          <w:tab w:val="left" w:leader="none" w:pos="5040"/>
          <w:tab w:val="left" w:leader="none" w:pos="5760"/>
          <w:tab w:val="left" w:leader="none" w:pos="6480"/>
          <w:tab w:val="left" w:leader="none" w:pos="7200"/>
          <w:tab w:val="left" w:leader="none" w:pos="7920"/>
          <w:tab w:val="left" w:leader="none" w:pos="8640"/>
        </w:tabs>
        <w:spacing w:after="120" w:lineRule="auto"/>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2010-2019</w:t>
        <w:tab/>
        <w:t xml:space="preserve">Capuchin Soup Kitchen – Volunteer </w:t>
      </w:r>
    </w:p>
    <w:p w:rsidR="00000000" w:rsidDel="00000000" w:rsidP="00000000" w:rsidRDefault="00000000" w:rsidRPr="00000000" w14:paraId="00000204">
      <w:pPr>
        <w:tabs>
          <w:tab w:val="left" w:leader="none" w:pos="5040"/>
          <w:tab w:val="left" w:leader="none" w:pos="5760"/>
          <w:tab w:val="left" w:leader="none" w:pos="6480"/>
          <w:tab w:val="left" w:leader="none" w:pos="7200"/>
          <w:tab w:val="left" w:leader="none" w:pos="7920"/>
          <w:tab w:val="left" w:leader="none" w:pos="8640"/>
        </w:tabs>
        <w:ind w:left="1440.0000000000002" w:hanging="1440.0000000000002"/>
        <w:rPr>
          <w:rFonts w:ascii="Arial" w:cs="Arial" w:eastAsia="Arial" w:hAnsi="Arial"/>
          <w:sz w:val="22"/>
          <w:szCs w:val="22"/>
        </w:rPr>
      </w:pPr>
      <w:r w:rsidDel="00000000" w:rsidR="00000000" w:rsidRPr="00000000">
        <w:rPr>
          <w:rFonts w:ascii="Arial" w:cs="Arial" w:eastAsia="Arial" w:hAnsi="Arial"/>
          <w:sz w:val="22"/>
          <w:szCs w:val="22"/>
          <w:rtl w:val="0"/>
        </w:rPr>
        <w:t xml:space="preserve">2010-2019</w:t>
        <w:tab/>
        <w:t xml:space="preserve">Detroit Rescue Mission Ministries – Volunteer</w:t>
      </w:r>
    </w:p>
    <w:p w:rsidR="00000000" w:rsidDel="00000000" w:rsidP="00000000" w:rsidRDefault="00000000" w:rsidRPr="00000000" w14:paraId="00000205">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bCs w:val="1"/>
          <w:smallCaps w:val="1"/>
          <w:sz w:val="12"/>
          <w:szCs w:val="12"/>
        </w:rPr>
      </w:pPr>
      <w:r w:rsidDel="00000000" w:rsidR="00000000" w:rsidRPr="00000000">
        <w:rPr>
          <w:rtl w:val="0"/>
        </w:rPr>
      </w:r>
    </w:p>
    <w:p w:rsidR="00000000" w:rsidDel="00000000" w:rsidP="00000000" w:rsidRDefault="00000000" w:rsidRPr="00000000" w14:paraId="0000020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20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b w:val="1"/>
          <w:bCs w:val="1"/>
          <w:smallCaps w:val="1"/>
          <w:sz w:val="22"/>
          <w:szCs w:val="22"/>
          <w:rtl w:val="0"/>
        </w:rPr>
        <w:t xml:space="preserve">MANUSCRIPT AND ABSTRACT REVIEWER</w:t>
      </w:r>
      <w:r w:rsidDel="00000000" w:rsidR="00000000" w:rsidRPr="00000000">
        <w:rPr>
          <w:rtl w:val="0"/>
        </w:rPr>
      </w:r>
    </w:p>
    <w:p w:rsidR="00000000" w:rsidDel="00000000" w:rsidP="00000000" w:rsidRDefault="00000000" w:rsidRPr="00000000" w14:paraId="00000208">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2026-present</w:t>
        <w:tab/>
        <w:t xml:space="preserve">American Public Health Association. (APHA)</w:t>
      </w:r>
    </w:p>
    <w:p w:rsidR="00000000" w:rsidDel="00000000" w:rsidP="00000000" w:rsidRDefault="00000000" w:rsidRPr="00000000" w14:paraId="00000209">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20A">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2018-present</w:t>
        <w:tab/>
        <w:t xml:space="preserve">Research in Social and Administrative Pharmacy (RSAP)</w:t>
      </w:r>
    </w:p>
    <w:p w:rsidR="00000000" w:rsidDel="00000000" w:rsidP="00000000" w:rsidRDefault="00000000" w:rsidRPr="00000000" w14:paraId="0000020B">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Journal of Managed Care Pharmacy (JMCP)</w:t>
      </w:r>
    </w:p>
    <w:p w:rsidR="00000000" w:rsidDel="00000000" w:rsidP="00000000" w:rsidRDefault="00000000" w:rsidRPr="00000000" w14:paraId="0000020C">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American Journal of Pharmaceutical Education (AJPE)</w:t>
        <w:tab/>
      </w:r>
    </w:p>
    <w:p w:rsidR="00000000" w:rsidDel="00000000" w:rsidP="00000000" w:rsidRDefault="00000000" w:rsidRPr="00000000" w14:paraId="0000020D">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ind w:left="4320" w:hanging="4320"/>
        <w:rPr>
          <w:rFonts w:ascii="Arial" w:cs="Arial" w:eastAsia="Arial" w:hAnsi="Arial"/>
          <w:sz w:val="22"/>
          <w:szCs w:val="22"/>
        </w:rPr>
      </w:pPr>
      <w:r w:rsidDel="00000000" w:rsidR="00000000" w:rsidRPr="00000000">
        <w:rPr>
          <w:rFonts w:ascii="Arial" w:cs="Arial" w:eastAsia="Arial" w:hAnsi="Arial"/>
          <w:sz w:val="22"/>
          <w:szCs w:val="22"/>
          <w:rtl w:val="0"/>
        </w:rPr>
        <w:tab/>
        <w:t xml:space="preserve">Journal of the American Pharmacists Association (JAPhA) </w:t>
      </w:r>
    </w:p>
    <w:p w:rsidR="00000000" w:rsidDel="00000000" w:rsidP="00000000" w:rsidRDefault="00000000" w:rsidRPr="00000000" w14:paraId="0000020E">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ind w:left="4320" w:hanging="4320"/>
        <w:rPr>
          <w:rFonts w:ascii="Arial" w:cs="Arial" w:eastAsia="Arial" w:hAnsi="Arial"/>
          <w:sz w:val="22"/>
          <w:szCs w:val="22"/>
        </w:rPr>
      </w:pPr>
      <w:r w:rsidDel="00000000" w:rsidR="00000000" w:rsidRPr="00000000">
        <w:rPr>
          <w:rFonts w:ascii="Arial" w:cs="Arial" w:eastAsia="Arial" w:hAnsi="Arial"/>
          <w:sz w:val="22"/>
          <w:szCs w:val="22"/>
          <w:rtl w:val="0"/>
        </w:rPr>
        <w:tab/>
        <w:t xml:space="preserve">Pharmacotherapy Journal of Human Pharmacology and Drug Therapy</w:t>
        <w:tab/>
      </w:r>
    </w:p>
    <w:p w:rsidR="00000000" w:rsidDel="00000000" w:rsidP="00000000" w:rsidRDefault="00000000" w:rsidRPr="00000000" w14:paraId="0000020F">
      <w:pPr>
        <w:tabs>
          <w:tab w:val="left" w:leader="none" w:pos="4320"/>
          <w:tab w:val="left" w:leader="none" w:pos="5040"/>
          <w:tab w:val="left" w:leader="none" w:pos="5760"/>
          <w:tab w:val="left" w:leader="none" w:pos="6480"/>
          <w:tab w:val="left" w:leader="none" w:pos="7200"/>
          <w:tab w:val="left" w:leader="none" w:pos="7920"/>
          <w:tab w:val="left" w:leader="none" w:pos="8640"/>
        </w:tabs>
        <w:spacing w:after="0"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ab/>
        <w:t xml:space="preserve">American Society of Health Systems Pharmacy (ASHP) </w:t>
      </w:r>
    </w:p>
    <w:p w:rsidR="00000000" w:rsidDel="00000000" w:rsidP="00000000" w:rsidRDefault="00000000" w:rsidRPr="00000000" w14:paraId="0000021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AWARDS AND RECOGNITION</w:t>
      </w:r>
    </w:p>
    <w:p w:rsidR="00000000" w:rsidDel="00000000" w:rsidP="00000000" w:rsidRDefault="00000000" w:rsidRPr="00000000" w14:paraId="00000212">
      <w:pPr>
        <w:tabs>
          <w:tab w:val="left" w:leader="none" w:pos="4320"/>
          <w:tab w:val="left" w:leader="none" w:pos="5040"/>
          <w:tab w:val="left" w:leader="none" w:pos="5760"/>
          <w:tab w:val="left" w:leader="none" w:pos="6480"/>
          <w:tab w:val="left" w:leader="none" w:pos="7200"/>
          <w:tab w:val="left" w:leader="none" w:pos="7920"/>
          <w:tab w:val="left" w:leader="none" w:pos="8640"/>
        </w:tabs>
        <w:spacing w:before="0"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MAY 2025</w:t>
        <w:tab/>
        <w:t xml:space="preserve">Institute for Healthcare Policy and Innovation. Policy Engagement and Communications. Impact Accelerator Program</w:t>
      </w:r>
    </w:p>
    <w:p w:rsidR="00000000" w:rsidDel="00000000" w:rsidP="00000000" w:rsidRDefault="00000000" w:rsidRPr="00000000" w14:paraId="0000021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OCT 2024</w:t>
        <w:tab/>
        <w:t xml:space="preserve">University of Michigan College of Pharmacy Commendation</w:t>
      </w:r>
    </w:p>
    <w:p w:rsidR="00000000" w:rsidDel="00000000" w:rsidP="00000000" w:rsidRDefault="00000000" w:rsidRPr="00000000" w14:paraId="00000214">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MAR 2023</w:t>
        <w:tab/>
        <w:t xml:space="preserve">University of Michigan College of Pharmacy Commendation</w:t>
      </w:r>
    </w:p>
    <w:p w:rsidR="00000000" w:rsidDel="00000000" w:rsidP="00000000" w:rsidRDefault="00000000" w:rsidRPr="00000000" w14:paraId="00000215">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MENTORING</w:t>
      </w:r>
    </w:p>
    <w:p w:rsidR="00000000" w:rsidDel="00000000" w:rsidP="00000000" w:rsidRDefault="00000000" w:rsidRPr="00000000" w14:paraId="00000217">
      <w:pPr>
        <w:tabs>
          <w:tab w:val="left" w:leader="none" w:pos="4320"/>
          <w:tab w:val="left" w:leader="none" w:pos="5040"/>
          <w:tab w:val="left" w:leader="none" w:pos="5760"/>
          <w:tab w:val="left" w:leader="none" w:pos="6480"/>
          <w:tab w:val="left" w:leader="none" w:pos="7200"/>
          <w:tab w:val="left" w:leader="none" w:pos="7920"/>
          <w:tab w:val="left" w:leader="none" w:pos="8640"/>
        </w:tabs>
        <w:spacing w:before="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National Hispanic Health Foundation Mentoring Scholarship Program</w:t>
      </w:r>
    </w:p>
    <w:p w:rsidR="00000000" w:rsidDel="00000000" w:rsidP="00000000" w:rsidRDefault="00000000" w:rsidRPr="00000000" w14:paraId="0000021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2023-2025</w:t>
        <w:tab/>
        <w:t xml:space="preserve">Danielle Obijeski, University of Georgia</w:t>
      </w:r>
    </w:p>
    <w:p w:rsidR="00000000" w:rsidDel="00000000" w:rsidP="00000000" w:rsidRDefault="00000000" w:rsidRPr="00000000" w14:paraId="00000219">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800" w:hanging="1800"/>
        <w:rPr>
          <w:rFonts w:ascii="Arial" w:cs="Arial" w:eastAsia="Arial" w:hAnsi="Arial"/>
          <w:sz w:val="22"/>
          <w:szCs w:val="22"/>
        </w:rPr>
      </w:pPr>
      <w:r w:rsidDel="00000000" w:rsidR="00000000" w:rsidRPr="00000000">
        <w:rPr>
          <w:rFonts w:ascii="Arial" w:cs="Arial" w:eastAsia="Arial" w:hAnsi="Arial"/>
          <w:sz w:val="22"/>
          <w:szCs w:val="22"/>
          <w:rtl w:val="0"/>
        </w:rPr>
        <w:t xml:space="preserve">2021-2023</w:t>
        <w:tab/>
        <w:t xml:space="preserve">Maria Cintron Lugo, Nova Southeastern University, Florida.</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76" w:lineRule="auto"/>
        <w:ind w:left="1800" w:right="0" w:hanging="180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Maria Gonzalez, Ferris State University, Michigan </w:t>
      </w:r>
    </w:p>
    <w:p w:rsidR="00000000" w:rsidDel="00000000" w:rsidP="00000000" w:rsidRDefault="00000000" w:rsidRPr="00000000" w14:paraId="0000021B">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800" w:hanging="1800"/>
        <w:rPr>
          <w:rFonts w:ascii="Arial" w:cs="Arial" w:eastAsia="Arial" w:hAnsi="Arial"/>
          <w:sz w:val="22"/>
          <w:szCs w:val="22"/>
        </w:rPr>
      </w:pPr>
      <w:r w:rsidDel="00000000" w:rsidR="00000000" w:rsidRPr="00000000">
        <w:rPr>
          <w:rFonts w:ascii="Arial" w:cs="Arial" w:eastAsia="Arial" w:hAnsi="Arial"/>
          <w:sz w:val="22"/>
          <w:szCs w:val="22"/>
          <w:rtl w:val="0"/>
        </w:rPr>
        <w:t xml:space="preserve">2019-2022</w:t>
        <w:tab/>
        <w:t xml:space="preserve">Ingrid Belaza, Nova Southeastern University</w:t>
      </w:r>
    </w:p>
    <w:p w:rsidR="00000000" w:rsidDel="00000000" w:rsidP="00000000" w:rsidRDefault="00000000" w:rsidRPr="00000000" w14:paraId="0000021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D">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University of Michigan Medical School Students</w:t>
      </w:r>
    </w:p>
    <w:p w:rsidR="00000000" w:rsidDel="00000000" w:rsidP="00000000" w:rsidRDefault="00000000" w:rsidRPr="00000000" w14:paraId="0000021E">
      <w:pPr>
        <w:tabs>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2022-2025</w:t>
        <w:tab/>
        <w:t xml:space="preserve">Juliana Ramirez</w:t>
      </w:r>
    </w:p>
    <w:p w:rsidR="00000000" w:rsidDel="00000000" w:rsidP="00000000" w:rsidRDefault="00000000" w:rsidRPr="00000000" w14:paraId="0000021F">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2020-2023</w:t>
        <w:tab/>
        <w:t xml:space="preserve">Ruth Bishop</w:t>
      </w:r>
    </w:p>
    <w:p w:rsidR="00000000" w:rsidDel="00000000" w:rsidP="00000000" w:rsidRDefault="00000000" w:rsidRPr="00000000" w14:paraId="00000220">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2019-2021</w:t>
        <w:tab/>
        <w:t xml:space="preserve">Maria Santos</w:t>
      </w:r>
    </w:p>
    <w:p w:rsidR="00000000" w:rsidDel="00000000" w:rsidP="00000000" w:rsidRDefault="00000000" w:rsidRPr="00000000" w14:paraId="00000221">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2019-2020</w:t>
        <w:tab/>
        <w:t xml:space="preserve">Aliya Moriera</w:t>
      </w:r>
    </w:p>
    <w:p w:rsidR="00000000" w:rsidDel="00000000" w:rsidP="00000000" w:rsidRDefault="00000000" w:rsidRPr="00000000" w14:paraId="00000222">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3">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Michigan Institute for Clinical and Health Research (MICHR) Translational Science Immersion (TSI) Program Students </w:t>
      </w:r>
    </w:p>
    <w:p w:rsidR="00000000" w:rsidDel="00000000" w:rsidP="00000000" w:rsidRDefault="00000000" w:rsidRPr="00000000" w14:paraId="00000224">
      <w:pPr>
        <w:tabs>
          <w:tab w:val="left" w:leader="none" w:pos="810"/>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2025</w:t>
        <w:tab/>
        <w:tab/>
        <w:t xml:space="preserve">Fernando A Martinez Alvarez (University of Puerto Rico)</w:t>
      </w:r>
    </w:p>
    <w:p w:rsidR="00000000" w:rsidDel="00000000" w:rsidP="00000000" w:rsidRDefault="00000000" w:rsidRPr="00000000" w14:paraId="00000225">
      <w:pPr>
        <w:tabs>
          <w:tab w:val="left" w:leader="none" w:pos="810"/>
          <w:tab w:val="left" w:leader="none" w:pos="144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2024 </w:t>
        <w:tab/>
        <w:tab/>
        <w:t xml:space="preserve">Fernando Vera-Urbina (University of Puerto Rico)</w:t>
      </w:r>
    </w:p>
    <w:p w:rsidR="00000000" w:rsidDel="00000000" w:rsidP="00000000" w:rsidRDefault="00000000" w:rsidRPr="00000000" w14:paraId="00000226">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7">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Michigan Institute for Clinical and Health Research (MICHR) Summer Program Students </w:t>
      </w:r>
    </w:p>
    <w:p w:rsidR="00000000" w:rsidDel="00000000" w:rsidP="00000000" w:rsidRDefault="00000000" w:rsidRPr="00000000" w14:paraId="00000228">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2019</w:t>
        <w:tab/>
        <w:t xml:space="preserve">Angel M Ortiz Rodriguez</w:t>
      </w:r>
    </w:p>
    <w:p w:rsidR="00000000" w:rsidDel="00000000" w:rsidP="00000000" w:rsidRDefault="00000000" w:rsidRPr="00000000" w14:paraId="00000229">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1440" w:hanging="1440"/>
        <w:rPr>
          <w:rFonts w:ascii="Arial" w:cs="Arial" w:eastAsia="Arial" w:hAnsi="Arial"/>
          <w:sz w:val="22"/>
          <w:szCs w:val="22"/>
        </w:rPr>
      </w:pPr>
      <w:r w:rsidDel="00000000" w:rsidR="00000000" w:rsidRPr="00000000">
        <w:rPr>
          <w:rFonts w:ascii="Arial" w:cs="Arial" w:eastAsia="Arial" w:hAnsi="Arial"/>
          <w:sz w:val="22"/>
          <w:szCs w:val="22"/>
          <w:rtl w:val="0"/>
        </w:rPr>
        <w:t xml:space="preserve">2017</w:t>
        <w:tab/>
        <w:t xml:space="preserve">Erica Godley, Melinda Cook (secondary mentor)</w:t>
      </w:r>
    </w:p>
    <w:p w:rsidR="00000000" w:rsidDel="00000000" w:rsidP="00000000" w:rsidRDefault="00000000" w:rsidRPr="00000000" w14:paraId="0000022A">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22B">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0" w:firstLine="0"/>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FOREIGN LANGUAGE</w:t>
      </w:r>
    </w:p>
    <w:p w:rsidR="00000000" w:rsidDel="00000000" w:rsidP="00000000" w:rsidRDefault="00000000" w:rsidRPr="00000000" w14:paraId="0000022C">
      <w:pPr>
        <w:tabs>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ind w:left="4320" w:hanging="4320"/>
        <w:rPr>
          <w:rFonts w:ascii="Arial" w:cs="Arial" w:eastAsia="Arial" w:hAnsi="Arial"/>
          <w:sz w:val="22"/>
          <w:szCs w:val="22"/>
        </w:rPr>
      </w:pPr>
      <w:r w:rsidDel="00000000" w:rsidR="00000000" w:rsidRPr="00000000">
        <w:rPr>
          <w:rFonts w:ascii="Arial" w:cs="Arial" w:eastAsia="Arial" w:hAnsi="Arial"/>
          <w:sz w:val="22"/>
          <w:szCs w:val="22"/>
          <w:rtl w:val="0"/>
        </w:rPr>
        <w:t xml:space="preserve">Fluent speaker, reader, and writer in conversational and medical Spanish</w:t>
      </w:r>
    </w:p>
    <w:sectPr>
      <w:headerReference r:id="rId7" w:type="default"/>
      <w:footerReference r:id="rId8" w:type="default"/>
      <w:footerReference r:id="rId9" w:type="first"/>
      <w:pgSz w:h="15840" w:w="12240" w:orient="portrait"/>
      <w:pgMar w:bottom="1440" w:top="1440" w:left="1440" w:right="1170"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180"/>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Beatriz Manzor, PharmD, BCPS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ab/>
      <w:tab/>
      <w:t xml:space="preserve"> Page </w:t>
    </w:r>
    <w:r w:rsidDel="00000000" w:rsidR="00000000" w:rsidRPr="00000000">
      <w:rPr>
        <w:rFonts w:ascii="Arial" w:cs="Arial" w:eastAsia="Arial" w:hAnsi="Arial"/>
        <w:i w:val="0"/>
        <w:iCs w:val="0"/>
        <w:smallCaps w:val="0"/>
        <w:strike w:val="0"/>
        <w:color w:val="00000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630"/>
      </w:tabs>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Beatriz Manzor, PharmD, BCPS</w:t>
      <w:tab/>
      <w:t xml:space="preserve">       </w:t>
      <w:tab/>
      <w:t xml:space="preserve">Page </w:t>
    </w:r>
    <w:r w:rsidDel="00000000" w:rsidR="00000000" w:rsidRPr="00000000">
      <w:rPr>
        <w:rFonts w:ascii="Arial" w:cs="Arial" w:eastAsia="Arial" w:hAnsi="Arial"/>
        <w:i w:val="0"/>
        <w:iCs w:val="0"/>
        <w:smallCaps w:val="0"/>
        <w:strike w:val="0"/>
        <w:color w:val="00000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tabs>
        <w:tab w:val="left" w:leader="none" w:pos="4320"/>
        <w:tab w:val="left" w:leader="none" w:pos="5040"/>
        <w:tab w:val="left" w:leader="none" w:pos="5760"/>
        <w:tab w:val="left" w:leader="none" w:pos="6480"/>
        <w:tab w:val="left" w:leader="none" w:pos="7200"/>
        <w:tab w:val="left" w:leader="none" w:pos="7920"/>
        <w:tab w:val="left" w:leader="none" w:pos="8640"/>
      </w:tabs>
      <w:rPr>
        <w:rFonts w:ascii="Arial Narrow" w:cs="Arial Narrow" w:eastAsia="Arial Narrow" w:hAnsi="Arial Narr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20"/>
        <w:tab w:val="left" w:leader="none" w:pos="5040"/>
        <w:tab w:val="left" w:leader="none" w:pos="5760"/>
        <w:tab w:val="left" w:leader="none" w:pos="6480"/>
        <w:tab w:val="left" w:leader="none" w:pos="7200"/>
        <w:tab w:val="left" w:leader="none" w:pos="7920"/>
        <w:tab w:val="left" w:leader="none" w:pos="8640"/>
      </w:tabs>
    </w:pPr>
    <w:rPr>
      <w:rFonts w:ascii="Arial Narrow" w:cs="Arial Narrow" w:eastAsia="Arial Narrow" w:hAnsi="Arial Narrow"/>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HXmydn1EsFg+GyHJTDexa42GA==">CgMxLjAyDmgucGg1ZWIza3YzemswMg5oLnV0Mjk5bnA2cXh1MTIOaC5uOWpsZ2JnMnkwY3oyDmguM2VsNjJxZTFrMGxrMg5oLnplbXNpOW40a3NueTIOaC5wMzg1b3lwMmlmaGkyDmguOGx3cnhoc3BseW05Mg5oLnpkb2hpOXQxdHdtYTIOaC55b2g5bjRkM3AwYnc4AHIhMXgxdWJITzIzOU5ualNYd21XVWE3bnd6N1JFbDRGRVFy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