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EF4" w14:textId="4565C849" w:rsidR="00B70BA0" w:rsidRPr="009D319E" w:rsidRDefault="00162D1C" w:rsidP="00B70BA0">
      <w:pPr>
        <w:jc w:val="center"/>
        <w:rPr>
          <w:rFonts w:ascii="Arial Bold" w:hAnsi="Arial Bold"/>
          <w:b/>
          <w:sz w:val="32"/>
        </w:rPr>
      </w:pPr>
      <w:r w:rsidRPr="009D319E">
        <w:rPr>
          <w:rFonts w:ascii="Arial Bold" w:hAnsi="Arial Bold"/>
          <w:b/>
          <w:sz w:val="32"/>
        </w:rPr>
        <w:t xml:space="preserve">Sarah </w:t>
      </w:r>
      <w:r w:rsidR="00B70BA0" w:rsidRPr="009D319E">
        <w:rPr>
          <w:rFonts w:ascii="Arial Bold" w:hAnsi="Arial Bold"/>
          <w:b/>
          <w:sz w:val="32"/>
        </w:rPr>
        <w:t xml:space="preserve">E. </w:t>
      </w:r>
      <w:r w:rsidR="00310304">
        <w:rPr>
          <w:rFonts w:ascii="Arial Bold" w:hAnsi="Arial Bold"/>
          <w:b/>
          <w:sz w:val="32"/>
        </w:rPr>
        <w:t>Vordenberg</w:t>
      </w:r>
      <w:r w:rsidR="009D319E" w:rsidRPr="009D319E">
        <w:rPr>
          <w:rFonts w:ascii="Arial Bold" w:hAnsi="Arial Bold"/>
          <w:b/>
          <w:sz w:val="32"/>
        </w:rPr>
        <w:t>, PharmD, MPH</w:t>
      </w:r>
    </w:p>
    <w:p w14:paraId="1B6E7113" w14:textId="77777777" w:rsidR="009D319E" w:rsidRDefault="009D319E" w:rsidP="00F223B4">
      <w:pPr>
        <w:rPr>
          <w:rFonts w:ascii="Arial" w:hAnsi="Arial" w:cs="Arial"/>
          <w:b/>
          <w:sz w:val="20"/>
          <w:szCs w:val="20"/>
        </w:rPr>
      </w:pPr>
    </w:p>
    <w:p w14:paraId="76F4B83F" w14:textId="14BB13AD" w:rsidR="009D319E" w:rsidRPr="00A50035" w:rsidRDefault="00A50035" w:rsidP="00A500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428 Church St.</w:t>
      </w:r>
      <w:r w:rsidR="001271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Suite </w:t>
      </w:r>
      <w:r w:rsidR="00EF35E8">
        <w:rPr>
          <w:rFonts w:ascii="Arial" w:hAnsi="Arial" w:cs="Arial"/>
          <w:sz w:val="20"/>
          <w:szCs w:val="20"/>
        </w:rPr>
        <w:t>3563</w:t>
      </w:r>
      <w:r>
        <w:rPr>
          <w:rFonts w:ascii="Arial" w:hAnsi="Arial" w:cs="Arial"/>
          <w:sz w:val="20"/>
          <w:szCs w:val="20"/>
        </w:rPr>
        <w:t xml:space="preserve">, Ann Arbor, MI 48109 </w:t>
      </w:r>
      <w:r>
        <w:rPr>
          <w:rFonts w:ascii="Arial" w:hAnsi="Arial" w:cs="Arial"/>
          <w:sz w:val="20"/>
          <w:szCs w:val="20"/>
        </w:rPr>
        <w:sym w:font="Wingdings" w:char="F06C"/>
      </w:r>
      <w:r>
        <w:rPr>
          <w:rFonts w:ascii="Arial" w:hAnsi="Arial" w:cs="Arial"/>
          <w:sz w:val="20"/>
          <w:szCs w:val="20"/>
        </w:rPr>
        <w:t xml:space="preserve"> Email: skelling@med.umich.edu</w:t>
      </w:r>
    </w:p>
    <w:p w14:paraId="254D3AA1" w14:textId="77777777" w:rsidR="009D319E" w:rsidRDefault="009D319E" w:rsidP="00F223B4">
      <w:pPr>
        <w:rPr>
          <w:rFonts w:ascii="Arial" w:hAnsi="Arial" w:cs="Arial"/>
          <w:b/>
          <w:sz w:val="20"/>
          <w:szCs w:val="20"/>
        </w:rPr>
      </w:pPr>
    </w:p>
    <w:p w14:paraId="1ECF0224" w14:textId="77777777" w:rsidR="00A34EE3" w:rsidRPr="0081050E" w:rsidRDefault="000B4E90" w:rsidP="00F223B4">
      <w:pPr>
        <w:rPr>
          <w:rFonts w:ascii="Arial" w:hAnsi="Arial" w:cs="Arial"/>
          <w:b/>
          <w:sz w:val="20"/>
          <w:szCs w:val="20"/>
          <w:u w:val="single"/>
        </w:rPr>
      </w:pPr>
      <w:r w:rsidRPr="0081050E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0691D5C8" w14:textId="77777777" w:rsidR="00A34EE3" w:rsidRPr="00CE70BD" w:rsidRDefault="00A34EE3" w:rsidP="00B70BA0">
      <w:pPr>
        <w:rPr>
          <w:rFonts w:ascii="Arial" w:hAnsi="Arial" w:cs="Arial"/>
          <w:sz w:val="16"/>
          <w:szCs w:val="16"/>
        </w:rPr>
      </w:pPr>
    </w:p>
    <w:p w14:paraId="48D2617B" w14:textId="77F6577A" w:rsidR="00E87E57" w:rsidRPr="00CE70BD" w:rsidRDefault="00E87E57" w:rsidP="00B70BA0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Northeast Ohio Medical University, Rootstown, Ohio</w:t>
      </w:r>
    </w:p>
    <w:p w14:paraId="531E396B" w14:textId="2FF9CE7A" w:rsidR="00E87E57" w:rsidRPr="00CE70BD" w:rsidRDefault="00E87E57" w:rsidP="00B70BA0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Master of Public Health, Northeast Ohio Medical University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  <w:t>08/2011 – 05/2013</w:t>
      </w:r>
    </w:p>
    <w:p w14:paraId="1DEF1118" w14:textId="1D72E7E7" w:rsidR="00E87E57" w:rsidRPr="00CE70BD" w:rsidRDefault="00E87E57" w:rsidP="00E87E57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Doctor of Pharmacy, Northeast Ohio Medical University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  <w:t>08/2008 – 05/2012</w:t>
      </w:r>
    </w:p>
    <w:p w14:paraId="3D9BC2D0" w14:textId="5036E7CA" w:rsidR="00E87E57" w:rsidRPr="00CE70BD" w:rsidRDefault="00E87E57" w:rsidP="00E87E57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Bioethics Graduate Certificate Program, Northeast Ohio Medical University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  <w:t>08/2010 – 05/2012</w:t>
      </w:r>
    </w:p>
    <w:p w14:paraId="115EA550" w14:textId="77777777" w:rsidR="00E87E57" w:rsidRPr="00CE70BD" w:rsidRDefault="00E87E57" w:rsidP="00B70BA0">
      <w:pPr>
        <w:rPr>
          <w:rFonts w:ascii="Arial" w:hAnsi="Arial" w:cs="Arial"/>
          <w:sz w:val="16"/>
          <w:szCs w:val="16"/>
        </w:rPr>
      </w:pPr>
    </w:p>
    <w:p w14:paraId="23C2FDB3" w14:textId="4086E732" w:rsidR="005E3AE7" w:rsidRPr="00CE70BD" w:rsidRDefault="00E87E57" w:rsidP="00B70BA0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Cleveland State University, Cleveland, Ohio </w:t>
      </w:r>
      <w:r w:rsidR="005E3AE7" w:rsidRPr="00CE70BD">
        <w:rPr>
          <w:rFonts w:ascii="Arial" w:hAnsi="Arial" w:cs="Arial"/>
          <w:sz w:val="16"/>
          <w:szCs w:val="16"/>
        </w:rPr>
        <w:tab/>
      </w:r>
    </w:p>
    <w:p w14:paraId="12DBCC75" w14:textId="4052D819" w:rsidR="00A34EE3" w:rsidRPr="00CE70BD" w:rsidRDefault="00D7759E" w:rsidP="00E87E57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Certificate </w:t>
      </w:r>
      <w:r w:rsidR="004A4701" w:rsidRPr="00CE70BD">
        <w:rPr>
          <w:rFonts w:ascii="Arial" w:hAnsi="Arial" w:cs="Arial"/>
          <w:sz w:val="16"/>
          <w:szCs w:val="16"/>
        </w:rPr>
        <w:t>of Advanced Study in Bioethics</w:t>
      </w:r>
      <w:r w:rsidR="008C5026" w:rsidRPr="00CE70BD">
        <w:rPr>
          <w:rFonts w:ascii="Arial" w:hAnsi="Arial" w:cs="Arial"/>
          <w:sz w:val="16"/>
          <w:szCs w:val="16"/>
        </w:rPr>
        <w:t xml:space="preserve"> Program</w:t>
      </w:r>
      <w:r w:rsidR="00A34EE3" w:rsidRPr="00CE70BD">
        <w:rPr>
          <w:rFonts w:ascii="Arial" w:hAnsi="Arial" w:cs="Arial"/>
          <w:sz w:val="16"/>
          <w:szCs w:val="16"/>
        </w:rPr>
        <w:t xml:space="preserve">, </w:t>
      </w:r>
      <w:r w:rsidR="004A4701" w:rsidRPr="00CE70BD">
        <w:rPr>
          <w:rFonts w:ascii="Arial" w:hAnsi="Arial" w:cs="Arial"/>
          <w:sz w:val="16"/>
          <w:szCs w:val="16"/>
        </w:rPr>
        <w:t>C</w:t>
      </w:r>
      <w:r w:rsidR="000474BB" w:rsidRPr="00CE70BD">
        <w:rPr>
          <w:rFonts w:ascii="Arial" w:hAnsi="Arial" w:cs="Arial"/>
          <w:sz w:val="16"/>
          <w:szCs w:val="16"/>
        </w:rPr>
        <w:t xml:space="preserve">leveland State </w:t>
      </w:r>
      <w:r w:rsidR="00A34EE3" w:rsidRPr="00CE70BD">
        <w:rPr>
          <w:rFonts w:ascii="Arial" w:hAnsi="Arial" w:cs="Arial"/>
          <w:sz w:val="16"/>
          <w:szCs w:val="16"/>
        </w:rPr>
        <w:t>University</w:t>
      </w:r>
      <w:r w:rsidR="005E3AE7" w:rsidRPr="00CE70BD">
        <w:rPr>
          <w:rFonts w:ascii="Arial" w:hAnsi="Arial" w:cs="Arial"/>
          <w:sz w:val="16"/>
          <w:szCs w:val="16"/>
        </w:rPr>
        <w:tab/>
      </w:r>
      <w:r w:rsidR="005E3AE7"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  <w:r w:rsidR="005E3AE7" w:rsidRPr="00CE70BD">
        <w:rPr>
          <w:rFonts w:ascii="Arial" w:hAnsi="Arial" w:cs="Arial"/>
          <w:sz w:val="16"/>
          <w:szCs w:val="16"/>
        </w:rPr>
        <w:t>08/2011 – 07/2012</w:t>
      </w:r>
    </w:p>
    <w:p w14:paraId="3BF95484" w14:textId="77777777" w:rsidR="00D81BCC" w:rsidRPr="00CE70BD" w:rsidRDefault="00D81BCC" w:rsidP="003F3F6C">
      <w:pPr>
        <w:ind w:left="2160" w:hanging="2160"/>
        <w:rPr>
          <w:rFonts w:ascii="Arial" w:hAnsi="Arial" w:cs="Arial"/>
          <w:sz w:val="16"/>
          <w:szCs w:val="16"/>
        </w:rPr>
      </w:pPr>
    </w:p>
    <w:p w14:paraId="12603705" w14:textId="6B9DB727" w:rsidR="00E87E57" w:rsidRPr="00CE70BD" w:rsidRDefault="00E87E57" w:rsidP="003F3F6C">
      <w:pPr>
        <w:ind w:left="2160" w:hanging="2160"/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The University of Akron, Akron, Ohio</w:t>
      </w:r>
    </w:p>
    <w:p w14:paraId="672C2FE8" w14:textId="3A64B2BC" w:rsidR="00D81BCC" w:rsidRPr="00CE70BD" w:rsidRDefault="00D81BCC" w:rsidP="003F3F6C">
      <w:pPr>
        <w:ind w:left="2160" w:hanging="2160"/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Bachelor of Natural Sciences, Minor in Chemistry, The University of Akron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>08/2003 – 08/2008</w:t>
      </w:r>
    </w:p>
    <w:p w14:paraId="4B3B6669" w14:textId="77777777" w:rsidR="00DC2C93" w:rsidRDefault="00DC2C93" w:rsidP="00F223B4">
      <w:pPr>
        <w:ind w:left="2160" w:hanging="2160"/>
        <w:rPr>
          <w:rFonts w:ascii="Arial" w:hAnsi="Arial" w:cs="Arial"/>
          <w:b/>
          <w:sz w:val="20"/>
          <w:szCs w:val="20"/>
          <w:u w:val="single"/>
        </w:rPr>
      </w:pPr>
    </w:p>
    <w:p w14:paraId="3F1FDBF0" w14:textId="164DDAC3" w:rsidR="00B54773" w:rsidRPr="0081050E" w:rsidRDefault="00DC2C93" w:rsidP="00F223B4">
      <w:pPr>
        <w:ind w:left="2160" w:hanging="2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ADVANCED T</w:t>
      </w:r>
      <w:r w:rsidR="00D81BCC">
        <w:rPr>
          <w:rFonts w:ascii="Arial" w:hAnsi="Arial" w:cs="Arial"/>
          <w:b/>
          <w:sz w:val="20"/>
          <w:szCs w:val="20"/>
          <w:u w:val="single"/>
        </w:rPr>
        <w:t>RAINING</w:t>
      </w:r>
    </w:p>
    <w:p w14:paraId="1FF12636" w14:textId="5695DD0F" w:rsidR="00DC2C93" w:rsidRDefault="00DC2C93" w:rsidP="00B54773">
      <w:pPr>
        <w:rPr>
          <w:rFonts w:ascii="Arial" w:hAnsi="Arial" w:cs="Arial"/>
          <w:sz w:val="16"/>
          <w:szCs w:val="16"/>
        </w:rPr>
      </w:pPr>
    </w:p>
    <w:p w14:paraId="4E4E5E3E" w14:textId="070F824A" w:rsidR="00DC2C93" w:rsidRDefault="00DC2C93" w:rsidP="00B547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Decision Sciences Postdoctoral Research Fellowship </w:t>
      </w:r>
    </w:p>
    <w:p w14:paraId="7906155D" w14:textId="720BB003" w:rsidR="00DC2C93" w:rsidRDefault="00DC2C93" w:rsidP="00DC2C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Center for Bioethics and Social Sciences in Medicine, University of Michigan, Ann Arbor, Michigan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09/2018 – </w:t>
      </w:r>
      <w:r w:rsidR="006D7FFA">
        <w:rPr>
          <w:rFonts w:ascii="Arial" w:hAnsi="Arial" w:cs="Arial"/>
          <w:sz w:val="16"/>
          <w:szCs w:val="16"/>
        </w:rPr>
        <w:t>08/2020</w:t>
      </w:r>
    </w:p>
    <w:p w14:paraId="06597336" w14:textId="77777777" w:rsidR="00DC2C93" w:rsidRDefault="00DC2C93" w:rsidP="00B54773">
      <w:pPr>
        <w:rPr>
          <w:rFonts w:ascii="Arial" w:hAnsi="Arial" w:cs="Arial"/>
          <w:sz w:val="16"/>
          <w:szCs w:val="16"/>
        </w:rPr>
      </w:pPr>
    </w:p>
    <w:p w14:paraId="4659AE62" w14:textId="328729C0" w:rsidR="00DC2C93" w:rsidRDefault="00DC2C93" w:rsidP="00B547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ASHP-Accredited Community Pharmacy Residency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>07/2012 – 06/2013</w:t>
      </w:r>
    </w:p>
    <w:p w14:paraId="35E34E4F" w14:textId="684E8BEE" w:rsidR="00B54773" w:rsidRPr="00CE70BD" w:rsidRDefault="00B54773" w:rsidP="00B54773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Kroger – Ohio Northern University</w:t>
      </w:r>
      <w:r w:rsidR="00E87E57" w:rsidRPr="00CE70BD">
        <w:rPr>
          <w:rFonts w:ascii="Arial" w:hAnsi="Arial" w:cs="Arial"/>
          <w:sz w:val="16"/>
          <w:szCs w:val="16"/>
        </w:rPr>
        <w:t>, Marion and Ada, Ohio</w:t>
      </w:r>
      <w:r w:rsidR="00E87E57"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  <w:r w:rsidR="00127139" w:rsidRPr="00CE70BD">
        <w:rPr>
          <w:rFonts w:ascii="Arial" w:hAnsi="Arial" w:cs="Arial"/>
          <w:sz w:val="16"/>
          <w:szCs w:val="16"/>
        </w:rPr>
        <w:tab/>
      </w:r>
      <w:r w:rsidR="00127139"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  <w:r w:rsidR="00E87E57" w:rsidRPr="00CE70BD">
        <w:rPr>
          <w:rFonts w:ascii="Arial" w:hAnsi="Arial" w:cs="Arial"/>
          <w:sz w:val="16"/>
          <w:szCs w:val="16"/>
        </w:rPr>
        <w:tab/>
      </w:r>
    </w:p>
    <w:p w14:paraId="6DFD1CAD" w14:textId="77777777" w:rsidR="00D81BCC" w:rsidRPr="00CE70BD" w:rsidRDefault="00D81BCC" w:rsidP="00B54773">
      <w:pPr>
        <w:rPr>
          <w:rFonts w:ascii="Arial" w:hAnsi="Arial" w:cs="Arial"/>
          <w:sz w:val="16"/>
          <w:szCs w:val="16"/>
        </w:rPr>
      </w:pPr>
    </w:p>
    <w:p w14:paraId="2241FFE0" w14:textId="7A4F53EE" w:rsidR="00D81BCC" w:rsidRDefault="00E610C7" w:rsidP="00B5477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PHARMACIST </w:t>
      </w:r>
      <w:r w:rsidR="00D81BCC">
        <w:rPr>
          <w:rFonts w:ascii="Arial" w:hAnsi="Arial" w:cs="Arial"/>
          <w:b/>
          <w:sz w:val="20"/>
          <w:szCs w:val="20"/>
          <w:u w:val="single"/>
        </w:rPr>
        <w:t>LICENSURES</w:t>
      </w:r>
    </w:p>
    <w:p w14:paraId="590204EC" w14:textId="77777777" w:rsidR="00D81BCC" w:rsidRPr="00CE70BD" w:rsidRDefault="00D81BCC" w:rsidP="00B54773">
      <w:pPr>
        <w:rPr>
          <w:rFonts w:ascii="Arial" w:hAnsi="Arial" w:cs="Arial"/>
          <w:sz w:val="16"/>
          <w:szCs w:val="16"/>
        </w:rPr>
      </w:pPr>
    </w:p>
    <w:p w14:paraId="5A9693C5" w14:textId="7BBF195C" w:rsidR="00E610C7" w:rsidRPr="00CE70BD" w:rsidRDefault="00E610C7" w:rsidP="00B54773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Michigan </w:t>
      </w:r>
      <w:r w:rsidR="009C799C" w:rsidRPr="00CE70BD">
        <w:rPr>
          <w:rFonts w:ascii="Arial" w:hAnsi="Arial" w:cs="Arial"/>
          <w:sz w:val="16"/>
          <w:szCs w:val="16"/>
        </w:rPr>
        <w:t>Pharmacist and Preceptor License: 5302041952</w:t>
      </w:r>
      <w:r w:rsidR="009C799C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="00B41105" w:rsidRPr="00CE70BD">
        <w:rPr>
          <w:rFonts w:ascii="Arial" w:hAnsi="Arial" w:cs="Arial"/>
          <w:sz w:val="16"/>
          <w:szCs w:val="16"/>
        </w:rPr>
        <w:t>07</w:t>
      </w:r>
      <w:r w:rsidR="009C799C" w:rsidRPr="00CE70BD">
        <w:rPr>
          <w:rFonts w:ascii="Arial" w:hAnsi="Arial" w:cs="Arial"/>
          <w:sz w:val="16"/>
          <w:szCs w:val="16"/>
        </w:rPr>
        <w:t>/2013 – current</w:t>
      </w:r>
    </w:p>
    <w:p w14:paraId="3D83B5B0" w14:textId="5A279E01" w:rsidR="00D81BCC" w:rsidRPr="00CE70BD" w:rsidRDefault="00E610C7" w:rsidP="00B54773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Ohio </w:t>
      </w:r>
      <w:r w:rsidR="00D81BCC" w:rsidRPr="00CE70BD">
        <w:rPr>
          <w:rFonts w:ascii="Arial" w:hAnsi="Arial" w:cs="Arial"/>
          <w:sz w:val="16"/>
          <w:szCs w:val="16"/>
        </w:rPr>
        <w:t>Pharmacist License: 03131850-1</w:t>
      </w:r>
      <w:r w:rsidR="00D81BCC" w:rsidRPr="00CE70BD">
        <w:rPr>
          <w:rFonts w:ascii="Arial" w:hAnsi="Arial" w:cs="Arial"/>
          <w:sz w:val="16"/>
          <w:szCs w:val="16"/>
        </w:rPr>
        <w:tab/>
      </w:r>
      <w:r w:rsidR="00D81BCC" w:rsidRPr="00CE70BD">
        <w:rPr>
          <w:rFonts w:ascii="Arial" w:hAnsi="Arial" w:cs="Arial"/>
          <w:sz w:val="16"/>
          <w:szCs w:val="16"/>
        </w:rPr>
        <w:tab/>
      </w:r>
      <w:r w:rsidR="00D81BCC" w:rsidRPr="00CE70BD">
        <w:rPr>
          <w:rFonts w:ascii="Arial" w:hAnsi="Arial" w:cs="Arial"/>
          <w:sz w:val="16"/>
          <w:szCs w:val="16"/>
        </w:rPr>
        <w:tab/>
      </w:r>
      <w:r w:rsidR="00D81BCC" w:rsidRPr="00CE70BD">
        <w:rPr>
          <w:rFonts w:ascii="Arial" w:hAnsi="Arial" w:cs="Arial"/>
          <w:sz w:val="16"/>
          <w:szCs w:val="16"/>
        </w:rPr>
        <w:tab/>
      </w:r>
      <w:r w:rsidR="00D81BCC" w:rsidRPr="00CE70BD">
        <w:rPr>
          <w:rFonts w:ascii="Arial" w:hAnsi="Arial" w:cs="Arial"/>
          <w:sz w:val="16"/>
          <w:szCs w:val="16"/>
        </w:rPr>
        <w:tab/>
      </w:r>
      <w:r w:rsidR="00D81BCC" w:rsidRPr="00CE70BD">
        <w:rPr>
          <w:rFonts w:ascii="Arial" w:hAnsi="Arial" w:cs="Arial"/>
          <w:sz w:val="16"/>
          <w:szCs w:val="16"/>
        </w:rPr>
        <w:tab/>
      </w:r>
      <w:r w:rsidR="00D81BCC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="00B41105" w:rsidRPr="00CE70BD">
        <w:rPr>
          <w:rFonts w:ascii="Arial" w:hAnsi="Arial" w:cs="Arial"/>
          <w:sz w:val="16"/>
          <w:szCs w:val="16"/>
        </w:rPr>
        <w:t>07/</w:t>
      </w:r>
      <w:r w:rsidR="00D81BCC" w:rsidRPr="00CE70BD">
        <w:rPr>
          <w:rFonts w:ascii="Arial" w:hAnsi="Arial" w:cs="Arial"/>
          <w:sz w:val="16"/>
          <w:szCs w:val="16"/>
        </w:rPr>
        <w:t xml:space="preserve">2012 – </w:t>
      </w:r>
      <w:r w:rsidR="00066D10">
        <w:rPr>
          <w:rFonts w:ascii="Arial" w:hAnsi="Arial" w:cs="Arial"/>
          <w:sz w:val="16"/>
          <w:szCs w:val="16"/>
        </w:rPr>
        <w:t>09/</w:t>
      </w:r>
      <w:r w:rsidR="0043015B">
        <w:rPr>
          <w:rFonts w:ascii="Arial" w:hAnsi="Arial" w:cs="Arial"/>
          <w:sz w:val="16"/>
          <w:szCs w:val="16"/>
        </w:rPr>
        <w:t xml:space="preserve">2018 </w:t>
      </w:r>
      <w:r w:rsidR="00D81BCC" w:rsidRPr="00CE70BD">
        <w:rPr>
          <w:rFonts w:ascii="Arial" w:hAnsi="Arial" w:cs="Arial"/>
          <w:sz w:val="16"/>
          <w:szCs w:val="16"/>
        </w:rPr>
        <w:t xml:space="preserve"> </w:t>
      </w:r>
    </w:p>
    <w:p w14:paraId="22D0D4C1" w14:textId="77777777" w:rsidR="00F76CE9" w:rsidRPr="00CE70BD" w:rsidRDefault="00F76CE9" w:rsidP="00F76CE9">
      <w:pPr>
        <w:rPr>
          <w:rFonts w:ascii="Arial" w:hAnsi="Arial" w:cs="Arial"/>
          <w:sz w:val="16"/>
          <w:szCs w:val="16"/>
        </w:rPr>
      </w:pPr>
    </w:p>
    <w:p w14:paraId="42F261C4" w14:textId="1EC9358A" w:rsidR="00557D86" w:rsidRDefault="00557D86" w:rsidP="00557D8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BOARD CERTIFICATION</w:t>
      </w:r>
    </w:p>
    <w:p w14:paraId="4CE83F79" w14:textId="77777777" w:rsidR="00557D86" w:rsidRPr="00CE70BD" w:rsidRDefault="00557D86" w:rsidP="00557D86">
      <w:pPr>
        <w:rPr>
          <w:rFonts w:ascii="Arial" w:hAnsi="Arial" w:cs="Arial"/>
          <w:b/>
          <w:sz w:val="16"/>
          <w:szCs w:val="16"/>
          <w:u w:val="single"/>
        </w:rPr>
      </w:pPr>
    </w:p>
    <w:p w14:paraId="3BB29418" w14:textId="0B265EBD" w:rsidR="00557D86" w:rsidRPr="00CE70BD" w:rsidRDefault="00557D86" w:rsidP="00557D86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Board Certified Ambulatory Care Pharmacist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  <w:t xml:space="preserve">12/2014 – </w:t>
      </w:r>
      <w:r w:rsidR="00720FB3">
        <w:rPr>
          <w:rFonts w:ascii="Arial" w:hAnsi="Arial" w:cs="Arial"/>
          <w:sz w:val="16"/>
          <w:szCs w:val="16"/>
        </w:rPr>
        <w:t xml:space="preserve">12/2021 </w:t>
      </w:r>
    </w:p>
    <w:p w14:paraId="4C8FFEC7" w14:textId="77777777" w:rsidR="00557D86" w:rsidRPr="00CE70BD" w:rsidRDefault="00557D86" w:rsidP="00F76CE9">
      <w:pPr>
        <w:ind w:left="2160" w:hanging="2160"/>
        <w:rPr>
          <w:rFonts w:ascii="Arial" w:hAnsi="Arial" w:cs="Arial"/>
          <w:b/>
          <w:sz w:val="16"/>
          <w:szCs w:val="16"/>
          <w:u w:val="single"/>
        </w:rPr>
      </w:pPr>
    </w:p>
    <w:p w14:paraId="407EB798" w14:textId="32D67205" w:rsidR="00F76CE9" w:rsidRPr="0081050E" w:rsidRDefault="00557D86" w:rsidP="00557D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CERTIFICATE AND TRAINING</w:t>
      </w:r>
    </w:p>
    <w:p w14:paraId="585626FF" w14:textId="77777777" w:rsidR="00F972B2" w:rsidRPr="00CE70BD" w:rsidRDefault="00F972B2" w:rsidP="00F76CE9">
      <w:pPr>
        <w:rPr>
          <w:rFonts w:ascii="Arial" w:hAnsi="Arial" w:cs="Arial"/>
          <w:sz w:val="16"/>
          <w:szCs w:val="16"/>
        </w:rPr>
      </w:pPr>
    </w:p>
    <w:p w14:paraId="62CF7DA7" w14:textId="748DA2A6" w:rsidR="00717191" w:rsidRPr="00CE70BD" w:rsidRDefault="00717191" w:rsidP="00717191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Community Pharmacy-Based Point-of-Care Testing Certificate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>07/2014</w:t>
      </w:r>
    </w:p>
    <w:p w14:paraId="50E6835A" w14:textId="04EEAD39" w:rsidR="00717191" w:rsidRPr="00CE70BD" w:rsidRDefault="00717191" w:rsidP="00717191">
      <w:pPr>
        <w:rPr>
          <w:rFonts w:ascii="Arial" w:hAnsi="Arial" w:cs="Arial"/>
          <w:sz w:val="16"/>
          <w:szCs w:val="16"/>
        </w:rPr>
      </w:pPr>
      <w:proofErr w:type="spellStart"/>
      <w:r w:rsidRPr="00CE70BD">
        <w:rPr>
          <w:rFonts w:ascii="Arial" w:hAnsi="Arial" w:cs="Arial"/>
          <w:sz w:val="16"/>
          <w:szCs w:val="16"/>
        </w:rPr>
        <w:t>APhA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The Pharmacist and Patient-Centered Diabetes Care Faculty Training 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 xml:space="preserve">03/2014 </w:t>
      </w:r>
    </w:p>
    <w:p w14:paraId="7C22EA3C" w14:textId="3F694B67" w:rsidR="00F76CE9" w:rsidRPr="00CE70BD" w:rsidRDefault="00F76CE9" w:rsidP="00F76CE9">
      <w:pPr>
        <w:rPr>
          <w:rFonts w:ascii="Arial" w:hAnsi="Arial" w:cs="Arial"/>
          <w:sz w:val="16"/>
          <w:szCs w:val="16"/>
        </w:rPr>
      </w:pPr>
      <w:proofErr w:type="spellStart"/>
      <w:r w:rsidRPr="00CE70BD">
        <w:rPr>
          <w:rFonts w:ascii="Arial" w:hAnsi="Arial" w:cs="Arial"/>
          <w:sz w:val="16"/>
          <w:szCs w:val="16"/>
        </w:rPr>
        <w:t>APhA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Delivering Medication Therapy Management Services</w:t>
      </w:r>
      <w:r w:rsidR="00F972B2" w:rsidRPr="00CE70BD">
        <w:rPr>
          <w:rFonts w:ascii="Arial" w:hAnsi="Arial" w:cs="Arial"/>
          <w:sz w:val="16"/>
          <w:szCs w:val="16"/>
        </w:rPr>
        <w:t xml:space="preserve"> Certificate</w:t>
      </w:r>
      <w:r w:rsidR="00557D86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  <w:t>07/2012</w:t>
      </w:r>
    </w:p>
    <w:p w14:paraId="62810BB0" w14:textId="240FC8B3" w:rsidR="0081050E" w:rsidRPr="00CE70BD" w:rsidRDefault="00F76CE9" w:rsidP="00F76CE9">
      <w:pPr>
        <w:rPr>
          <w:rFonts w:ascii="Arial" w:hAnsi="Arial" w:cs="Arial"/>
          <w:sz w:val="16"/>
          <w:szCs w:val="16"/>
        </w:rPr>
      </w:pPr>
      <w:proofErr w:type="spellStart"/>
      <w:r w:rsidRPr="00CE70BD">
        <w:rPr>
          <w:rFonts w:ascii="Arial" w:hAnsi="Arial" w:cs="Arial"/>
          <w:sz w:val="16"/>
          <w:szCs w:val="16"/>
        </w:rPr>
        <w:t>APhA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Pharmacy</w:t>
      </w:r>
      <w:r w:rsidR="00F972B2" w:rsidRPr="00CE70BD">
        <w:rPr>
          <w:rFonts w:ascii="Arial" w:hAnsi="Arial" w:cs="Arial"/>
          <w:sz w:val="16"/>
          <w:szCs w:val="16"/>
        </w:rPr>
        <w:t>-Based</w:t>
      </w:r>
      <w:r w:rsidRPr="00CE70BD">
        <w:rPr>
          <w:rFonts w:ascii="Arial" w:hAnsi="Arial" w:cs="Arial"/>
          <w:sz w:val="16"/>
          <w:szCs w:val="16"/>
        </w:rPr>
        <w:t xml:space="preserve"> Immunization</w:t>
      </w:r>
      <w:r w:rsidR="00F972B2" w:rsidRPr="00CE70BD">
        <w:rPr>
          <w:rFonts w:ascii="Arial" w:hAnsi="Arial" w:cs="Arial"/>
          <w:sz w:val="16"/>
          <w:szCs w:val="16"/>
        </w:rPr>
        <w:t xml:space="preserve"> Delivery</w:t>
      </w:r>
      <w:r w:rsidRPr="00CE70BD">
        <w:rPr>
          <w:rFonts w:ascii="Arial" w:hAnsi="Arial" w:cs="Arial"/>
          <w:sz w:val="16"/>
          <w:szCs w:val="16"/>
        </w:rPr>
        <w:t xml:space="preserve"> Certificate</w:t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 xml:space="preserve">09/2010 </w:t>
      </w:r>
    </w:p>
    <w:p w14:paraId="762A2D82" w14:textId="59284F8E" w:rsidR="00F76CE9" w:rsidRPr="00CE70BD" w:rsidRDefault="00F76CE9" w:rsidP="00E37199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Healthcare Provider CPR/BLS</w:t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557D86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  <w:t>08/2008 – current</w:t>
      </w:r>
    </w:p>
    <w:p w14:paraId="7A80DA57" w14:textId="77777777" w:rsidR="008436EF" w:rsidRPr="00CE70BD" w:rsidRDefault="008436EF" w:rsidP="00E37199">
      <w:pPr>
        <w:rPr>
          <w:rFonts w:ascii="Arial" w:hAnsi="Arial" w:cs="Arial"/>
          <w:sz w:val="16"/>
          <w:szCs w:val="16"/>
        </w:rPr>
      </w:pPr>
    </w:p>
    <w:p w14:paraId="4B20C392" w14:textId="77777777" w:rsidR="00E37199" w:rsidRPr="0081050E" w:rsidRDefault="009D319E" w:rsidP="00E37199">
      <w:pPr>
        <w:rPr>
          <w:rFonts w:ascii="Arial" w:hAnsi="Arial" w:cs="Arial"/>
          <w:b/>
          <w:sz w:val="20"/>
          <w:szCs w:val="20"/>
          <w:u w:val="single"/>
        </w:rPr>
      </w:pPr>
      <w:r w:rsidRPr="0081050E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14:paraId="42FB8EE2" w14:textId="77777777" w:rsidR="00E35C65" w:rsidRPr="00CE70BD" w:rsidRDefault="00E35C65" w:rsidP="00E37199">
      <w:pPr>
        <w:rPr>
          <w:rFonts w:ascii="Arial" w:hAnsi="Arial" w:cs="Arial"/>
          <w:sz w:val="16"/>
          <w:szCs w:val="16"/>
        </w:rPr>
      </w:pPr>
    </w:p>
    <w:p w14:paraId="54978CE1" w14:textId="17FDF2EF" w:rsidR="00182EF8" w:rsidRDefault="00182EF8" w:rsidP="00E3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Clinical Associate Professor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09/2019 – current </w:t>
      </w:r>
    </w:p>
    <w:p w14:paraId="56A1C909" w14:textId="77777777" w:rsidR="00AF22F4" w:rsidRPr="00CE70BD" w:rsidRDefault="00AF22F4" w:rsidP="00AF22F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Department of Clinical Pharmacy </w:t>
      </w:r>
    </w:p>
    <w:p w14:paraId="411B7D46" w14:textId="7870D941" w:rsidR="00AF22F4" w:rsidRDefault="00AF22F4" w:rsidP="00AF22F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University of Michigan College of Pharmacy, Ann Arbor, MI</w:t>
      </w:r>
    </w:p>
    <w:p w14:paraId="19607848" w14:textId="2DDF0935" w:rsidR="00AF22F4" w:rsidRDefault="00AF22F4" w:rsidP="00AF22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Appointment: Teaching (50% effort), Research (30% effort), Service (20% effort)</w:t>
      </w:r>
    </w:p>
    <w:p w14:paraId="11A7B744" w14:textId="1C4B8CAD" w:rsidR="00AF22F4" w:rsidRDefault="00AF22F4" w:rsidP="00AF22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Community Health Pharmacist, College of Pharmacy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05/2019 – current </w:t>
      </w:r>
    </w:p>
    <w:p w14:paraId="6A2E6206" w14:textId="77777777" w:rsidR="00AF22F4" w:rsidRPr="006259FC" w:rsidRDefault="00AF22F4" w:rsidP="00AF22F4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Developed and managed student-supported interprofessional health screening and education clinics</w:t>
      </w:r>
    </w:p>
    <w:p w14:paraId="045D7D97" w14:textId="77777777" w:rsidR="00AF22F4" w:rsidRPr="00182EF8" w:rsidRDefault="00AF22F4" w:rsidP="00E37199">
      <w:pPr>
        <w:rPr>
          <w:rFonts w:ascii="Arial" w:hAnsi="Arial" w:cs="Arial"/>
          <w:sz w:val="16"/>
          <w:szCs w:val="16"/>
        </w:rPr>
      </w:pPr>
    </w:p>
    <w:p w14:paraId="47A53B95" w14:textId="785CB56E" w:rsidR="001F02FC" w:rsidRPr="00CE70BD" w:rsidRDefault="001F02FC" w:rsidP="00E37199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b/>
          <w:sz w:val="16"/>
          <w:szCs w:val="16"/>
        </w:rPr>
        <w:t>Clinical Assistant Professor</w:t>
      </w:r>
      <w:r w:rsidR="00DE1578" w:rsidRPr="00CE70BD">
        <w:rPr>
          <w:rFonts w:ascii="Arial" w:hAnsi="Arial" w:cs="Arial"/>
          <w:b/>
          <w:sz w:val="16"/>
          <w:szCs w:val="16"/>
        </w:rPr>
        <w:tab/>
      </w:r>
      <w:r w:rsidR="00DE1578" w:rsidRPr="00CE70BD">
        <w:rPr>
          <w:rFonts w:ascii="Arial" w:hAnsi="Arial" w:cs="Arial"/>
          <w:b/>
          <w:sz w:val="16"/>
          <w:szCs w:val="16"/>
        </w:rPr>
        <w:tab/>
      </w:r>
      <w:r w:rsidR="00DE1578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34AE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sz w:val="16"/>
          <w:szCs w:val="16"/>
        </w:rPr>
        <w:t xml:space="preserve">07/2013 – </w:t>
      </w:r>
      <w:r w:rsidR="00182EF8">
        <w:rPr>
          <w:rFonts w:ascii="Arial" w:hAnsi="Arial" w:cs="Arial"/>
          <w:sz w:val="16"/>
          <w:szCs w:val="16"/>
        </w:rPr>
        <w:t>08/2019</w:t>
      </w:r>
    </w:p>
    <w:p w14:paraId="28EBA7E9" w14:textId="48CCEAAD" w:rsidR="00B54773" w:rsidRPr="00CE70BD" w:rsidRDefault="00B54773" w:rsidP="00E37199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Department of </w:t>
      </w:r>
      <w:r w:rsidR="00DA53EE" w:rsidRPr="00CE70BD">
        <w:rPr>
          <w:rFonts w:ascii="Arial" w:hAnsi="Arial" w:cs="Arial"/>
          <w:sz w:val="16"/>
          <w:szCs w:val="16"/>
        </w:rPr>
        <w:t xml:space="preserve">Clinical Pharmacy </w:t>
      </w:r>
    </w:p>
    <w:p w14:paraId="739554E2" w14:textId="77777777" w:rsidR="006D5C2F" w:rsidRPr="00CE70BD" w:rsidRDefault="00B54773" w:rsidP="00E37199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University of Michigan Col</w:t>
      </w:r>
      <w:r w:rsidR="006D5C2F" w:rsidRPr="00CE70BD">
        <w:rPr>
          <w:rFonts w:ascii="Arial" w:hAnsi="Arial" w:cs="Arial"/>
          <w:sz w:val="16"/>
          <w:szCs w:val="16"/>
        </w:rPr>
        <w:t>lege of Pharmacy, Ann Arbor, MI</w:t>
      </w:r>
    </w:p>
    <w:p w14:paraId="05B226D8" w14:textId="1E6BC091" w:rsidR="006259FC" w:rsidRPr="00CE70BD" w:rsidRDefault="00DE1578" w:rsidP="00E37199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Clinical Pharmacist, Ambulatory Care, </w:t>
      </w:r>
      <w:r w:rsidR="006D34AE" w:rsidRPr="00CE70BD">
        <w:rPr>
          <w:rFonts w:ascii="Arial" w:hAnsi="Arial" w:cs="Arial"/>
          <w:sz w:val="16"/>
          <w:szCs w:val="16"/>
        </w:rPr>
        <w:t>Michigan Medicine</w:t>
      </w:r>
      <w:r w:rsidR="006D34AE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ab/>
      </w:r>
      <w:r w:rsidR="006D34AE" w:rsidRPr="00CE70BD">
        <w:rPr>
          <w:rFonts w:ascii="Arial" w:hAnsi="Arial" w:cs="Arial"/>
          <w:sz w:val="16"/>
          <w:szCs w:val="16"/>
        </w:rPr>
        <w:tab/>
      </w:r>
      <w:r w:rsidR="00DC2C93">
        <w:rPr>
          <w:rFonts w:ascii="Arial" w:hAnsi="Arial" w:cs="Arial"/>
          <w:sz w:val="16"/>
          <w:szCs w:val="16"/>
        </w:rPr>
        <w:tab/>
      </w:r>
      <w:r w:rsidR="00DC2C93">
        <w:rPr>
          <w:rFonts w:ascii="Arial" w:hAnsi="Arial" w:cs="Arial"/>
          <w:sz w:val="16"/>
          <w:szCs w:val="16"/>
        </w:rPr>
        <w:tab/>
      </w:r>
      <w:r w:rsidR="00717191" w:rsidRPr="00CE70BD">
        <w:rPr>
          <w:rFonts w:ascii="Arial" w:hAnsi="Arial" w:cs="Arial"/>
          <w:sz w:val="16"/>
          <w:szCs w:val="16"/>
        </w:rPr>
        <w:t>03</w:t>
      </w:r>
      <w:r w:rsidR="00182EF8">
        <w:rPr>
          <w:rFonts w:ascii="Arial" w:hAnsi="Arial" w:cs="Arial"/>
          <w:sz w:val="16"/>
          <w:szCs w:val="16"/>
        </w:rPr>
        <w:t>/2015 – 07/2019</w:t>
      </w:r>
      <w:r w:rsidR="00DC2C93">
        <w:rPr>
          <w:rFonts w:ascii="Arial" w:hAnsi="Arial" w:cs="Arial"/>
          <w:sz w:val="16"/>
          <w:szCs w:val="16"/>
        </w:rPr>
        <w:t xml:space="preserve"> </w:t>
      </w:r>
    </w:p>
    <w:p w14:paraId="405548F9" w14:textId="35213C2D" w:rsidR="00DE1578" w:rsidRPr="00CE70BD" w:rsidRDefault="00601101" w:rsidP="00601101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Provide</w:t>
      </w:r>
      <w:r w:rsidR="008119A0">
        <w:rPr>
          <w:rFonts w:ascii="Arial" w:hAnsi="Arial" w:cs="Arial"/>
          <w:sz w:val="16"/>
          <w:szCs w:val="16"/>
        </w:rPr>
        <w:t>d</w:t>
      </w:r>
      <w:r w:rsidRPr="00CE70BD">
        <w:rPr>
          <w:rFonts w:ascii="Arial" w:hAnsi="Arial" w:cs="Arial"/>
          <w:sz w:val="16"/>
          <w:szCs w:val="16"/>
        </w:rPr>
        <w:t xml:space="preserve"> transition of care services at the Turner Geriatric Clinic</w:t>
      </w:r>
    </w:p>
    <w:p w14:paraId="5849FA6A" w14:textId="77777777" w:rsidR="00601101" w:rsidRPr="00CE70BD" w:rsidRDefault="00DE1578" w:rsidP="0076456F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Clinical Pharmacist, </w:t>
      </w:r>
      <w:r w:rsidR="00B54773" w:rsidRPr="00CE70BD">
        <w:rPr>
          <w:rFonts w:ascii="Arial" w:hAnsi="Arial" w:cs="Arial"/>
          <w:sz w:val="16"/>
          <w:szCs w:val="16"/>
        </w:rPr>
        <w:t>The Kroger Co., Ann Arbor, MI</w:t>
      </w:r>
      <w:r w:rsidR="001F02FC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="006D34AE"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>07/2013 – 02/2015</w:t>
      </w:r>
      <w:r w:rsidRPr="00CE70BD">
        <w:rPr>
          <w:rFonts w:ascii="Arial" w:hAnsi="Arial" w:cs="Arial"/>
          <w:sz w:val="16"/>
          <w:szCs w:val="16"/>
        </w:rPr>
        <w:tab/>
      </w:r>
    </w:p>
    <w:p w14:paraId="1756CA20" w14:textId="0F917151" w:rsidR="008F4E61" w:rsidRPr="00CE70BD" w:rsidRDefault="00601101" w:rsidP="00601101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Provided support to expand medication therapy management services across the Kroger Michigan Division</w:t>
      </w:r>
    </w:p>
    <w:p w14:paraId="3D8CF265" w14:textId="77777777" w:rsidR="00601101" w:rsidRPr="00CE70BD" w:rsidRDefault="00601101" w:rsidP="00601101">
      <w:pPr>
        <w:pStyle w:val="ListParagraph"/>
        <w:rPr>
          <w:rFonts w:ascii="Arial" w:hAnsi="Arial" w:cs="Arial"/>
          <w:sz w:val="16"/>
          <w:szCs w:val="16"/>
        </w:rPr>
      </w:pPr>
    </w:p>
    <w:p w14:paraId="7794F0E8" w14:textId="3EB14AE2" w:rsidR="0005770E" w:rsidRPr="00CE70BD" w:rsidRDefault="00B54773" w:rsidP="0076456F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b/>
          <w:sz w:val="16"/>
          <w:szCs w:val="16"/>
        </w:rPr>
        <w:t xml:space="preserve">Staff </w:t>
      </w:r>
      <w:r w:rsidR="005B002E" w:rsidRPr="00CE70BD">
        <w:rPr>
          <w:rFonts w:ascii="Arial" w:hAnsi="Arial" w:cs="Arial"/>
          <w:b/>
          <w:sz w:val="16"/>
          <w:szCs w:val="16"/>
        </w:rPr>
        <w:t>Pharmacist</w:t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b/>
          <w:sz w:val="16"/>
          <w:szCs w:val="16"/>
        </w:rPr>
        <w:tab/>
      </w:r>
      <w:r w:rsidR="006D34AE" w:rsidRPr="00CE70BD">
        <w:rPr>
          <w:rFonts w:ascii="Arial" w:hAnsi="Arial" w:cs="Arial"/>
          <w:b/>
          <w:sz w:val="16"/>
          <w:szCs w:val="16"/>
        </w:rPr>
        <w:tab/>
      </w:r>
      <w:r w:rsidR="006D5C2F" w:rsidRPr="00CE70BD">
        <w:rPr>
          <w:rFonts w:ascii="Arial" w:hAnsi="Arial" w:cs="Arial"/>
          <w:sz w:val="16"/>
          <w:szCs w:val="16"/>
        </w:rPr>
        <w:t xml:space="preserve">07/2012 – 07/2013 </w:t>
      </w:r>
    </w:p>
    <w:p w14:paraId="27EAF8D5" w14:textId="77777777" w:rsidR="00C5331C" w:rsidRPr="00CE70BD" w:rsidRDefault="0005770E" w:rsidP="0076456F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Kroger Pharmacy, Marion, Ohio</w:t>
      </w:r>
    </w:p>
    <w:p w14:paraId="2E781D69" w14:textId="77777777" w:rsidR="00601101" w:rsidRPr="00CE70BD" w:rsidRDefault="00601101" w:rsidP="00601101">
      <w:pPr>
        <w:rPr>
          <w:rFonts w:ascii="Arial" w:hAnsi="Arial" w:cs="Arial"/>
          <w:b/>
          <w:sz w:val="16"/>
          <w:szCs w:val="16"/>
          <w:u w:val="single"/>
        </w:rPr>
      </w:pPr>
    </w:p>
    <w:p w14:paraId="3E3F5F45" w14:textId="77777777" w:rsidR="00601101" w:rsidRPr="00437622" w:rsidRDefault="00601101" w:rsidP="00601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HONORS AND AWARDS</w:t>
      </w:r>
    </w:p>
    <w:p w14:paraId="2036A2AD" w14:textId="77777777" w:rsidR="00601101" w:rsidRPr="00CE70BD" w:rsidRDefault="00601101" w:rsidP="00601101">
      <w:pPr>
        <w:rPr>
          <w:rFonts w:ascii="Arial" w:hAnsi="Arial" w:cs="Arial"/>
          <w:sz w:val="16"/>
          <w:szCs w:val="16"/>
        </w:rPr>
      </w:pPr>
    </w:p>
    <w:p w14:paraId="306E19AF" w14:textId="7C4EA8B0" w:rsidR="00337AD2" w:rsidRDefault="00337AD2" w:rsidP="006011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Selected for the American Association of College of Pharmacy Academic Leadership Fellows Program</w:t>
      </w:r>
      <w:r>
        <w:rPr>
          <w:rFonts w:ascii="Arial" w:hAnsi="Arial" w:cs="Arial"/>
          <w:sz w:val="16"/>
          <w:szCs w:val="16"/>
        </w:rPr>
        <w:tab/>
        <w:t>2022</w:t>
      </w:r>
    </w:p>
    <w:p w14:paraId="00502ABA" w14:textId="6927A191" w:rsidR="00CA4F6B" w:rsidRDefault="00CA4F6B" w:rsidP="006011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Outstanding Reviewer, Journal of the American Pharmacists Association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2018, 2022</w:t>
      </w:r>
    </w:p>
    <w:p w14:paraId="12E08551" w14:textId="42E9FFA0" w:rsidR="0050282D" w:rsidRDefault="0050282D" w:rsidP="006011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Selected for </w:t>
      </w:r>
      <w:r w:rsidR="00337AD2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US Deprescribing Research Network Junior Investigator Intensive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3004E623" w14:textId="382231E2" w:rsidR="00C56C6B" w:rsidRDefault="00C56C6B" w:rsidP="006011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Teaching Excellence Award, University of Michigan College of Pharmacy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</w:p>
    <w:p w14:paraId="04FD9C9E" w14:textId="742E51CC" w:rsidR="005B5820" w:rsidRDefault="005B5820" w:rsidP="006011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Fellow of Michigan Pharmacists </w:t>
      </w:r>
      <w:r w:rsidR="00025E2A">
        <w:rPr>
          <w:rFonts w:ascii="Arial" w:hAnsi="Arial" w:cs="Arial"/>
          <w:sz w:val="16"/>
          <w:szCs w:val="16"/>
        </w:rPr>
        <w:t>Association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2019</w:t>
      </w:r>
    </w:p>
    <w:p w14:paraId="326EF32E" w14:textId="6C68A137" w:rsidR="00601101" w:rsidRPr="00CE70BD" w:rsidRDefault="008436EF" w:rsidP="00601101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Student Appreciation Award, </w:t>
      </w:r>
      <w:r w:rsidR="00601101" w:rsidRPr="00CE70BD">
        <w:rPr>
          <w:rFonts w:ascii="Arial" w:hAnsi="Arial" w:cs="Arial"/>
          <w:sz w:val="16"/>
          <w:szCs w:val="16"/>
        </w:rPr>
        <w:t>University of Michig</w:t>
      </w:r>
      <w:r w:rsidRPr="00CE70BD">
        <w:rPr>
          <w:rFonts w:ascii="Arial" w:hAnsi="Arial" w:cs="Arial"/>
          <w:sz w:val="16"/>
          <w:szCs w:val="16"/>
        </w:rPr>
        <w:t>an College of Pharmacy P1 Class</w:t>
      </w:r>
      <w:r w:rsidR="00601101" w:rsidRPr="00CE70BD">
        <w:rPr>
          <w:rFonts w:ascii="Arial" w:hAnsi="Arial" w:cs="Arial"/>
          <w:sz w:val="16"/>
          <w:szCs w:val="16"/>
        </w:rPr>
        <w:t xml:space="preserve">  </w:t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</w:r>
      <w:r w:rsidRPr="00CE70BD">
        <w:rPr>
          <w:rFonts w:ascii="Arial" w:hAnsi="Arial" w:cs="Arial"/>
          <w:sz w:val="16"/>
          <w:szCs w:val="16"/>
        </w:rPr>
        <w:tab/>
        <w:t>2018</w:t>
      </w:r>
    </w:p>
    <w:p w14:paraId="3B7DE662" w14:textId="4D051CC2" w:rsidR="00897791" w:rsidRDefault="00897791" w:rsidP="006011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Rho Chi Society, University of Michigan Alpha Chapter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2018</w:t>
      </w:r>
    </w:p>
    <w:p w14:paraId="2BE0E81B" w14:textId="1777ABA1" w:rsidR="00601101" w:rsidRPr="00CE70BD" w:rsidRDefault="00601101" w:rsidP="00601101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Selected as an Interprofessional Leadershi</w:t>
      </w:r>
      <w:r w:rsidR="008436EF" w:rsidRPr="00CE70BD">
        <w:rPr>
          <w:rFonts w:ascii="Arial" w:hAnsi="Arial" w:cs="Arial"/>
          <w:sz w:val="16"/>
          <w:szCs w:val="16"/>
        </w:rPr>
        <w:t>p Fellow, University of Michigan</w:t>
      </w:r>
      <w:r w:rsidRPr="00CE70BD">
        <w:rPr>
          <w:rFonts w:ascii="Arial" w:hAnsi="Arial" w:cs="Arial"/>
          <w:sz w:val="16"/>
          <w:szCs w:val="16"/>
        </w:rPr>
        <w:t xml:space="preserve"> </w:t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  <w:t>2017</w:t>
      </w:r>
    </w:p>
    <w:p w14:paraId="0986C695" w14:textId="64FFEE77" w:rsidR="00601101" w:rsidRPr="00CE70BD" w:rsidRDefault="00601101" w:rsidP="00601101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Pharmacist of the Year</w:t>
      </w:r>
      <w:r w:rsidR="008436EF" w:rsidRPr="00CE70BD">
        <w:rPr>
          <w:rFonts w:ascii="Arial" w:hAnsi="Arial" w:cs="Arial"/>
          <w:sz w:val="16"/>
          <w:szCs w:val="16"/>
        </w:rPr>
        <w:t>,</w:t>
      </w:r>
      <w:r w:rsidRPr="00CE70BD">
        <w:rPr>
          <w:rFonts w:ascii="Arial" w:hAnsi="Arial" w:cs="Arial"/>
          <w:sz w:val="16"/>
          <w:szCs w:val="16"/>
        </w:rPr>
        <w:t xml:space="preserve"> H</w:t>
      </w:r>
      <w:r w:rsidR="008436EF" w:rsidRPr="00CE70BD">
        <w:rPr>
          <w:rFonts w:ascii="Arial" w:hAnsi="Arial" w:cs="Arial"/>
          <w:sz w:val="16"/>
          <w:szCs w:val="16"/>
        </w:rPr>
        <w:t>ope Clinic, Ypsilanti, Michigan</w:t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ab/>
        <w:t>2016</w:t>
      </w:r>
    </w:p>
    <w:p w14:paraId="60D576BC" w14:textId="496C4729" w:rsidR="00601101" w:rsidRPr="00CE70BD" w:rsidRDefault="00601101" w:rsidP="00601101">
      <w:pPr>
        <w:rPr>
          <w:rFonts w:ascii="Arial" w:hAnsi="Arial" w:cs="Arial"/>
          <w:sz w:val="16"/>
          <w:szCs w:val="16"/>
        </w:rPr>
      </w:pPr>
      <w:proofErr w:type="spellStart"/>
      <w:r w:rsidRPr="00CE70BD">
        <w:rPr>
          <w:rFonts w:ascii="Arial" w:hAnsi="Arial" w:cs="Arial"/>
          <w:sz w:val="16"/>
          <w:szCs w:val="16"/>
        </w:rPr>
        <w:t>MeRIT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Progr</w:t>
      </w:r>
      <w:r w:rsidR="008436EF" w:rsidRPr="00CE70BD">
        <w:rPr>
          <w:rFonts w:ascii="Arial" w:hAnsi="Arial" w:cs="Arial"/>
          <w:sz w:val="16"/>
          <w:szCs w:val="16"/>
        </w:rPr>
        <w:t xml:space="preserve">am Scholarship, </w:t>
      </w:r>
      <w:r w:rsidRPr="00CE70BD">
        <w:rPr>
          <w:rFonts w:ascii="Arial" w:hAnsi="Arial" w:cs="Arial"/>
          <w:sz w:val="16"/>
          <w:szCs w:val="16"/>
        </w:rPr>
        <w:t>Education and Training PRN of the American College of Clinical Pharma</w:t>
      </w:r>
      <w:r w:rsidR="008436EF" w:rsidRPr="00CE70BD">
        <w:rPr>
          <w:rFonts w:ascii="Arial" w:hAnsi="Arial" w:cs="Arial"/>
          <w:sz w:val="16"/>
          <w:szCs w:val="16"/>
        </w:rPr>
        <w:t xml:space="preserve">cy  </w:t>
      </w:r>
      <w:r w:rsidR="008436EF" w:rsidRPr="00CE70BD">
        <w:rPr>
          <w:rFonts w:ascii="Arial" w:hAnsi="Arial" w:cs="Arial"/>
          <w:sz w:val="16"/>
          <w:szCs w:val="16"/>
        </w:rPr>
        <w:tab/>
        <w:t xml:space="preserve">2016  </w:t>
      </w:r>
    </w:p>
    <w:p w14:paraId="7838F7C4" w14:textId="5E102E7E" w:rsidR="00601101" w:rsidRPr="00CE70BD" w:rsidRDefault="00601101" w:rsidP="00601101">
      <w:pPr>
        <w:rPr>
          <w:rFonts w:ascii="Arial" w:hAnsi="Arial" w:cs="Arial"/>
          <w:sz w:val="16"/>
          <w:szCs w:val="16"/>
        </w:rPr>
      </w:pPr>
      <w:proofErr w:type="spellStart"/>
      <w:r w:rsidRPr="00CE70BD">
        <w:rPr>
          <w:rFonts w:ascii="Arial" w:hAnsi="Arial" w:cs="Arial"/>
          <w:sz w:val="16"/>
          <w:szCs w:val="16"/>
        </w:rPr>
        <w:t>APhA</w:t>
      </w:r>
      <w:proofErr w:type="spellEnd"/>
      <w:r w:rsidRPr="00CE70BD">
        <w:rPr>
          <w:rFonts w:ascii="Arial" w:hAnsi="Arial" w:cs="Arial"/>
          <w:sz w:val="16"/>
          <w:szCs w:val="16"/>
        </w:rPr>
        <w:t>-APPM Presentation Merit Award for Contributed Research</w:t>
      </w:r>
      <w:r w:rsidR="008436EF" w:rsidRPr="00CE70BD">
        <w:rPr>
          <w:rFonts w:ascii="Arial" w:hAnsi="Arial" w:cs="Arial"/>
          <w:sz w:val="16"/>
          <w:szCs w:val="16"/>
        </w:rPr>
        <w:t>,</w:t>
      </w:r>
      <w:r w:rsidRPr="00CE70BD">
        <w:rPr>
          <w:rFonts w:ascii="Arial" w:hAnsi="Arial" w:cs="Arial"/>
          <w:sz w:val="16"/>
          <w:szCs w:val="16"/>
        </w:rPr>
        <w:t xml:space="preserve"> American Pharmaci</w:t>
      </w:r>
      <w:r w:rsidR="008436EF" w:rsidRPr="00CE70BD">
        <w:rPr>
          <w:rFonts w:ascii="Arial" w:hAnsi="Arial" w:cs="Arial"/>
          <w:sz w:val="16"/>
          <w:szCs w:val="16"/>
        </w:rPr>
        <w:t xml:space="preserve">sts Association </w:t>
      </w:r>
      <w:r w:rsidR="00D1611E" w:rsidRPr="00CE70BD">
        <w:rPr>
          <w:rFonts w:ascii="Arial" w:hAnsi="Arial" w:cs="Arial"/>
          <w:sz w:val="16"/>
          <w:szCs w:val="16"/>
        </w:rPr>
        <w:tab/>
      </w:r>
      <w:r w:rsidR="00D1611E" w:rsidRPr="00CE70BD">
        <w:rPr>
          <w:rFonts w:ascii="Arial" w:hAnsi="Arial" w:cs="Arial"/>
          <w:sz w:val="16"/>
          <w:szCs w:val="16"/>
        </w:rPr>
        <w:tab/>
      </w:r>
      <w:r w:rsidR="008436EF" w:rsidRPr="00CE70BD">
        <w:rPr>
          <w:rFonts w:ascii="Arial" w:hAnsi="Arial" w:cs="Arial"/>
          <w:sz w:val="16"/>
          <w:szCs w:val="16"/>
        </w:rPr>
        <w:t>2016</w:t>
      </w:r>
    </w:p>
    <w:p w14:paraId="3A807A2A" w14:textId="77777777" w:rsidR="00CE70BD" w:rsidRDefault="00CE70BD" w:rsidP="00396D64">
      <w:pPr>
        <w:rPr>
          <w:rFonts w:ascii="Arial" w:hAnsi="Arial" w:cs="Arial"/>
          <w:b/>
          <w:sz w:val="20"/>
          <w:szCs w:val="20"/>
          <w:u w:val="single"/>
        </w:rPr>
      </w:pPr>
    </w:p>
    <w:p w14:paraId="27B6D592" w14:textId="548FEB4C" w:rsidR="00396D64" w:rsidRDefault="00145841" w:rsidP="00396D6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396D64" w:rsidRPr="0081050E">
        <w:rPr>
          <w:rFonts w:ascii="Arial" w:hAnsi="Arial" w:cs="Arial"/>
          <w:b/>
          <w:sz w:val="20"/>
          <w:szCs w:val="20"/>
          <w:u w:val="single"/>
        </w:rPr>
        <w:t>UBLICATIONS</w:t>
      </w:r>
    </w:p>
    <w:p w14:paraId="3D4F4DAC" w14:textId="383313B8" w:rsidR="00E37A37" w:rsidRPr="00EF1F2F" w:rsidRDefault="00E37A37" w:rsidP="00396D64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*P</w:t>
      </w:r>
      <w:r w:rsidR="00263E81">
        <w:rPr>
          <w:rFonts w:ascii="Arial" w:hAnsi="Arial" w:cs="Arial"/>
          <w:sz w:val="16"/>
          <w:szCs w:val="16"/>
        </w:rPr>
        <w:t xml:space="preserve">harmD Student     ^PharmD Resident     </w:t>
      </w:r>
      <w:r>
        <w:rPr>
          <w:rFonts w:ascii="Arial" w:hAnsi="Arial" w:cs="Arial"/>
          <w:sz w:val="16"/>
          <w:szCs w:val="16"/>
        </w:rPr>
        <w:sym w:font="Wingdings" w:char="F073"/>
      </w:r>
      <w:r w:rsidR="00263E81">
        <w:rPr>
          <w:rFonts w:ascii="Arial" w:hAnsi="Arial" w:cs="Arial"/>
          <w:sz w:val="16"/>
          <w:szCs w:val="16"/>
        </w:rPr>
        <w:t>Graduate S</w:t>
      </w:r>
      <w:r w:rsidR="008B4D44">
        <w:rPr>
          <w:rFonts w:ascii="Arial" w:hAnsi="Arial" w:cs="Arial"/>
          <w:sz w:val="16"/>
          <w:szCs w:val="16"/>
        </w:rPr>
        <w:t>tudent     +MD Student</w:t>
      </w:r>
      <w:r w:rsidR="00EF1F2F">
        <w:rPr>
          <w:rFonts w:ascii="Arial" w:hAnsi="Arial" w:cs="Arial"/>
          <w:sz w:val="16"/>
          <w:szCs w:val="16"/>
        </w:rPr>
        <w:tab/>
        <w:t>^^ Fellow</w:t>
      </w:r>
    </w:p>
    <w:p w14:paraId="50A54567" w14:textId="719A9D99" w:rsidR="00DC2C93" w:rsidRDefault="00DC2C93" w:rsidP="00396D6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66390EF" w14:textId="340C22F1" w:rsidR="00E37A37" w:rsidRPr="00E37A37" w:rsidRDefault="00E37A37" w:rsidP="00396D64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E37A37">
        <w:rPr>
          <w:rFonts w:ascii="Arial" w:hAnsi="Arial" w:cs="Arial"/>
          <w:b/>
          <w:i/>
          <w:sz w:val="20"/>
          <w:szCs w:val="20"/>
          <w:u w:val="single"/>
        </w:rPr>
        <w:t>Peer reviewed</w:t>
      </w:r>
    </w:p>
    <w:p w14:paraId="7E080000" w14:textId="0D04B1B7" w:rsidR="007B28A4" w:rsidRPr="00CE70BD" w:rsidRDefault="007B28A4" w:rsidP="00FF4AA8">
      <w:pPr>
        <w:rPr>
          <w:rFonts w:ascii="Arial" w:hAnsi="Arial" w:cs="Arial"/>
          <w:sz w:val="16"/>
          <w:szCs w:val="16"/>
        </w:rPr>
      </w:pPr>
    </w:p>
    <w:p w14:paraId="050CD879" w14:textId="7A784F68" w:rsidR="00001462" w:rsidRPr="00001462" w:rsidRDefault="00001462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40. </w:t>
      </w:r>
      <w:proofErr w:type="spellStart"/>
      <w:r>
        <w:rPr>
          <w:rFonts w:ascii="Arial" w:hAnsi="Arial" w:cs="Arial"/>
          <w:sz w:val="16"/>
          <w:szCs w:val="16"/>
        </w:rPr>
        <w:t>Maranets</w:t>
      </w:r>
      <w:proofErr w:type="spellEnd"/>
      <w:r>
        <w:rPr>
          <w:rFonts w:ascii="Arial" w:hAnsi="Arial" w:cs="Arial"/>
          <w:sz w:val="16"/>
          <w:szCs w:val="16"/>
        </w:rPr>
        <w:t xml:space="preserve"> M*, Harmer K*, </w:t>
      </w:r>
      <w:r>
        <w:rPr>
          <w:rFonts w:ascii="Arial" w:hAnsi="Arial" w:cs="Arial"/>
          <w:b/>
          <w:bCs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, Thompson AN. Pre-visit planning calls conducted by student pharmacists in a student-run free clinic. </w:t>
      </w:r>
      <w:r>
        <w:rPr>
          <w:rFonts w:ascii="Arial" w:hAnsi="Arial" w:cs="Arial"/>
          <w:i/>
          <w:iCs/>
          <w:sz w:val="16"/>
          <w:szCs w:val="16"/>
        </w:rPr>
        <w:t>Journal of Student-Run Clinics</w:t>
      </w:r>
      <w:r>
        <w:rPr>
          <w:rFonts w:ascii="Arial" w:hAnsi="Arial" w:cs="Arial"/>
          <w:sz w:val="16"/>
          <w:szCs w:val="16"/>
        </w:rPr>
        <w:t xml:space="preserve">. </w:t>
      </w:r>
      <w:r w:rsidR="00C75936">
        <w:rPr>
          <w:rFonts w:ascii="Arial" w:hAnsi="Arial" w:cs="Arial"/>
          <w:sz w:val="16"/>
          <w:szCs w:val="16"/>
        </w:rPr>
        <w:t>[in press]</w:t>
      </w:r>
    </w:p>
    <w:p w14:paraId="22573A30" w14:textId="77777777" w:rsidR="00001462" w:rsidRDefault="00001462" w:rsidP="0018619C">
      <w:pPr>
        <w:rPr>
          <w:rFonts w:ascii="Arial" w:hAnsi="Arial" w:cs="Arial"/>
          <w:sz w:val="16"/>
          <w:szCs w:val="16"/>
        </w:rPr>
      </w:pPr>
    </w:p>
    <w:p w14:paraId="13D58229" w14:textId="58D945CA" w:rsidR="00DF7123" w:rsidRPr="00DF7123" w:rsidRDefault="00DF7123" w:rsidP="0018619C">
      <w:pPr>
        <w:rPr>
          <w:rFonts w:ascii="Arial" w:hAnsi="Arial" w:cs="Arial"/>
          <w:sz w:val="16"/>
          <w:szCs w:val="16"/>
        </w:rPr>
      </w:pPr>
      <w:r w:rsidRPr="00DF7123">
        <w:rPr>
          <w:rFonts w:ascii="Arial" w:hAnsi="Arial" w:cs="Arial"/>
          <w:sz w:val="16"/>
          <w:szCs w:val="16"/>
        </w:rPr>
        <w:t>39. Keller MS</w:t>
      </w:r>
      <w:r w:rsidR="007C1819">
        <w:rPr>
          <w:rFonts w:ascii="Arial" w:hAnsi="Arial" w:cs="Arial"/>
          <w:sz w:val="16"/>
          <w:szCs w:val="16"/>
        </w:rPr>
        <w:t xml:space="preserve">, </w:t>
      </w:r>
      <w:r w:rsidR="007C1819" w:rsidRPr="007C1819">
        <w:rPr>
          <w:rFonts w:ascii="Arial" w:hAnsi="Arial" w:cs="Arial"/>
          <w:b/>
          <w:bCs/>
          <w:sz w:val="16"/>
          <w:szCs w:val="16"/>
        </w:rPr>
        <w:t>Vordenberg SE</w:t>
      </w:r>
      <w:r w:rsidR="007C1819">
        <w:rPr>
          <w:rFonts w:ascii="Arial" w:hAnsi="Arial" w:cs="Arial"/>
          <w:sz w:val="16"/>
          <w:szCs w:val="16"/>
        </w:rPr>
        <w:t xml:space="preserve">, </w:t>
      </w:r>
      <w:r w:rsidRPr="00DF7123">
        <w:rPr>
          <w:rFonts w:ascii="Arial" w:hAnsi="Arial" w:cs="Arial"/>
          <w:sz w:val="16"/>
          <w:szCs w:val="16"/>
        </w:rPr>
        <w:t xml:space="preserve">Steinman MA. Moving deprescribing upstream. </w:t>
      </w:r>
      <w:r>
        <w:rPr>
          <w:rFonts w:ascii="Arial" w:hAnsi="Arial" w:cs="Arial"/>
          <w:i/>
          <w:iCs/>
          <w:sz w:val="16"/>
          <w:szCs w:val="16"/>
        </w:rPr>
        <w:t>J Gen Intern Med</w:t>
      </w:r>
      <w:r>
        <w:rPr>
          <w:rFonts w:ascii="Arial" w:hAnsi="Arial" w:cs="Arial"/>
          <w:sz w:val="16"/>
          <w:szCs w:val="16"/>
        </w:rPr>
        <w:t>. [in press]</w:t>
      </w:r>
    </w:p>
    <w:p w14:paraId="6E7859FE" w14:textId="77777777" w:rsidR="00DF7123" w:rsidRPr="00DF7123" w:rsidRDefault="00DF7123" w:rsidP="0018619C">
      <w:pPr>
        <w:rPr>
          <w:rFonts w:ascii="Arial" w:hAnsi="Arial" w:cs="Arial"/>
          <w:sz w:val="16"/>
          <w:szCs w:val="16"/>
        </w:rPr>
      </w:pPr>
    </w:p>
    <w:p w14:paraId="3F09B469" w14:textId="00EF1153" w:rsidR="006F3643" w:rsidRPr="006F3643" w:rsidRDefault="006F3643" w:rsidP="0018619C">
      <w:pPr>
        <w:rPr>
          <w:rFonts w:ascii="Arial" w:hAnsi="Arial" w:cs="Arial"/>
          <w:sz w:val="16"/>
          <w:szCs w:val="16"/>
        </w:rPr>
      </w:pPr>
      <w:r w:rsidRPr="00DF7123">
        <w:rPr>
          <w:rFonts w:ascii="Arial" w:hAnsi="Arial" w:cs="Arial"/>
          <w:sz w:val="16"/>
          <w:szCs w:val="16"/>
          <w:lang w:val="da-DK"/>
        </w:rPr>
        <w:t>38. Kim J</w:t>
      </w:r>
      <w:r w:rsidR="00B94A7F" w:rsidRPr="00DF7123">
        <w:rPr>
          <w:rFonts w:ascii="Arial" w:hAnsi="Arial" w:cs="Arial"/>
          <w:sz w:val="16"/>
          <w:szCs w:val="16"/>
          <w:lang w:val="da-DK"/>
        </w:rPr>
        <w:t>*</w:t>
      </w:r>
      <w:r w:rsidRPr="00DF7123">
        <w:rPr>
          <w:rFonts w:ascii="Arial" w:hAnsi="Arial" w:cs="Arial"/>
          <w:sz w:val="16"/>
          <w:szCs w:val="16"/>
          <w:lang w:val="da-DK"/>
        </w:rPr>
        <w:t>, Kinney K</w:t>
      </w:r>
      <w:r w:rsidR="00B94A7F" w:rsidRPr="00DF7123">
        <w:rPr>
          <w:rFonts w:ascii="Arial" w:hAnsi="Arial" w:cs="Arial"/>
          <w:sz w:val="16"/>
          <w:szCs w:val="16"/>
          <w:lang w:val="da-DK"/>
        </w:rPr>
        <w:t>*</w:t>
      </w:r>
      <w:r w:rsidRPr="00DF7123">
        <w:rPr>
          <w:rFonts w:ascii="Arial" w:hAnsi="Arial" w:cs="Arial"/>
          <w:sz w:val="16"/>
          <w:szCs w:val="16"/>
          <w:lang w:val="da-DK"/>
        </w:rPr>
        <w:t>, Nyquist M</w:t>
      </w:r>
      <w:r w:rsidR="00B94A7F" w:rsidRPr="00DF7123">
        <w:rPr>
          <w:rFonts w:ascii="Arial" w:hAnsi="Arial" w:cs="Arial"/>
          <w:sz w:val="16"/>
          <w:szCs w:val="16"/>
          <w:lang w:val="da-DK"/>
        </w:rPr>
        <w:t>*</w:t>
      </w:r>
      <w:r w:rsidRPr="00DF7123">
        <w:rPr>
          <w:rFonts w:ascii="Arial" w:hAnsi="Arial" w:cs="Arial"/>
          <w:sz w:val="16"/>
          <w:szCs w:val="16"/>
          <w:lang w:val="da-DK"/>
        </w:rPr>
        <w:t xml:space="preserve">, Capellari E, </w:t>
      </w:r>
      <w:r w:rsidRPr="00DF7123">
        <w:rPr>
          <w:rFonts w:ascii="Arial" w:hAnsi="Arial" w:cs="Arial"/>
          <w:b/>
          <w:bCs/>
          <w:sz w:val="16"/>
          <w:szCs w:val="16"/>
          <w:lang w:val="da-DK"/>
        </w:rPr>
        <w:t>Vordenberg SE</w:t>
      </w:r>
      <w:r w:rsidRPr="00DF7123">
        <w:rPr>
          <w:rFonts w:ascii="Arial" w:hAnsi="Arial" w:cs="Arial"/>
          <w:sz w:val="16"/>
          <w:szCs w:val="16"/>
          <w:lang w:val="da-DK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Factors that influence how adults select oral over-the-counter analgesics: A systematic review. </w:t>
      </w:r>
      <w:r>
        <w:rPr>
          <w:rFonts w:ascii="Arial" w:hAnsi="Arial" w:cs="Arial"/>
          <w:i/>
          <w:iCs/>
          <w:sz w:val="16"/>
          <w:szCs w:val="16"/>
        </w:rPr>
        <w:t>J Am Pharm Assoc</w:t>
      </w:r>
      <w:r>
        <w:rPr>
          <w:rFonts w:ascii="Arial" w:hAnsi="Arial" w:cs="Arial"/>
          <w:sz w:val="16"/>
          <w:szCs w:val="16"/>
        </w:rPr>
        <w:t>. [in press]</w:t>
      </w:r>
    </w:p>
    <w:p w14:paraId="267A32A0" w14:textId="77777777" w:rsidR="006F3643" w:rsidRDefault="006F3643" w:rsidP="0018619C">
      <w:pPr>
        <w:rPr>
          <w:rFonts w:ascii="Arial" w:hAnsi="Arial" w:cs="Arial"/>
          <w:sz w:val="16"/>
          <w:szCs w:val="16"/>
        </w:rPr>
      </w:pPr>
    </w:p>
    <w:p w14:paraId="4B406D83" w14:textId="725AF51C" w:rsidR="0072769A" w:rsidRPr="0072769A" w:rsidRDefault="0072769A" w:rsidP="0018619C">
      <w:pPr>
        <w:rPr>
          <w:rFonts w:ascii="Arial" w:hAnsi="Arial" w:cs="Arial"/>
          <w:sz w:val="16"/>
          <w:szCs w:val="16"/>
        </w:rPr>
      </w:pPr>
      <w:r w:rsidRPr="00D55172">
        <w:rPr>
          <w:rFonts w:ascii="Arial" w:hAnsi="Arial" w:cs="Arial"/>
          <w:sz w:val="16"/>
          <w:szCs w:val="16"/>
        </w:rPr>
        <w:t xml:space="preserve">37. Whittaker P*, </w:t>
      </w:r>
      <w:r w:rsidRPr="00D55172">
        <w:rPr>
          <w:rFonts w:ascii="Arial" w:hAnsi="Arial" w:cs="Arial"/>
          <w:b/>
          <w:sz w:val="16"/>
          <w:szCs w:val="16"/>
        </w:rPr>
        <w:t>Vordenberg SE</w:t>
      </w:r>
      <w:r w:rsidRPr="00D55172">
        <w:rPr>
          <w:rFonts w:ascii="Arial" w:hAnsi="Arial" w:cs="Arial"/>
          <w:sz w:val="16"/>
          <w:szCs w:val="16"/>
        </w:rPr>
        <w:t xml:space="preserve">, Coe AB. </w:t>
      </w:r>
      <w:r w:rsidRPr="0072769A">
        <w:rPr>
          <w:rFonts w:ascii="Arial" w:hAnsi="Arial" w:cs="Arial"/>
          <w:sz w:val="16"/>
          <w:szCs w:val="16"/>
        </w:rPr>
        <w:t xml:space="preserve">Deprescribing in older adults. </w:t>
      </w:r>
      <w:proofErr w:type="spellStart"/>
      <w:r w:rsidRPr="002969D7">
        <w:rPr>
          <w:rFonts w:ascii="Arial" w:hAnsi="Arial" w:cs="Arial"/>
          <w:i/>
          <w:sz w:val="16"/>
          <w:szCs w:val="16"/>
        </w:rPr>
        <w:t>Curr</w:t>
      </w:r>
      <w:proofErr w:type="spellEnd"/>
      <w:r w:rsidRPr="002969D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969D7">
        <w:rPr>
          <w:rFonts w:ascii="Arial" w:hAnsi="Arial" w:cs="Arial"/>
          <w:i/>
          <w:sz w:val="16"/>
          <w:szCs w:val="16"/>
        </w:rPr>
        <w:t>Psychiatr</w:t>
      </w:r>
      <w:proofErr w:type="spellEnd"/>
      <w:r w:rsidRPr="002969D7">
        <w:rPr>
          <w:rFonts w:ascii="Arial" w:hAnsi="Arial" w:cs="Arial"/>
          <w:i/>
          <w:sz w:val="16"/>
          <w:szCs w:val="16"/>
        </w:rPr>
        <w:t>.</w:t>
      </w:r>
      <w:r w:rsidRPr="0072769A">
        <w:rPr>
          <w:rFonts w:ascii="Arial" w:hAnsi="Arial" w:cs="Arial"/>
          <w:sz w:val="16"/>
          <w:szCs w:val="16"/>
        </w:rPr>
        <w:t xml:space="preserve"> [in press]</w:t>
      </w:r>
    </w:p>
    <w:p w14:paraId="25EE44C0" w14:textId="77777777" w:rsidR="0072769A" w:rsidRPr="000C0905" w:rsidRDefault="0072769A" w:rsidP="0018619C">
      <w:pPr>
        <w:rPr>
          <w:rFonts w:ascii="Arial" w:hAnsi="Arial" w:cs="Arial"/>
          <w:sz w:val="16"/>
          <w:szCs w:val="16"/>
        </w:rPr>
      </w:pPr>
    </w:p>
    <w:p w14:paraId="517F4835" w14:textId="457099D7" w:rsidR="00416806" w:rsidRPr="0072769A" w:rsidRDefault="00416806" w:rsidP="0018619C">
      <w:pPr>
        <w:rPr>
          <w:rFonts w:ascii="Arial" w:hAnsi="Arial" w:cs="Arial"/>
          <w:sz w:val="16"/>
          <w:szCs w:val="16"/>
        </w:rPr>
      </w:pPr>
      <w:r w:rsidRPr="000C0905">
        <w:rPr>
          <w:rFonts w:ascii="Arial" w:hAnsi="Arial" w:cs="Arial"/>
          <w:sz w:val="16"/>
          <w:szCs w:val="16"/>
        </w:rPr>
        <w:t xml:space="preserve">36. Rana R*, Choi J*, </w:t>
      </w:r>
      <w:r w:rsidRPr="000C0905">
        <w:rPr>
          <w:rFonts w:ascii="Arial" w:hAnsi="Arial" w:cs="Arial"/>
          <w:b/>
          <w:sz w:val="16"/>
          <w:szCs w:val="16"/>
        </w:rPr>
        <w:t>Vordenberg SE</w:t>
      </w:r>
      <w:r w:rsidRPr="000C0905">
        <w:rPr>
          <w:rFonts w:ascii="Arial" w:hAnsi="Arial" w:cs="Arial"/>
          <w:sz w:val="16"/>
          <w:szCs w:val="16"/>
        </w:rPr>
        <w:t xml:space="preserve">. </w:t>
      </w:r>
      <w:r w:rsidRPr="0072769A">
        <w:rPr>
          <w:rFonts w:ascii="Arial" w:hAnsi="Arial" w:cs="Arial"/>
          <w:sz w:val="16"/>
          <w:szCs w:val="16"/>
        </w:rPr>
        <w:t xml:space="preserve">Older adults’ willingness to consider deprescribing when experience hyperpolypharmacy. </w:t>
      </w:r>
      <w:r w:rsidRPr="0072769A">
        <w:rPr>
          <w:rFonts w:ascii="Arial" w:hAnsi="Arial" w:cs="Arial"/>
          <w:i/>
          <w:sz w:val="16"/>
          <w:szCs w:val="16"/>
        </w:rPr>
        <w:t>J Am Pharm Assoc</w:t>
      </w:r>
      <w:r w:rsidRPr="0072769A">
        <w:rPr>
          <w:rFonts w:ascii="Arial" w:hAnsi="Arial" w:cs="Arial"/>
          <w:sz w:val="16"/>
          <w:szCs w:val="16"/>
        </w:rPr>
        <w:t xml:space="preserve">. </w:t>
      </w:r>
      <w:r w:rsidR="0085590E">
        <w:rPr>
          <w:rFonts w:ascii="Arial" w:hAnsi="Arial" w:cs="Arial"/>
          <w:sz w:val="16"/>
          <w:szCs w:val="16"/>
        </w:rPr>
        <w:t>[in press]</w:t>
      </w:r>
    </w:p>
    <w:p w14:paraId="17CBB33A" w14:textId="77777777" w:rsidR="00416806" w:rsidRPr="00416806" w:rsidRDefault="00416806" w:rsidP="0018619C">
      <w:pPr>
        <w:rPr>
          <w:rFonts w:ascii="Arial" w:hAnsi="Arial" w:cs="Arial"/>
          <w:sz w:val="16"/>
          <w:szCs w:val="16"/>
        </w:rPr>
      </w:pPr>
    </w:p>
    <w:p w14:paraId="1287D752" w14:textId="3D3974C6" w:rsidR="00EF1F2F" w:rsidRPr="00EF1F2F" w:rsidRDefault="00EF1F2F" w:rsidP="0018619C">
      <w:pPr>
        <w:rPr>
          <w:rFonts w:ascii="Arial" w:hAnsi="Arial" w:cs="Arial"/>
          <w:sz w:val="16"/>
          <w:szCs w:val="16"/>
        </w:rPr>
      </w:pPr>
      <w:r w:rsidRPr="00416806">
        <w:rPr>
          <w:rFonts w:ascii="Arial" w:hAnsi="Arial" w:cs="Arial"/>
          <w:sz w:val="16"/>
          <w:szCs w:val="16"/>
        </w:rPr>
        <w:t xml:space="preserve">35. Phanudulkitti C^^, </w:t>
      </w:r>
      <w:proofErr w:type="spellStart"/>
      <w:r w:rsidRPr="00416806">
        <w:rPr>
          <w:rFonts w:ascii="Arial" w:hAnsi="Arial" w:cs="Arial"/>
          <w:sz w:val="16"/>
          <w:szCs w:val="16"/>
        </w:rPr>
        <w:t>Kebodeaux</w:t>
      </w:r>
      <w:proofErr w:type="spellEnd"/>
      <w:r w:rsidRPr="00416806">
        <w:rPr>
          <w:rFonts w:ascii="Arial" w:hAnsi="Arial" w:cs="Arial"/>
          <w:sz w:val="16"/>
          <w:szCs w:val="16"/>
        </w:rPr>
        <w:t xml:space="preserve"> C, </w:t>
      </w:r>
      <w:r w:rsidRPr="00416806">
        <w:rPr>
          <w:rFonts w:ascii="Arial" w:hAnsi="Arial" w:cs="Arial"/>
          <w:b/>
          <w:sz w:val="16"/>
          <w:szCs w:val="16"/>
        </w:rPr>
        <w:t>Vordenberg SE</w:t>
      </w:r>
      <w:r w:rsidRPr="00416806">
        <w:rPr>
          <w:rFonts w:ascii="Arial" w:hAnsi="Arial" w:cs="Arial"/>
          <w:sz w:val="16"/>
          <w:szCs w:val="16"/>
        </w:rPr>
        <w:t xml:space="preserve">. </w:t>
      </w:r>
      <w:r w:rsidRPr="00EF1F2F">
        <w:rPr>
          <w:rFonts w:ascii="Arial" w:hAnsi="Arial" w:cs="Arial"/>
          <w:sz w:val="16"/>
          <w:szCs w:val="16"/>
        </w:rPr>
        <w:t xml:space="preserve">Use of </w:t>
      </w:r>
      <w:proofErr w:type="spellStart"/>
      <w:r w:rsidRPr="00EF1F2F">
        <w:rPr>
          <w:rFonts w:ascii="Arial" w:hAnsi="Arial" w:cs="Arial"/>
          <w:sz w:val="16"/>
          <w:szCs w:val="16"/>
        </w:rPr>
        <w:t>MyDispense</w:t>
      </w:r>
      <w:proofErr w:type="spellEnd"/>
      <w:r w:rsidRPr="00EF1F2F">
        <w:rPr>
          <w:rFonts w:ascii="Arial" w:hAnsi="Arial" w:cs="Arial"/>
          <w:sz w:val="16"/>
          <w:szCs w:val="16"/>
        </w:rPr>
        <w:t xml:space="preserve"> amon</w:t>
      </w:r>
      <w:r>
        <w:rPr>
          <w:rFonts w:ascii="Arial" w:hAnsi="Arial" w:cs="Arial"/>
          <w:sz w:val="16"/>
          <w:szCs w:val="16"/>
        </w:rPr>
        <w:t xml:space="preserve">g pharmacy programs across the United States. </w:t>
      </w:r>
      <w:r>
        <w:rPr>
          <w:rFonts w:ascii="Arial" w:hAnsi="Arial" w:cs="Arial"/>
          <w:i/>
          <w:sz w:val="16"/>
          <w:szCs w:val="16"/>
        </w:rPr>
        <w:t>A</w:t>
      </w:r>
      <w:r w:rsidR="002E39D7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J Pharm Ed. </w:t>
      </w:r>
      <w:r>
        <w:rPr>
          <w:rFonts w:ascii="Arial" w:hAnsi="Arial" w:cs="Arial"/>
          <w:sz w:val="16"/>
          <w:szCs w:val="16"/>
        </w:rPr>
        <w:t>[in press]</w:t>
      </w:r>
    </w:p>
    <w:p w14:paraId="221E11B9" w14:textId="77777777" w:rsidR="00EF1F2F" w:rsidRPr="00EF1F2F" w:rsidRDefault="00EF1F2F" w:rsidP="0018619C">
      <w:pPr>
        <w:rPr>
          <w:rFonts w:ascii="Arial" w:hAnsi="Arial" w:cs="Arial"/>
          <w:sz w:val="16"/>
          <w:szCs w:val="16"/>
        </w:rPr>
      </w:pPr>
    </w:p>
    <w:p w14:paraId="49B27357" w14:textId="6C4FB3A3" w:rsidR="00E60A4A" w:rsidRPr="00E60A4A" w:rsidRDefault="00E60A4A" w:rsidP="0018619C">
      <w:pPr>
        <w:rPr>
          <w:rFonts w:ascii="Arial" w:hAnsi="Arial" w:cs="Arial"/>
          <w:sz w:val="16"/>
          <w:szCs w:val="16"/>
        </w:rPr>
      </w:pPr>
      <w:r w:rsidRPr="00EF1F2F">
        <w:rPr>
          <w:rFonts w:ascii="Arial" w:hAnsi="Arial" w:cs="Arial"/>
          <w:sz w:val="16"/>
          <w:szCs w:val="16"/>
        </w:rPr>
        <w:t xml:space="preserve">34. </w:t>
      </w:r>
      <w:r w:rsidRPr="00EF1F2F">
        <w:rPr>
          <w:rFonts w:ascii="Arial" w:hAnsi="Arial" w:cs="Arial"/>
          <w:b/>
          <w:sz w:val="16"/>
          <w:szCs w:val="16"/>
        </w:rPr>
        <w:t>Vordenberg SE</w:t>
      </w:r>
      <w:r w:rsidRPr="00EF1F2F">
        <w:rPr>
          <w:rFonts w:ascii="Arial" w:hAnsi="Arial" w:cs="Arial"/>
          <w:sz w:val="16"/>
          <w:szCs w:val="16"/>
        </w:rPr>
        <w:t>, Kim J</w:t>
      </w:r>
      <w:r w:rsidR="00D649FB">
        <w:rPr>
          <w:rFonts w:ascii="Arial" w:hAnsi="Arial" w:cs="Arial"/>
          <w:sz w:val="16"/>
          <w:szCs w:val="16"/>
        </w:rPr>
        <w:t>*</w:t>
      </w:r>
      <w:r w:rsidRPr="00EF1F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F1F2F">
        <w:rPr>
          <w:rFonts w:ascii="Arial" w:hAnsi="Arial" w:cs="Arial"/>
          <w:sz w:val="16"/>
          <w:szCs w:val="16"/>
        </w:rPr>
        <w:t>Serlin</w:t>
      </w:r>
      <w:proofErr w:type="spellEnd"/>
      <w:r w:rsidRPr="00EF1F2F">
        <w:rPr>
          <w:rFonts w:ascii="Arial" w:hAnsi="Arial" w:cs="Arial"/>
          <w:sz w:val="16"/>
          <w:szCs w:val="16"/>
        </w:rPr>
        <w:t xml:space="preserve"> DC, Fan AL, Choe HM. </w:t>
      </w:r>
      <w:r w:rsidRPr="00E60A4A">
        <w:rPr>
          <w:rFonts w:ascii="Arial" w:hAnsi="Arial" w:cs="Arial"/>
          <w:sz w:val="16"/>
          <w:szCs w:val="16"/>
        </w:rPr>
        <w:t xml:space="preserve">Pharmacist engagement in a community pharmacy hypertension management program in collaboration with an academic medical center. </w:t>
      </w:r>
      <w:r>
        <w:rPr>
          <w:rFonts w:ascii="Arial" w:hAnsi="Arial" w:cs="Arial"/>
          <w:i/>
          <w:sz w:val="16"/>
          <w:szCs w:val="16"/>
        </w:rPr>
        <w:t>Am J Health Syst Pharm</w:t>
      </w:r>
      <w:r>
        <w:rPr>
          <w:rFonts w:ascii="Arial" w:hAnsi="Arial" w:cs="Arial"/>
          <w:sz w:val="16"/>
          <w:szCs w:val="16"/>
        </w:rPr>
        <w:t>. [in press]</w:t>
      </w:r>
    </w:p>
    <w:p w14:paraId="65C2D460" w14:textId="77777777" w:rsidR="00E60A4A" w:rsidRPr="00E60A4A" w:rsidRDefault="00E60A4A" w:rsidP="0018619C">
      <w:pPr>
        <w:rPr>
          <w:rFonts w:ascii="Arial" w:hAnsi="Arial" w:cs="Arial"/>
          <w:sz w:val="16"/>
          <w:szCs w:val="16"/>
        </w:rPr>
      </w:pPr>
    </w:p>
    <w:p w14:paraId="207F1D7B" w14:textId="3C175273" w:rsidR="00703C19" w:rsidRPr="00703C19" w:rsidRDefault="00703C19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33. Walker PC, Marshall VD, Sweet BV, </w:t>
      </w:r>
      <w:r w:rsidRPr="00703C19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Longitudinal measurement of empathy in students pharmacists. </w:t>
      </w:r>
      <w:r>
        <w:rPr>
          <w:rFonts w:ascii="Arial" w:hAnsi="Arial" w:cs="Arial"/>
          <w:i/>
          <w:sz w:val="16"/>
          <w:szCs w:val="16"/>
        </w:rPr>
        <w:t>Am J Pharm Ed</w:t>
      </w:r>
      <w:r>
        <w:rPr>
          <w:rFonts w:ascii="Arial" w:hAnsi="Arial" w:cs="Arial"/>
          <w:sz w:val="16"/>
          <w:szCs w:val="16"/>
        </w:rPr>
        <w:t>. 2021 [in press]</w:t>
      </w:r>
    </w:p>
    <w:p w14:paraId="5079FA99" w14:textId="77777777" w:rsidR="00703C19" w:rsidRDefault="00703C19" w:rsidP="0018619C">
      <w:pPr>
        <w:rPr>
          <w:rFonts w:ascii="Arial" w:hAnsi="Arial" w:cs="Arial"/>
          <w:sz w:val="16"/>
          <w:szCs w:val="16"/>
        </w:rPr>
      </w:pPr>
    </w:p>
    <w:p w14:paraId="2A7256D9" w14:textId="0A1BF7D3" w:rsidR="001A610D" w:rsidRPr="001A610D" w:rsidRDefault="001A610D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32. Genereaux M, Nguyen M*, Bostwick JR, </w:t>
      </w:r>
      <w:r w:rsidRPr="009C25EE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. Using the Higher Learning Commission’</w:t>
      </w:r>
      <w:r w:rsidR="00703C19">
        <w:rPr>
          <w:rFonts w:ascii="Arial" w:hAnsi="Arial" w:cs="Arial"/>
          <w:sz w:val="16"/>
          <w:szCs w:val="16"/>
        </w:rPr>
        <w:t>s Assessment Culture Matrix to support c</w:t>
      </w:r>
      <w:r>
        <w:rPr>
          <w:rFonts w:ascii="Arial" w:hAnsi="Arial" w:cs="Arial"/>
          <w:sz w:val="16"/>
          <w:szCs w:val="16"/>
        </w:rPr>
        <w:t xml:space="preserve">ontinuous </w:t>
      </w:r>
      <w:r w:rsidR="00703C19">
        <w:rPr>
          <w:rFonts w:ascii="Arial" w:hAnsi="Arial" w:cs="Arial"/>
          <w:sz w:val="16"/>
          <w:szCs w:val="16"/>
        </w:rPr>
        <w:t>quality i</w:t>
      </w:r>
      <w:r>
        <w:rPr>
          <w:rFonts w:ascii="Arial" w:hAnsi="Arial" w:cs="Arial"/>
          <w:sz w:val="16"/>
          <w:szCs w:val="16"/>
        </w:rPr>
        <w:t xml:space="preserve">mprovement of a </w:t>
      </w:r>
      <w:r w:rsidR="00703C1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imulated </w:t>
      </w:r>
      <w:r w:rsidR="00703C19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atient </w:t>
      </w:r>
      <w:r w:rsidR="00703C19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rogram. </w:t>
      </w:r>
      <w:proofErr w:type="spellStart"/>
      <w:r>
        <w:rPr>
          <w:rFonts w:ascii="Arial" w:hAnsi="Arial" w:cs="Arial"/>
          <w:i/>
          <w:sz w:val="16"/>
          <w:szCs w:val="16"/>
        </w:rPr>
        <w:t>Innov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Pharm</w:t>
      </w:r>
      <w:r w:rsidR="009A2620">
        <w:rPr>
          <w:rFonts w:ascii="Arial" w:hAnsi="Arial" w:cs="Arial"/>
          <w:sz w:val="16"/>
          <w:szCs w:val="16"/>
        </w:rPr>
        <w:t>. 2021;12(2):Article 10.</w:t>
      </w:r>
    </w:p>
    <w:p w14:paraId="227C16D4" w14:textId="77777777" w:rsidR="001A610D" w:rsidRDefault="001A610D" w:rsidP="0018619C">
      <w:pPr>
        <w:rPr>
          <w:rFonts w:ascii="Arial" w:hAnsi="Arial" w:cs="Arial"/>
          <w:sz w:val="16"/>
          <w:szCs w:val="16"/>
        </w:rPr>
      </w:pPr>
    </w:p>
    <w:p w14:paraId="55C50761" w14:textId="25B731EF" w:rsidR="00F82C5C" w:rsidRPr="00F82C5C" w:rsidRDefault="00F82C5C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31. Cho</w:t>
      </w:r>
      <w:r w:rsidR="00CA02A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J*, </w:t>
      </w:r>
      <w:r w:rsidRPr="00F82C5C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Older adults’ perceptions of deprescribing chronic benzodiazepines. </w:t>
      </w:r>
      <w:r>
        <w:rPr>
          <w:rFonts w:ascii="Arial" w:hAnsi="Arial" w:cs="Arial"/>
          <w:i/>
          <w:sz w:val="16"/>
          <w:szCs w:val="16"/>
        </w:rPr>
        <w:t>J Am Pharm Assoc</w:t>
      </w:r>
      <w:r w:rsidR="008020F3">
        <w:rPr>
          <w:rFonts w:ascii="Arial" w:hAnsi="Arial" w:cs="Arial"/>
          <w:sz w:val="16"/>
          <w:szCs w:val="16"/>
        </w:rPr>
        <w:t>. 2021;61(5):533-538.</w:t>
      </w:r>
    </w:p>
    <w:p w14:paraId="2DA377B9" w14:textId="77777777" w:rsidR="00F82C5C" w:rsidRDefault="00F82C5C" w:rsidP="0018619C">
      <w:pPr>
        <w:rPr>
          <w:rFonts w:ascii="Arial" w:hAnsi="Arial" w:cs="Arial"/>
          <w:sz w:val="16"/>
          <w:szCs w:val="16"/>
        </w:rPr>
      </w:pPr>
    </w:p>
    <w:p w14:paraId="042004BC" w14:textId="6E0E175F" w:rsidR="00CA652A" w:rsidRPr="00CA652A" w:rsidRDefault="00CA652A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30. </w:t>
      </w:r>
      <w:r w:rsidRPr="00F1785A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, Diez HL, Ferguson C, Walker PC, Bostwick J, Klein KC. Practical considerations for community-based health promotion events during the COVID-19 pandemic. </w:t>
      </w:r>
      <w:proofErr w:type="spellStart"/>
      <w:r>
        <w:rPr>
          <w:rFonts w:ascii="Arial" w:hAnsi="Arial" w:cs="Arial"/>
          <w:i/>
          <w:sz w:val="16"/>
          <w:szCs w:val="16"/>
        </w:rPr>
        <w:t>Innov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Pharm</w:t>
      </w:r>
      <w:r w:rsidR="003B137C">
        <w:rPr>
          <w:rFonts w:ascii="Arial" w:hAnsi="Arial" w:cs="Arial"/>
          <w:sz w:val="16"/>
          <w:szCs w:val="16"/>
        </w:rPr>
        <w:t>. 2021;12(2): Article 2.</w:t>
      </w:r>
    </w:p>
    <w:p w14:paraId="246C0BE9" w14:textId="77777777" w:rsidR="00CA652A" w:rsidRDefault="00CA652A" w:rsidP="0018619C">
      <w:pPr>
        <w:rPr>
          <w:rFonts w:ascii="Arial" w:hAnsi="Arial" w:cs="Arial"/>
          <w:sz w:val="16"/>
          <w:szCs w:val="16"/>
        </w:rPr>
      </w:pPr>
    </w:p>
    <w:p w14:paraId="261F3EF4" w14:textId="2E74194C" w:rsidR="00F372D0" w:rsidRPr="00F372D0" w:rsidRDefault="00F372D0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29. Mak V, Fitzgerald J, </w:t>
      </w:r>
      <w:proofErr w:type="spellStart"/>
      <w:r>
        <w:rPr>
          <w:rFonts w:ascii="Arial" w:hAnsi="Arial" w:cs="Arial"/>
          <w:sz w:val="16"/>
          <w:szCs w:val="16"/>
        </w:rPr>
        <w:t>Holle</w:t>
      </w:r>
      <w:proofErr w:type="spellEnd"/>
      <w:r>
        <w:rPr>
          <w:rFonts w:ascii="Arial" w:hAnsi="Arial" w:cs="Arial"/>
          <w:sz w:val="16"/>
          <w:szCs w:val="16"/>
        </w:rPr>
        <w:t xml:space="preserve"> L, </w:t>
      </w:r>
      <w:r w:rsidRPr="007A6CA3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Kebodeaux</w:t>
      </w:r>
      <w:proofErr w:type="spellEnd"/>
      <w:r>
        <w:rPr>
          <w:rFonts w:ascii="Arial" w:hAnsi="Arial" w:cs="Arial"/>
          <w:sz w:val="16"/>
          <w:szCs w:val="16"/>
        </w:rPr>
        <w:t xml:space="preserve"> C. Meeting pharmacy educational outcomes through effective use of the virtual simulation </w:t>
      </w:r>
      <w:proofErr w:type="spellStart"/>
      <w:r>
        <w:rPr>
          <w:rFonts w:ascii="Arial" w:hAnsi="Arial" w:cs="Arial"/>
          <w:sz w:val="16"/>
          <w:szCs w:val="16"/>
        </w:rPr>
        <w:t>MyDispense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i/>
          <w:sz w:val="16"/>
          <w:szCs w:val="16"/>
        </w:rPr>
        <w:t>Curr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Pharm Teach Learn</w:t>
      </w:r>
      <w:r>
        <w:rPr>
          <w:rFonts w:ascii="Arial" w:hAnsi="Arial" w:cs="Arial"/>
          <w:sz w:val="16"/>
          <w:szCs w:val="16"/>
        </w:rPr>
        <w:t xml:space="preserve">. </w:t>
      </w:r>
      <w:bookmarkStart w:id="0" w:name="_Hlk97191824"/>
      <w:r w:rsidR="002C3332">
        <w:rPr>
          <w:rFonts w:ascii="Arial" w:hAnsi="Arial" w:cs="Arial"/>
          <w:sz w:val="16"/>
          <w:szCs w:val="16"/>
        </w:rPr>
        <w:t>2021;13(7):739-742.</w:t>
      </w:r>
      <w:bookmarkEnd w:id="0"/>
    </w:p>
    <w:p w14:paraId="165C1EFE" w14:textId="77777777" w:rsidR="00F372D0" w:rsidRDefault="00F372D0" w:rsidP="0018619C">
      <w:pPr>
        <w:rPr>
          <w:rFonts w:ascii="Arial" w:hAnsi="Arial" w:cs="Arial"/>
          <w:sz w:val="16"/>
          <w:szCs w:val="16"/>
        </w:rPr>
      </w:pPr>
    </w:p>
    <w:p w14:paraId="7FF4D075" w14:textId="73A7F705" w:rsidR="00310210" w:rsidRPr="00B073F3" w:rsidRDefault="00B073F3" w:rsidP="0018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28. </w:t>
      </w:r>
      <w:r w:rsidRPr="00027D2D">
        <w:rPr>
          <w:rFonts w:ascii="Arial" w:hAnsi="Arial" w:cs="Arial"/>
          <w:b/>
          <w:sz w:val="16"/>
          <w:szCs w:val="16"/>
        </w:rPr>
        <w:t>Vordenberg SE</w:t>
      </w:r>
      <w:r w:rsidR="00F1699B">
        <w:rPr>
          <w:rFonts w:ascii="Arial" w:hAnsi="Arial" w:cs="Arial"/>
          <w:sz w:val="16"/>
          <w:szCs w:val="16"/>
        </w:rPr>
        <w:t xml:space="preserve">, Thompson AN, </w:t>
      </w:r>
      <w:proofErr w:type="spellStart"/>
      <w:r w:rsidR="00F1699B">
        <w:rPr>
          <w:rFonts w:ascii="Arial" w:hAnsi="Arial" w:cs="Arial"/>
          <w:sz w:val="16"/>
          <w:szCs w:val="16"/>
        </w:rPr>
        <w:t>Vereecke</w:t>
      </w:r>
      <w:proofErr w:type="spellEnd"/>
      <w:r>
        <w:rPr>
          <w:rFonts w:ascii="Arial" w:hAnsi="Arial" w:cs="Arial"/>
          <w:sz w:val="16"/>
          <w:szCs w:val="16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</w:rPr>
        <w:t>Smrke</w:t>
      </w:r>
      <w:proofErr w:type="spellEnd"/>
      <w:r>
        <w:rPr>
          <w:rFonts w:ascii="Arial" w:hAnsi="Arial" w:cs="Arial"/>
          <w:sz w:val="16"/>
          <w:szCs w:val="16"/>
        </w:rPr>
        <w:t xml:space="preserve"> R*, </w:t>
      </w:r>
      <w:proofErr w:type="spellStart"/>
      <w:r>
        <w:rPr>
          <w:rFonts w:ascii="Arial" w:hAnsi="Arial" w:cs="Arial"/>
          <w:sz w:val="16"/>
          <w:szCs w:val="16"/>
        </w:rPr>
        <w:t>Serlin</w:t>
      </w:r>
      <w:proofErr w:type="spellEnd"/>
      <w:r>
        <w:rPr>
          <w:rFonts w:ascii="Arial" w:hAnsi="Arial" w:cs="Arial"/>
          <w:sz w:val="16"/>
          <w:szCs w:val="16"/>
        </w:rPr>
        <w:t xml:space="preserve"> DC, Fan AL, Choe HM. Primary care provider perceptions of an integrated community pharmacy hypertension management program. </w:t>
      </w:r>
      <w:r>
        <w:rPr>
          <w:rFonts w:ascii="Arial" w:hAnsi="Arial" w:cs="Arial"/>
          <w:i/>
          <w:sz w:val="16"/>
          <w:szCs w:val="16"/>
        </w:rPr>
        <w:t>J Am Pharm Assoc</w:t>
      </w:r>
      <w:r w:rsidR="00266FA0">
        <w:rPr>
          <w:rFonts w:ascii="Arial" w:hAnsi="Arial" w:cs="Arial"/>
          <w:sz w:val="16"/>
          <w:szCs w:val="16"/>
        </w:rPr>
        <w:t>. 2020;19;S1544-3191</w:t>
      </w:r>
    </w:p>
    <w:p w14:paraId="54E756B6" w14:textId="77777777" w:rsidR="00310210" w:rsidRDefault="00310210" w:rsidP="0018619C">
      <w:pPr>
        <w:rPr>
          <w:rFonts w:ascii="Arial" w:hAnsi="Arial" w:cs="Arial"/>
          <w:sz w:val="16"/>
          <w:szCs w:val="16"/>
        </w:rPr>
      </w:pPr>
    </w:p>
    <w:p w14:paraId="7E4A8CE4" w14:textId="43B7DF0D" w:rsidR="0084129E" w:rsidRPr="00FA6F5B" w:rsidRDefault="0084129E" w:rsidP="0018619C">
      <w:r w:rsidRPr="00FA6F5B">
        <w:rPr>
          <w:rFonts w:ascii="Arial" w:hAnsi="Arial" w:cs="Arial"/>
          <w:sz w:val="16"/>
          <w:szCs w:val="16"/>
        </w:rPr>
        <w:t xml:space="preserve">27. </w:t>
      </w:r>
      <w:r w:rsidR="00DC6513" w:rsidRPr="00FA6F5B">
        <w:rPr>
          <w:rFonts w:ascii="Arial" w:hAnsi="Arial" w:cs="Arial"/>
          <w:b/>
          <w:sz w:val="16"/>
          <w:szCs w:val="16"/>
        </w:rPr>
        <w:t>Vordenberg SE</w:t>
      </w:r>
      <w:r w:rsidR="00DC6513" w:rsidRPr="00FA6F5B">
        <w:rPr>
          <w:rFonts w:ascii="Arial" w:hAnsi="Arial" w:cs="Arial"/>
          <w:sz w:val="16"/>
          <w:szCs w:val="16"/>
        </w:rPr>
        <w:t>, Hayes L</w:t>
      </w:r>
      <w:r w:rsidR="00DC4B4C" w:rsidRPr="00FA6F5B">
        <w:rPr>
          <w:rFonts w:ascii="Arial" w:hAnsi="Arial" w:cs="Arial"/>
          <w:sz w:val="16"/>
          <w:szCs w:val="16"/>
        </w:rPr>
        <w:t>*</w:t>
      </w:r>
      <w:r w:rsidR="00DC6513" w:rsidRPr="00FA6F5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513" w:rsidRPr="00FA6F5B">
        <w:rPr>
          <w:rFonts w:ascii="Arial" w:hAnsi="Arial" w:cs="Arial"/>
          <w:sz w:val="16"/>
          <w:szCs w:val="16"/>
        </w:rPr>
        <w:t>Hermiz</w:t>
      </w:r>
      <w:proofErr w:type="spellEnd"/>
      <w:r w:rsidR="00DC6513" w:rsidRPr="00FA6F5B">
        <w:rPr>
          <w:rFonts w:ascii="Arial" w:hAnsi="Arial" w:cs="Arial"/>
          <w:sz w:val="16"/>
          <w:szCs w:val="16"/>
        </w:rPr>
        <w:t xml:space="preserve"> N</w:t>
      </w:r>
      <w:r w:rsidR="00DC4B4C" w:rsidRPr="00FA6F5B">
        <w:rPr>
          <w:rFonts w:ascii="Arial" w:hAnsi="Arial" w:cs="Arial"/>
          <w:sz w:val="16"/>
          <w:szCs w:val="16"/>
        </w:rPr>
        <w:t>*</w:t>
      </w:r>
      <w:r w:rsidR="00DC6513" w:rsidRPr="00FA6F5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513" w:rsidRPr="00FA6F5B">
        <w:rPr>
          <w:rFonts w:ascii="Arial" w:hAnsi="Arial" w:cs="Arial"/>
          <w:sz w:val="16"/>
          <w:szCs w:val="16"/>
        </w:rPr>
        <w:t>Iong</w:t>
      </w:r>
      <w:proofErr w:type="spellEnd"/>
      <w:r w:rsidR="00DC6513" w:rsidRPr="00FA6F5B">
        <w:rPr>
          <w:rFonts w:ascii="Arial" w:hAnsi="Arial" w:cs="Arial"/>
          <w:sz w:val="16"/>
          <w:szCs w:val="16"/>
        </w:rPr>
        <w:t xml:space="preserve"> SI</w:t>
      </w:r>
      <w:r w:rsidR="00DC4B4C" w:rsidRPr="00FA6F5B">
        <w:rPr>
          <w:rFonts w:ascii="Arial" w:hAnsi="Arial" w:cs="Arial"/>
          <w:sz w:val="16"/>
          <w:szCs w:val="16"/>
        </w:rPr>
        <w:t>*</w:t>
      </w:r>
      <w:r w:rsidR="00DC6513" w:rsidRPr="00FA6F5B">
        <w:rPr>
          <w:rFonts w:ascii="Arial" w:hAnsi="Arial" w:cs="Arial"/>
          <w:sz w:val="16"/>
          <w:szCs w:val="16"/>
        </w:rPr>
        <w:t>, Kuhlman K</w:t>
      </w:r>
      <w:r w:rsidR="00DC4B4C" w:rsidRPr="00FA6F5B">
        <w:rPr>
          <w:rFonts w:ascii="Arial" w:hAnsi="Arial" w:cs="Arial"/>
          <w:sz w:val="16"/>
          <w:szCs w:val="16"/>
        </w:rPr>
        <w:t>*</w:t>
      </w:r>
      <w:r w:rsidR="00DC6513" w:rsidRPr="00FA6F5B">
        <w:rPr>
          <w:rFonts w:ascii="Arial" w:hAnsi="Arial" w:cs="Arial"/>
          <w:sz w:val="16"/>
          <w:szCs w:val="16"/>
        </w:rPr>
        <w:t>, Lammers M</w:t>
      </w:r>
      <w:r w:rsidR="00DC4B4C" w:rsidRPr="00FA6F5B">
        <w:rPr>
          <w:rFonts w:ascii="Arial" w:hAnsi="Arial" w:cs="Arial"/>
          <w:sz w:val="16"/>
          <w:szCs w:val="16"/>
        </w:rPr>
        <w:t>*</w:t>
      </w:r>
      <w:r w:rsidR="00DC6513" w:rsidRPr="00FA6F5B">
        <w:rPr>
          <w:rFonts w:ascii="Arial" w:hAnsi="Arial" w:cs="Arial"/>
          <w:sz w:val="16"/>
          <w:szCs w:val="16"/>
        </w:rPr>
        <w:t>, Linton JA</w:t>
      </w:r>
      <w:r w:rsidR="00DC4B4C" w:rsidRPr="00FA6F5B">
        <w:rPr>
          <w:rFonts w:ascii="Arial" w:hAnsi="Arial" w:cs="Arial"/>
          <w:sz w:val="16"/>
          <w:szCs w:val="16"/>
        </w:rPr>
        <w:t>*</w:t>
      </w:r>
      <w:r w:rsidR="00DC6513" w:rsidRPr="00FA6F5B">
        <w:rPr>
          <w:rFonts w:ascii="Arial" w:hAnsi="Arial" w:cs="Arial"/>
          <w:sz w:val="16"/>
          <w:szCs w:val="16"/>
        </w:rPr>
        <w:t xml:space="preserve">, Farris KB. Older adult’s understanding of hypothetical community pharmacy quality report cards. </w:t>
      </w:r>
      <w:r w:rsidR="00D0710C" w:rsidRPr="00FA6F5B">
        <w:rPr>
          <w:rFonts w:ascii="Arial" w:hAnsi="Arial" w:cs="Arial"/>
          <w:i/>
          <w:sz w:val="16"/>
          <w:szCs w:val="16"/>
        </w:rPr>
        <w:t xml:space="preserve">J Am Pharm Assoc. </w:t>
      </w:r>
      <w:r w:rsidR="00D0710C" w:rsidRPr="00FA6F5B">
        <w:rPr>
          <w:rFonts w:ascii="Arial" w:hAnsi="Arial" w:cs="Arial"/>
          <w:sz w:val="16"/>
          <w:szCs w:val="16"/>
        </w:rPr>
        <w:t>2020;60(6):E252-263.</w:t>
      </w:r>
    </w:p>
    <w:p w14:paraId="456B8741" w14:textId="5C46E156" w:rsidR="0084129E" w:rsidRPr="00FA6F5B" w:rsidRDefault="0084129E" w:rsidP="0018619C">
      <w:pPr>
        <w:rPr>
          <w:rFonts w:ascii="Arial" w:hAnsi="Arial" w:cs="Arial"/>
          <w:sz w:val="16"/>
          <w:szCs w:val="16"/>
        </w:rPr>
      </w:pPr>
    </w:p>
    <w:p w14:paraId="3BF2508F" w14:textId="0D14B469" w:rsidR="008B4D44" w:rsidRPr="00FA6F5B" w:rsidRDefault="008B4D44" w:rsidP="0018619C">
      <w:pPr>
        <w:rPr>
          <w:rFonts w:ascii="Arial" w:hAnsi="Arial" w:cs="Arial"/>
          <w:i/>
          <w:sz w:val="16"/>
          <w:szCs w:val="16"/>
        </w:rPr>
      </w:pPr>
      <w:r w:rsidRPr="00FA6F5B">
        <w:rPr>
          <w:rFonts w:ascii="Arial" w:hAnsi="Arial" w:cs="Arial"/>
          <w:sz w:val="16"/>
          <w:szCs w:val="16"/>
        </w:rPr>
        <w:t xml:space="preserve">26. </w:t>
      </w:r>
      <w:proofErr w:type="spellStart"/>
      <w:r w:rsidRPr="00FA6F5B">
        <w:rPr>
          <w:rFonts w:ascii="Arial" w:hAnsi="Arial" w:cs="Arial"/>
          <w:sz w:val="16"/>
          <w:szCs w:val="16"/>
        </w:rPr>
        <w:t>Kokaly</w:t>
      </w:r>
      <w:proofErr w:type="spellEnd"/>
      <w:r w:rsidRPr="00FA6F5B">
        <w:rPr>
          <w:rFonts w:ascii="Arial" w:hAnsi="Arial" w:cs="Arial"/>
          <w:sz w:val="16"/>
          <w:szCs w:val="16"/>
        </w:rPr>
        <w:t xml:space="preserve"> AN+, </w:t>
      </w:r>
      <w:proofErr w:type="spellStart"/>
      <w:r w:rsidRPr="00FA6F5B">
        <w:rPr>
          <w:rFonts w:ascii="Arial" w:hAnsi="Arial" w:cs="Arial"/>
          <w:sz w:val="16"/>
          <w:szCs w:val="16"/>
        </w:rPr>
        <w:t>Kurlander</w:t>
      </w:r>
      <w:proofErr w:type="spellEnd"/>
      <w:r w:rsidRPr="00FA6F5B">
        <w:rPr>
          <w:rFonts w:ascii="Arial" w:hAnsi="Arial" w:cs="Arial"/>
          <w:sz w:val="16"/>
          <w:szCs w:val="16"/>
        </w:rPr>
        <w:t xml:space="preserve"> JE, </w:t>
      </w:r>
      <w:proofErr w:type="spellStart"/>
      <w:r w:rsidRPr="00FA6F5B">
        <w:rPr>
          <w:rFonts w:ascii="Arial" w:hAnsi="Arial" w:cs="Arial"/>
          <w:sz w:val="16"/>
          <w:szCs w:val="16"/>
        </w:rPr>
        <w:t>Pais</w:t>
      </w:r>
      <w:proofErr w:type="spellEnd"/>
      <w:r w:rsidRPr="00FA6F5B">
        <w:rPr>
          <w:rFonts w:ascii="Arial" w:hAnsi="Arial" w:cs="Arial"/>
          <w:sz w:val="16"/>
          <w:szCs w:val="16"/>
        </w:rPr>
        <w:t xml:space="preserve"> K*, Lee C*, Schaefer JK, Heung M, </w:t>
      </w:r>
      <w:r w:rsidRPr="00FA6F5B">
        <w:rPr>
          <w:rFonts w:ascii="Arial" w:hAnsi="Arial" w:cs="Arial"/>
          <w:b/>
          <w:sz w:val="16"/>
          <w:szCs w:val="16"/>
        </w:rPr>
        <w:t>Vordenberg SE</w:t>
      </w:r>
      <w:r w:rsidRPr="00FA6F5B">
        <w:rPr>
          <w:rFonts w:ascii="Arial" w:hAnsi="Arial" w:cs="Arial"/>
          <w:sz w:val="16"/>
          <w:szCs w:val="16"/>
        </w:rPr>
        <w:t xml:space="preserve">. Identification of undocumented over-the-counter medications in an academic nephrology clinic. </w:t>
      </w:r>
      <w:r w:rsidRPr="00FA6F5B">
        <w:rPr>
          <w:rFonts w:ascii="Arial" w:hAnsi="Arial" w:cs="Arial"/>
          <w:i/>
          <w:sz w:val="16"/>
          <w:szCs w:val="16"/>
        </w:rPr>
        <w:t xml:space="preserve">J Am Pharm Assoc. </w:t>
      </w:r>
      <w:r w:rsidR="00D0710C" w:rsidRPr="00FA6F5B">
        <w:rPr>
          <w:rFonts w:ascii="Arial" w:hAnsi="Arial" w:cs="Arial"/>
          <w:sz w:val="16"/>
          <w:szCs w:val="16"/>
        </w:rPr>
        <w:t>2020;60(6):E236-E245.</w:t>
      </w:r>
    </w:p>
    <w:p w14:paraId="1C15F9EA" w14:textId="77777777" w:rsidR="008B4D44" w:rsidRPr="00FA6F5B" w:rsidRDefault="008B4D44" w:rsidP="0018619C">
      <w:pPr>
        <w:rPr>
          <w:rFonts w:ascii="Arial" w:hAnsi="Arial" w:cs="Arial"/>
          <w:sz w:val="16"/>
          <w:szCs w:val="16"/>
        </w:rPr>
      </w:pPr>
    </w:p>
    <w:p w14:paraId="5F5A3B40" w14:textId="4E864F86" w:rsidR="00BD3608" w:rsidRPr="00FA6F5B" w:rsidRDefault="00BD3608" w:rsidP="0018619C">
      <w:pPr>
        <w:rPr>
          <w:rFonts w:ascii="Arial" w:hAnsi="Arial" w:cs="Arial"/>
          <w:sz w:val="16"/>
          <w:szCs w:val="16"/>
        </w:rPr>
      </w:pPr>
      <w:r w:rsidRPr="00FA6F5B">
        <w:rPr>
          <w:rFonts w:ascii="Arial" w:hAnsi="Arial" w:cs="Arial"/>
          <w:sz w:val="16"/>
          <w:szCs w:val="16"/>
        </w:rPr>
        <w:t xml:space="preserve">25. </w:t>
      </w:r>
      <w:r w:rsidRPr="00FA6F5B">
        <w:rPr>
          <w:rFonts w:ascii="Arial" w:hAnsi="Arial" w:cs="Arial"/>
          <w:b/>
          <w:sz w:val="16"/>
          <w:szCs w:val="16"/>
        </w:rPr>
        <w:t>Vordenberg SE</w:t>
      </w:r>
      <w:r w:rsidRPr="00FA6F5B">
        <w:rPr>
          <w:rFonts w:ascii="Arial" w:hAnsi="Arial" w:cs="Arial"/>
          <w:sz w:val="16"/>
          <w:szCs w:val="16"/>
        </w:rPr>
        <w:t xml:space="preserve">, Zikmund-Fisher BJ. Older adults’ strategies for obtaining medication refills in hypothetical scenarios in the face of COVID-19 risk. </w:t>
      </w:r>
      <w:r w:rsidRPr="00FA6F5B">
        <w:rPr>
          <w:rFonts w:ascii="Arial" w:hAnsi="Arial" w:cs="Arial"/>
          <w:i/>
          <w:sz w:val="16"/>
          <w:szCs w:val="16"/>
        </w:rPr>
        <w:t>J Am Pharm Assoc</w:t>
      </w:r>
      <w:r w:rsidR="0066543E" w:rsidRPr="00FA6F5B">
        <w:rPr>
          <w:rFonts w:ascii="Arial" w:hAnsi="Arial" w:cs="Arial"/>
          <w:i/>
          <w:sz w:val="16"/>
          <w:szCs w:val="16"/>
        </w:rPr>
        <w:t>.</w:t>
      </w:r>
      <w:r w:rsidR="00760404" w:rsidRPr="00FA6F5B">
        <w:rPr>
          <w:rFonts w:ascii="Arial" w:hAnsi="Arial" w:cs="Arial"/>
          <w:sz w:val="16"/>
          <w:szCs w:val="16"/>
        </w:rPr>
        <w:t xml:space="preserve"> 2020;60(60</w:t>
      </w:r>
      <w:r w:rsidR="00266FA0">
        <w:rPr>
          <w:rFonts w:ascii="Arial" w:hAnsi="Arial" w:cs="Arial"/>
          <w:sz w:val="16"/>
          <w:szCs w:val="16"/>
        </w:rPr>
        <w:t>)</w:t>
      </w:r>
      <w:r w:rsidR="00760404" w:rsidRPr="00FA6F5B">
        <w:rPr>
          <w:rFonts w:ascii="Arial" w:hAnsi="Arial" w:cs="Arial"/>
          <w:sz w:val="16"/>
          <w:szCs w:val="16"/>
        </w:rPr>
        <w:t>:915-922.</w:t>
      </w:r>
    </w:p>
    <w:p w14:paraId="2256EA5C" w14:textId="77777777" w:rsidR="00BD3608" w:rsidRPr="00FA6F5B" w:rsidRDefault="00BD3608" w:rsidP="0018619C">
      <w:pPr>
        <w:rPr>
          <w:rFonts w:ascii="Arial" w:hAnsi="Arial" w:cs="Arial"/>
          <w:sz w:val="16"/>
          <w:szCs w:val="16"/>
        </w:rPr>
      </w:pPr>
    </w:p>
    <w:p w14:paraId="702E5A7E" w14:textId="19B46DBA" w:rsidR="006F7963" w:rsidRPr="00FA6F5B" w:rsidRDefault="006F7963" w:rsidP="0018619C">
      <w:pPr>
        <w:rPr>
          <w:rFonts w:ascii="Arial" w:hAnsi="Arial" w:cs="Arial"/>
          <w:sz w:val="16"/>
          <w:szCs w:val="16"/>
        </w:rPr>
      </w:pPr>
      <w:r w:rsidRPr="00FA6F5B">
        <w:rPr>
          <w:rFonts w:ascii="Arial" w:hAnsi="Arial" w:cs="Arial"/>
          <w:sz w:val="16"/>
          <w:szCs w:val="16"/>
        </w:rPr>
        <w:t xml:space="preserve">24. </w:t>
      </w:r>
      <w:r w:rsidRPr="00FA6F5B">
        <w:rPr>
          <w:rFonts w:ascii="Arial" w:hAnsi="Arial" w:cs="Arial"/>
          <w:b/>
          <w:sz w:val="16"/>
          <w:szCs w:val="16"/>
        </w:rPr>
        <w:t>Vordenberg SE</w:t>
      </w:r>
      <w:r w:rsidRPr="00FA6F5B">
        <w:rPr>
          <w:rFonts w:ascii="Arial" w:hAnsi="Arial" w:cs="Arial"/>
          <w:sz w:val="16"/>
          <w:szCs w:val="16"/>
        </w:rPr>
        <w:t xml:space="preserve">, Zikmund-Fisher BJ. Characteristics of older adults predict concern about stopping medications. </w:t>
      </w:r>
      <w:r w:rsidRPr="00FA6F5B">
        <w:rPr>
          <w:rFonts w:ascii="Arial" w:hAnsi="Arial" w:cs="Arial"/>
          <w:i/>
          <w:sz w:val="16"/>
          <w:szCs w:val="16"/>
        </w:rPr>
        <w:t>J Am Pharm Assoc.</w:t>
      </w:r>
      <w:r w:rsidR="00760404" w:rsidRPr="00FA6F5B">
        <w:rPr>
          <w:rFonts w:ascii="Arial" w:hAnsi="Arial" w:cs="Arial"/>
          <w:sz w:val="16"/>
          <w:szCs w:val="16"/>
        </w:rPr>
        <w:t xml:space="preserve"> 2020;60(6):773-780.</w:t>
      </w:r>
    </w:p>
    <w:p w14:paraId="17C4407E" w14:textId="77777777" w:rsidR="006F7963" w:rsidRPr="00FA6F5B" w:rsidRDefault="006F7963" w:rsidP="0018619C">
      <w:pPr>
        <w:rPr>
          <w:rFonts w:ascii="Arial" w:hAnsi="Arial" w:cs="Arial"/>
          <w:sz w:val="16"/>
          <w:szCs w:val="16"/>
        </w:rPr>
      </w:pPr>
    </w:p>
    <w:p w14:paraId="21FA94C2" w14:textId="02B52EF2" w:rsidR="00A76542" w:rsidRPr="00FA6F5B" w:rsidRDefault="00A76542" w:rsidP="0018619C">
      <w:r w:rsidRPr="00FA6F5B">
        <w:rPr>
          <w:rFonts w:ascii="Arial" w:hAnsi="Arial" w:cs="Arial"/>
          <w:sz w:val="16"/>
          <w:szCs w:val="16"/>
        </w:rPr>
        <w:t>23. Tai MH</w:t>
      </w:r>
      <w:r w:rsidR="0021162E" w:rsidRPr="00FA6F5B">
        <w:rPr>
          <w:rFonts w:ascii="Arial" w:hAnsi="Arial" w:cs="Arial"/>
          <w:sz w:val="16"/>
          <w:szCs w:val="16"/>
        </w:rPr>
        <w:t>*</w:t>
      </w:r>
      <w:r w:rsidRPr="00FA6F5B">
        <w:rPr>
          <w:rFonts w:ascii="Arial" w:hAnsi="Arial" w:cs="Arial"/>
          <w:sz w:val="16"/>
          <w:szCs w:val="16"/>
        </w:rPr>
        <w:t>, Rida N</w:t>
      </w:r>
      <w:r w:rsidR="0021162E" w:rsidRPr="00FA6F5B">
        <w:rPr>
          <w:rFonts w:ascii="Arial" w:hAnsi="Arial" w:cs="Arial"/>
          <w:sz w:val="16"/>
          <w:szCs w:val="16"/>
        </w:rPr>
        <w:t>*</w:t>
      </w:r>
      <w:r w:rsidRPr="00FA6F5B">
        <w:rPr>
          <w:rFonts w:ascii="Arial" w:hAnsi="Arial" w:cs="Arial"/>
          <w:sz w:val="16"/>
          <w:szCs w:val="16"/>
        </w:rPr>
        <w:t xml:space="preserve">, Klein KC, Diez H, Wells T, </w:t>
      </w:r>
      <w:proofErr w:type="spellStart"/>
      <w:r w:rsidRPr="00FA6F5B">
        <w:rPr>
          <w:rFonts w:ascii="Arial" w:hAnsi="Arial" w:cs="Arial"/>
          <w:sz w:val="16"/>
          <w:szCs w:val="16"/>
        </w:rPr>
        <w:t>Kippes</w:t>
      </w:r>
      <w:proofErr w:type="spellEnd"/>
      <w:r w:rsidRPr="00FA6F5B">
        <w:rPr>
          <w:rFonts w:ascii="Arial" w:hAnsi="Arial" w:cs="Arial"/>
          <w:sz w:val="16"/>
          <w:szCs w:val="16"/>
        </w:rPr>
        <w:t xml:space="preserve"> K, Walker PC, </w:t>
      </w:r>
      <w:r w:rsidRPr="00FA6F5B">
        <w:rPr>
          <w:rFonts w:ascii="Arial" w:hAnsi="Arial" w:cs="Arial"/>
          <w:b/>
          <w:sz w:val="16"/>
          <w:szCs w:val="16"/>
        </w:rPr>
        <w:t>Vordenberg SE</w:t>
      </w:r>
      <w:r w:rsidRPr="00FA6F5B">
        <w:rPr>
          <w:rFonts w:ascii="Arial" w:hAnsi="Arial" w:cs="Arial"/>
          <w:sz w:val="16"/>
          <w:szCs w:val="16"/>
        </w:rPr>
        <w:t xml:space="preserve">. Impact of virtual simulation in self-care therapeutics course on introductory pharmacy practice experience self-care encounters. </w:t>
      </w:r>
      <w:proofErr w:type="spellStart"/>
      <w:r w:rsidRPr="00FA6F5B">
        <w:rPr>
          <w:rFonts w:ascii="Arial" w:hAnsi="Arial" w:cs="Arial"/>
          <w:i/>
          <w:sz w:val="16"/>
          <w:szCs w:val="16"/>
        </w:rPr>
        <w:t>Curr</w:t>
      </w:r>
      <w:proofErr w:type="spellEnd"/>
      <w:r w:rsidRPr="00FA6F5B">
        <w:rPr>
          <w:rFonts w:ascii="Arial" w:hAnsi="Arial" w:cs="Arial"/>
          <w:i/>
          <w:sz w:val="16"/>
          <w:szCs w:val="16"/>
        </w:rPr>
        <w:t xml:space="preserve"> Pharm Teach Learn</w:t>
      </w:r>
      <w:r w:rsidRPr="00FA6F5B">
        <w:rPr>
          <w:rFonts w:ascii="Arial" w:hAnsi="Arial" w:cs="Arial"/>
          <w:sz w:val="16"/>
          <w:szCs w:val="16"/>
        </w:rPr>
        <w:t>. 2020; 12(1):74-83.</w:t>
      </w:r>
    </w:p>
    <w:p w14:paraId="3704BB39" w14:textId="77777777" w:rsidR="00A76542" w:rsidRPr="00FA6F5B" w:rsidRDefault="00A76542" w:rsidP="0018619C">
      <w:pPr>
        <w:rPr>
          <w:rFonts w:ascii="Arial" w:hAnsi="Arial" w:cs="Arial"/>
          <w:sz w:val="16"/>
          <w:szCs w:val="16"/>
        </w:rPr>
      </w:pPr>
    </w:p>
    <w:p w14:paraId="78973D2F" w14:textId="7AFB097E" w:rsidR="00FA53DC" w:rsidRPr="0027626C" w:rsidRDefault="00A76542" w:rsidP="0018619C">
      <w:pPr>
        <w:rPr>
          <w:rFonts w:ascii="Arial" w:hAnsi="Arial" w:cs="Arial"/>
          <w:sz w:val="16"/>
          <w:szCs w:val="16"/>
        </w:rPr>
      </w:pPr>
      <w:r w:rsidRPr="00FA6F5B">
        <w:rPr>
          <w:rFonts w:ascii="Arial" w:hAnsi="Arial" w:cs="Arial"/>
          <w:sz w:val="16"/>
          <w:szCs w:val="16"/>
        </w:rPr>
        <w:t>22</w:t>
      </w:r>
      <w:r w:rsidR="00FA53DC" w:rsidRPr="00FA6F5B">
        <w:rPr>
          <w:rFonts w:ascii="Arial" w:hAnsi="Arial" w:cs="Arial"/>
          <w:sz w:val="16"/>
          <w:szCs w:val="16"/>
        </w:rPr>
        <w:t>. McPh</w:t>
      </w:r>
      <w:r w:rsidR="008C73E6" w:rsidRPr="00FA6F5B">
        <w:rPr>
          <w:rFonts w:ascii="Arial" w:hAnsi="Arial" w:cs="Arial"/>
          <w:sz w:val="16"/>
          <w:szCs w:val="16"/>
        </w:rPr>
        <w:t>ail EJ</w:t>
      </w:r>
      <w:r w:rsidR="0021162E" w:rsidRPr="00FA6F5B">
        <w:rPr>
          <w:rFonts w:ascii="Arial" w:hAnsi="Arial" w:cs="Arial"/>
          <w:sz w:val="16"/>
          <w:szCs w:val="16"/>
        </w:rPr>
        <w:t>*</w:t>
      </w:r>
      <w:r w:rsidR="008C73E6" w:rsidRPr="00FA6F5B">
        <w:rPr>
          <w:rFonts w:ascii="Arial" w:hAnsi="Arial" w:cs="Arial"/>
          <w:sz w:val="16"/>
          <w:szCs w:val="16"/>
        </w:rPr>
        <w:t>, Marshall VD</w:t>
      </w:r>
      <w:r w:rsidR="008C73E6" w:rsidRPr="0027626C">
        <w:rPr>
          <w:rFonts w:ascii="Arial" w:hAnsi="Arial" w:cs="Arial"/>
          <w:sz w:val="16"/>
          <w:szCs w:val="16"/>
        </w:rPr>
        <w:t>, Remington T</w:t>
      </w:r>
      <w:r w:rsidR="00FA53DC" w:rsidRPr="0027626C">
        <w:rPr>
          <w:rFonts w:ascii="Arial" w:hAnsi="Arial" w:cs="Arial"/>
          <w:sz w:val="16"/>
          <w:szCs w:val="16"/>
        </w:rPr>
        <w:t xml:space="preserve">L, </w:t>
      </w:r>
      <w:r w:rsidR="00FA53DC" w:rsidRPr="00AF1228">
        <w:rPr>
          <w:rFonts w:ascii="Arial" w:hAnsi="Arial" w:cs="Arial"/>
          <w:b/>
          <w:sz w:val="16"/>
          <w:szCs w:val="16"/>
        </w:rPr>
        <w:t>Vordenberg SE</w:t>
      </w:r>
      <w:r w:rsidR="00FA53DC" w:rsidRPr="0027626C">
        <w:rPr>
          <w:rFonts w:ascii="Arial" w:hAnsi="Arial" w:cs="Arial"/>
          <w:sz w:val="16"/>
          <w:szCs w:val="16"/>
        </w:rPr>
        <w:t xml:space="preserve">. Readmission rates associated with pharmacist involvement in a geriatric transitional care management clinic. </w:t>
      </w:r>
      <w:proofErr w:type="spellStart"/>
      <w:r w:rsidR="00FA53DC" w:rsidRPr="0027626C">
        <w:rPr>
          <w:rFonts w:ascii="Arial" w:hAnsi="Arial" w:cs="Arial"/>
          <w:i/>
          <w:sz w:val="16"/>
          <w:szCs w:val="16"/>
        </w:rPr>
        <w:t>Innov</w:t>
      </w:r>
      <w:proofErr w:type="spellEnd"/>
      <w:r w:rsidR="00FA53DC" w:rsidRPr="0027626C">
        <w:rPr>
          <w:rFonts w:ascii="Arial" w:hAnsi="Arial" w:cs="Arial"/>
          <w:i/>
          <w:sz w:val="16"/>
          <w:szCs w:val="16"/>
        </w:rPr>
        <w:t xml:space="preserve"> Pharm</w:t>
      </w:r>
      <w:r w:rsidR="00FF2DC7" w:rsidRPr="0027626C">
        <w:rPr>
          <w:rFonts w:ascii="Arial" w:hAnsi="Arial" w:cs="Arial"/>
          <w:sz w:val="16"/>
          <w:szCs w:val="16"/>
        </w:rPr>
        <w:t>. 2019;10(3):Article 20.</w:t>
      </w:r>
    </w:p>
    <w:p w14:paraId="6B153A8F" w14:textId="77777777" w:rsidR="00FA53DC" w:rsidRPr="0027626C" w:rsidRDefault="00FA53DC" w:rsidP="0018619C">
      <w:pPr>
        <w:rPr>
          <w:rFonts w:ascii="Arial" w:hAnsi="Arial" w:cs="Arial"/>
          <w:sz w:val="16"/>
          <w:szCs w:val="16"/>
        </w:rPr>
      </w:pPr>
    </w:p>
    <w:p w14:paraId="52B7CCD7" w14:textId="2A9CE74B" w:rsidR="0018619C" w:rsidRPr="0027626C" w:rsidRDefault="00A76542" w:rsidP="0018619C">
      <w:pPr>
        <w:rPr>
          <w:rFonts w:ascii="Arial" w:hAnsi="Arial" w:cs="Arial"/>
          <w:sz w:val="16"/>
          <w:szCs w:val="16"/>
        </w:rPr>
      </w:pPr>
      <w:r w:rsidRPr="0027626C">
        <w:rPr>
          <w:rFonts w:ascii="Arial" w:hAnsi="Arial" w:cs="Arial"/>
          <w:sz w:val="16"/>
          <w:szCs w:val="16"/>
        </w:rPr>
        <w:t>21</w:t>
      </w:r>
      <w:r w:rsidR="0018619C" w:rsidRPr="0027626C">
        <w:rPr>
          <w:rFonts w:ascii="Arial" w:hAnsi="Arial" w:cs="Arial"/>
          <w:sz w:val="16"/>
          <w:szCs w:val="16"/>
        </w:rPr>
        <w:t xml:space="preserve">. </w:t>
      </w:r>
      <w:r w:rsidR="006A5B64" w:rsidRPr="0027626C">
        <w:rPr>
          <w:rFonts w:ascii="Arial" w:hAnsi="Arial" w:cs="Arial"/>
          <w:b/>
          <w:sz w:val="16"/>
          <w:szCs w:val="16"/>
        </w:rPr>
        <w:t>Vordenberg SE</w:t>
      </w:r>
      <w:r w:rsidR="006A5B64" w:rsidRPr="0027626C">
        <w:rPr>
          <w:rFonts w:ascii="Arial" w:hAnsi="Arial" w:cs="Arial"/>
          <w:sz w:val="16"/>
          <w:szCs w:val="16"/>
        </w:rPr>
        <w:t xml:space="preserve">, Lindell V, Sheerer K, Settles A, Fan AL, </w:t>
      </w:r>
      <w:proofErr w:type="spellStart"/>
      <w:r w:rsidR="006A5B64" w:rsidRPr="0027626C">
        <w:rPr>
          <w:rFonts w:ascii="Arial" w:hAnsi="Arial" w:cs="Arial"/>
          <w:sz w:val="16"/>
          <w:szCs w:val="16"/>
        </w:rPr>
        <w:t>Serlin</w:t>
      </w:r>
      <w:proofErr w:type="spellEnd"/>
      <w:r w:rsidR="006A5B64" w:rsidRPr="0027626C">
        <w:rPr>
          <w:rFonts w:ascii="Arial" w:hAnsi="Arial" w:cs="Arial"/>
          <w:sz w:val="16"/>
          <w:szCs w:val="16"/>
        </w:rPr>
        <w:t xml:space="preserve"> DC, Parker-Featherstone E, Bernstein SJ, Choe HM. Improving hypertension control through a collaboration between an academic medical center and a chain community pharmacy. </w:t>
      </w:r>
      <w:r w:rsidR="006A5B64" w:rsidRPr="0027626C">
        <w:rPr>
          <w:rFonts w:ascii="Arial" w:hAnsi="Arial" w:cs="Arial"/>
          <w:i/>
          <w:sz w:val="16"/>
          <w:szCs w:val="16"/>
        </w:rPr>
        <w:t xml:space="preserve">J Am Coll Clin Pharm. </w:t>
      </w:r>
      <w:r w:rsidR="00782348" w:rsidRPr="0027626C">
        <w:rPr>
          <w:rFonts w:ascii="Arial" w:hAnsi="Arial" w:cs="Arial"/>
          <w:sz w:val="16"/>
          <w:szCs w:val="16"/>
        </w:rPr>
        <w:t>2019;2(4):357-365.</w:t>
      </w:r>
    </w:p>
    <w:p w14:paraId="5517642F" w14:textId="273FF199" w:rsidR="0018619C" w:rsidRPr="0027626C" w:rsidRDefault="0018619C" w:rsidP="00FF4AA8">
      <w:pPr>
        <w:rPr>
          <w:rFonts w:ascii="Arial" w:hAnsi="Arial" w:cs="Arial"/>
          <w:sz w:val="16"/>
          <w:szCs w:val="16"/>
        </w:rPr>
      </w:pPr>
    </w:p>
    <w:p w14:paraId="1FEEB6D1" w14:textId="597B3256" w:rsidR="00A84303" w:rsidRPr="0027626C" w:rsidRDefault="00A84303" w:rsidP="00FF4AA8">
      <w:pPr>
        <w:rPr>
          <w:rFonts w:ascii="Arial" w:hAnsi="Arial" w:cs="Arial"/>
          <w:sz w:val="16"/>
          <w:szCs w:val="16"/>
        </w:rPr>
      </w:pPr>
      <w:r w:rsidRPr="0027626C">
        <w:rPr>
          <w:rFonts w:ascii="Arial" w:hAnsi="Arial" w:cs="Arial"/>
          <w:sz w:val="16"/>
          <w:szCs w:val="16"/>
        </w:rPr>
        <w:t xml:space="preserve">20. Klein K, </w:t>
      </w:r>
      <w:r w:rsidRPr="0027626C">
        <w:rPr>
          <w:rFonts w:ascii="Arial" w:hAnsi="Arial" w:cs="Arial"/>
          <w:b/>
          <w:sz w:val="16"/>
          <w:szCs w:val="16"/>
        </w:rPr>
        <w:t>Vordenberg SE</w:t>
      </w:r>
      <w:r w:rsidRPr="0027626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7626C">
        <w:rPr>
          <w:rFonts w:ascii="Arial" w:hAnsi="Arial" w:cs="Arial"/>
          <w:sz w:val="16"/>
          <w:szCs w:val="16"/>
        </w:rPr>
        <w:t>Pais</w:t>
      </w:r>
      <w:proofErr w:type="spellEnd"/>
      <w:r w:rsidRPr="0027626C">
        <w:rPr>
          <w:rFonts w:ascii="Arial" w:hAnsi="Arial" w:cs="Arial"/>
          <w:sz w:val="16"/>
          <w:szCs w:val="16"/>
        </w:rPr>
        <w:t xml:space="preserve"> K</w:t>
      </w:r>
      <w:r w:rsidR="00AE5B8E" w:rsidRPr="0027626C">
        <w:rPr>
          <w:rFonts w:ascii="Arial" w:hAnsi="Arial" w:cs="Arial"/>
          <w:sz w:val="16"/>
          <w:szCs w:val="16"/>
        </w:rPr>
        <w:t>*</w:t>
      </w:r>
      <w:r w:rsidRPr="0027626C">
        <w:rPr>
          <w:rFonts w:ascii="Arial" w:hAnsi="Arial" w:cs="Arial"/>
          <w:sz w:val="16"/>
          <w:szCs w:val="16"/>
        </w:rPr>
        <w:t>, Lee C</w:t>
      </w:r>
      <w:r w:rsidR="00AE5B8E" w:rsidRPr="0027626C">
        <w:rPr>
          <w:rFonts w:ascii="Arial" w:hAnsi="Arial" w:cs="Arial"/>
          <w:sz w:val="16"/>
          <w:szCs w:val="16"/>
        </w:rPr>
        <w:t>*</w:t>
      </w:r>
      <w:r w:rsidRPr="0027626C">
        <w:rPr>
          <w:rFonts w:ascii="Arial" w:hAnsi="Arial" w:cs="Arial"/>
          <w:sz w:val="16"/>
          <w:szCs w:val="16"/>
        </w:rPr>
        <w:t xml:space="preserve">, Bostwick J.  From clinical assistant to clinical associate professor: Examination of a sample of promotion guidelines.  </w:t>
      </w:r>
      <w:proofErr w:type="spellStart"/>
      <w:r w:rsidR="00AB5449" w:rsidRPr="0027626C">
        <w:rPr>
          <w:rFonts w:ascii="Arial" w:hAnsi="Arial" w:cs="Arial"/>
          <w:i/>
          <w:sz w:val="16"/>
          <w:szCs w:val="16"/>
        </w:rPr>
        <w:t>Curr</w:t>
      </w:r>
      <w:proofErr w:type="spellEnd"/>
      <w:r w:rsidR="00AB5449" w:rsidRPr="0027626C">
        <w:rPr>
          <w:rFonts w:ascii="Arial" w:hAnsi="Arial" w:cs="Arial"/>
          <w:i/>
          <w:sz w:val="16"/>
          <w:szCs w:val="16"/>
        </w:rPr>
        <w:t xml:space="preserve"> Pharm Teach Learn. </w:t>
      </w:r>
      <w:r w:rsidR="00AB5449" w:rsidRPr="0027626C">
        <w:rPr>
          <w:rFonts w:ascii="Arial" w:hAnsi="Arial" w:cs="Arial"/>
          <w:sz w:val="16"/>
          <w:szCs w:val="16"/>
        </w:rPr>
        <w:t>2019;11(4):346-351.</w:t>
      </w:r>
    </w:p>
    <w:p w14:paraId="481443CD" w14:textId="77777777" w:rsidR="00A84303" w:rsidRPr="0027626C" w:rsidRDefault="00A84303" w:rsidP="00FF4AA8">
      <w:pPr>
        <w:rPr>
          <w:rFonts w:ascii="Arial" w:hAnsi="Arial" w:cs="Arial"/>
          <w:sz w:val="16"/>
          <w:szCs w:val="16"/>
        </w:rPr>
      </w:pPr>
    </w:p>
    <w:p w14:paraId="444EF43F" w14:textId="6F2B26CB" w:rsidR="00835BB3" w:rsidRPr="0050282D" w:rsidRDefault="00835BB3" w:rsidP="00FF4AA8">
      <w:pPr>
        <w:rPr>
          <w:rFonts w:ascii="Arial" w:hAnsi="Arial" w:cs="Arial"/>
          <w:sz w:val="16"/>
          <w:szCs w:val="16"/>
          <w:lang w:val="da-DK"/>
        </w:rPr>
      </w:pPr>
      <w:r w:rsidRPr="0027626C">
        <w:rPr>
          <w:rFonts w:ascii="Arial" w:hAnsi="Arial" w:cs="Arial"/>
          <w:sz w:val="16"/>
          <w:szCs w:val="16"/>
        </w:rPr>
        <w:lastRenderedPageBreak/>
        <w:t>19. Farhat NM</w:t>
      </w:r>
      <w:r w:rsidR="00D649FB">
        <w:rPr>
          <w:rFonts w:ascii="Arial" w:hAnsi="Arial" w:cs="Arial"/>
          <w:sz w:val="16"/>
          <w:szCs w:val="16"/>
        </w:rPr>
        <w:t>^</w:t>
      </w:r>
      <w:r w:rsidRPr="0027626C">
        <w:rPr>
          <w:rFonts w:ascii="Arial" w:hAnsi="Arial" w:cs="Arial"/>
          <w:sz w:val="16"/>
          <w:szCs w:val="16"/>
        </w:rPr>
        <w:t>,</w:t>
      </w:r>
      <w:r w:rsidR="00D649FB" w:rsidRPr="00D649FB">
        <w:rPr>
          <w:rFonts w:ascii="Arial" w:hAnsi="Arial" w:cs="Arial"/>
          <w:sz w:val="16"/>
          <w:szCs w:val="16"/>
        </w:rPr>
        <w:t xml:space="preserve"> </w:t>
      </w:r>
      <w:r w:rsidRPr="0027626C">
        <w:rPr>
          <w:rFonts w:ascii="Arial" w:hAnsi="Arial" w:cs="Arial"/>
          <w:sz w:val="16"/>
          <w:szCs w:val="16"/>
        </w:rPr>
        <w:t xml:space="preserve"> </w:t>
      </w:r>
      <w:r w:rsidRPr="0027626C">
        <w:rPr>
          <w:rFonts w:ascii="Arial" w:hAnsi="Arial" w:cs="Arial"/>
          <w:b/>
          <w:sz w:val="16"/>
          <w:szCs w:val="16"/>
        </w:rPr>
        <w:t>Vordenberg SE</w:t>
      </w:r>
      <w:r w:rsidRPr="0027626C">
        <w:rPr>
          <w:rFonts w:ascii="Arial" w:hAnsi="Arial" w:cs="Arial"/>
          <w:sz w:val="16"/>
          <w:szCs w:val="16"/>
        </w:rPr>
        <w:t>, Marshall VD, S</w:t>
      </w:r>
      <w:r w:rsidR="009455C7" w:rsidRPr="0027626C">
        <w:rPr>
          <w:rFonts w:ascii="Arial" w:hAnsi="Arial" w:cs="Arial"/>
          <w:sz w:val="16"/>
          <w:szCs w:val="16"/>
        </w:rPr>
        <w:t>uh TT, Remington TR.  Evolution</w:t>
      </w:r>
      <w:r w:rsidRPr="0027626C">
        <w:rPr>
          <w:rFonts w:ascii="Arial" w:hAnsi="Arial" w:cs="Arial"/>
          <w:sz w:val="16"/>
          <w:szCs w:val="16"/>
        </w:rPr>
        <w:t xml:space="preserve"> of interdisciplinary geriatric transitions of care on readmission rates.  </w:t>
      </w:r>
      <w:r w:rsidRPr="0050282D">
        <w:rPr>
          <w:rFonts w:ascii="Arial" w:hAnsi="Arial" w:cs="Arial"/>
          <w:i/>
          <w:sz w:val="16"/>
          <w:szCs w:val="16"/>
          <w:lang w:val="da-DK"/>
        </w:rPr>
        <w:t>Am J Manag Care</w:t>
      </w:r>
      <w:r w:rsidRPr="0050282D">
        <w:rPr>
          <w:rFonts w:ascii="Arial" w:hAnsi="Arial" w:cs="Arial"/>
          <w:sz w:val="16"/>
          <w:szCs w:val="16"/>
          <w:lang w:val="da-DK"/>
        </w:rPr>
        <w:t>.</w:t>
      </w:r>
      <w:r w:rsidR="00782348" w:rsidRPr="0050282D">
        <w:rPr>
          <w:rFonts w:ascii="Arial" w:hAnsi="Arial" w:cs="Arial"/>
          <w:sz w:val="16"/>
          <w:szCs w:val="16"/>
          <w:lang w:val="da-DK"/>
        </w:rPr>
        <w:t xml:space="preserve"> 2019;25(7):e219-e223.</w:t>
      </w:r>
    </w:p>
    <w:p w14:paraId="7EFF5777" w14:textId="77777777" w:rsidR="00835BB3" w:rsidRPr="0050282D" w:rsidRDefault="00835BB3" w:rsidP="00FF4AA8">
      <w:pPr>
        <w:rPr>
          <w:rFonts w:ascii="Arial" w:hAnsi="Arial" w:cs="Arial"/>
          <w:sz w:val="16"/>
          <w:szCs w:val="16"/>
          <w:lang w:val="da-DK"/>
        </w:rPr>
      </w:pPr>
    </w:p>
    <w:p w14:paraId="526DD870" w14:textId="13E837CA" w:rsidR="003F0EC6" w:rsidRPr="00562528" w:rsidRDefault="003F0EC6" w:rsidP="00FF4AA8">
      <w:pPr>
        <w:rPr>
          <w:rFonts w:ascii="Arial" w:hAnsi="Arial" w:cs="Arial"/>
          <w:sz w:val="16"/>
          <w:szCs w:val="16"/>
        </w:rPr>
      </w:pPr>
      <w:r w:rsidRPr="0050282D">
        <w:rPr>
          <w:rFonts w:ascii="Arial" w:hAnsi="Arial" w:cs="Arial"/>
          <w:sz w:val="16"/>
          <w:szCs w:val="16"/>
          <w:lang w:val="da-DK"/>
        </w:rPr>
        <w:t xml:space="preserve">18. </w:t>
      </w:r>
      <w:r w:rsidR="001E2EC2" w:rsidRPr="0050282D">
        <w:rPr>
          <w:rFonts w:ascii="Arial" w:hAnsi="Arial" w:cs="Arial"/>
          <w:sz w:val="16"/>
          <w:szCs w:val="16"/>
          <w:lang w:val="da-DK"/>
        </w:rPr>
        <w:t xml:space="preserve">Anderson OS, Hisamatsu R▪, Dubin L, Mergos J, </w:t>
      </w:r>
      <w:r w:rsidR="001E2EC2" w:rsidRPr="0050282D">
        <w:rPr>
          <w:rFonts w:ascii="Arial" w:hAnsi="Arial" w:cs="Arial"/>
          <w:b/>
          <w:sz w:val="16"/>
          <w:szCs w:val="16"/>
          <w:lang w:val="da-DK"/>
        </w:rPr>
        <w:t>Vordenberg SE.</w:t>
      </w:r>
      <w:r w:rsidR="001E2EC2" w:rsidRPr="0050282D">
        <w:rPr>
          <w:rFonts w:ascii="Arial" w:hAnsi="Arial" w:cs="Arial"/>
          <w:sz w:val="16"/>
          <w:szCs w:val="16"/>
          <w:lang w:val="da-DK"/>
        </w:rPr>
        <w:t xml:space="preserve">  </w:t>
      </w:r>
      <w:r w:rsidR="001E2EC2" w:rsidRPr="00562528">
        <w:rPr>
          <w:rFonts w:ascii="Arial" w:hAnsi="Arial" w:cs="Arial"/>
          <w:sz w:val="16"/>
          <w:szCs w:val="16"/>
        </w:rPr>
        <w:t xml:space="preserve">An asynchronous, interprofessional teams and teamwork experience for the first-exposure learner.  </w:t>
      </w:r>
      <w:r w:rsidR="001E2EC2" w:rsidRPr="00562528">
        <w:rPr>
          <w:rFonts w:ascii="Arial" w:hAnsi="Arial" w:cs="Arial"/>
          <w:i/>
          <w:sz w:val="16"/>
          <w:szCs w:val="16"/>
        </w:rPr>
        <w:t xml:space="preserve">JIEP. </w:t>
      </w:r>
      <w:r w:rsidR="00956B25" w:rsidRPr="00562528">
        <w:rPr>
          <w:rFonts w:ascii="Arial" w:hAnsi="Arial" w:cs="Arial"/>
          <w:sz w:val="16"/>
          <w:szCs w:val="16"/>
        </w:rPr>
        <w:t>2019;14:47-52.</w:t>
      </w:r>
    </w:p>
    <w:p w14:paraId="6003A847" w14:textId="77777777" w:rsidR="003F0EC6" w:rsidRPr="00562528" w:rsidRDefault="003F0EC6" w:rsidP="00FF4AA8">
      <w:pPr>
        <w:rPr>
          <w:rFonts w:ascii="Arial" w:hAnsi="Arial" w:cs="Arial"/>
          <w:sz w:val="16"/>
          <w:szCs w:val="16"/>
        </w:rPr>
      </w:pPr>
    </w:p>
    <w:p w14:paraId="7B4BC998" w14:textId="52CD28E1" w:rsidR="00E6273C" w:rsidRPr="00E6273C" w:rsidRDefault="00E6273C" w:rsidP="00FF4AA8">
      <w:pPr>
        <w:rPr>
          <w:rFonts w:ascii="Arial" w:hAnsi="Arial" w:cs="Arial"/>
          <w:sz w:val="16"/>
          <w:szCs w:val="16"/>
        </w:rPr>
      </w:pPr>
      <w:r w:rsidRPr="00562528">
        <w:rPr>
          <w:rFonts w:ascii="Arial" w:hAnsi="Arial" w:cs="Arial"/>
          <w:sz w:val="16"/>
          <w:szCs w:val="16"/>
        </w:rPr>
        <w:t>17. Lee CA</w:t>
      </w:r>
      <w:r w:rsidR="008B4D44">
        <w:rPr>
          <w:rFonts w:ascii="Arial" w:hAnsi="Arial" w:cs="Arial"/>
          <w:sz w:val="16"/>
          <w:szCs w:val="16"/>
        </w:rPr>
        <w:t>*</w:t>
      </w:r>
      <w:r w:rsidRPr="0056252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62528">
        <w:rPr>
          <w:rFonts w:ascii="Arial" w:hAnsi="Arial" w:cs="Arial"/>
          <w:sz w:val="16"/>
          <w:szCs w:val="16"/>
        </w:rPr>
        <w:t>Pais</w:t>
      </w:r>
      <w:proofErr w:type="spellEnd"/>
      <w:r w:rsidRPr="00562528">
        <w:rPr>
          <w:rFonts w:ascii="Arial" w:hAnsi="Arial" w:cs="Arial"/>
          <w:sz w:val="16"/>
          <w:szCs w:val="16"/>
        </w:rPr>
        <w:t xml:space="preserve"> K</w:t>
      </w:r>
      <w:r w:rsidR="008B4D44">
        <w:rPr>
          <w:rFonts w:ascii="Arial" w:hAnsi="Arial" w:cs="Arial"/>
          <w:sz w:val="16"/>
          <w:szCs w:val="16"/>
        </w:rPr>
        <w:t>*</w:t>
      </w:r>
      <w:r w:rsidRPr="00562528">
        <w:rPr>
          <w:rFonts w:ascii="Arial" w:hAnsi="Arial" w:cs="Arial"/>
          <w:sz w:val="16"/>
          <w:szCs w:val="16"/>
        </w:rPr>
        <w:t xml:space="preserve">, </w:t>
      </w:r>
      <w:r w:rsidRPr="00587E59">
        <w:rPr>
          <w:rFonts w:ascii="Arial" w:hAnsi="Arial" w:cs="Arial"/>
          <w:b/>
          <w:sz w:val="16"/>
          <w:szCs w:val="16"/>
        </w:rPr>
        <w:t>Kelling SE</w:t>
      </w:r>
      <w:r w:rsidRPr="00562528">
        <w:rPr>
          <w:rFonts w:ascii="Arial" w:hAnsi="Arial" w:cs="Arial"/>
          <w:sz w:val="16"/>
          <w:szCs w:val="16"/>
        </w:rPr>
        <w:t xml:space="preserve">, Anderson OS.  A scoping review to understand simulation used in interprofessional education.  </w:t>
      </w:r>
      <w:r w:rsidRPr="00562528">
        <w:rPr>
          <w:rFonts w:ascii="Arial" w:hAnsi="Arial" w:cs="Arial"/>
          <w:i/>
          <w:sz w:val="16"/>
          <w:szCs w:val="16"/>
        </w:rPr>
        <w:t>JIEP</w:t>
      </w:r>
      <w:r w:rsidRPr="00562528">
        <w:rPr>
          <w:rFonts w:ascii="Arial" w:hAnsi="Arial" w:cs="Arial"/>
          <w:sz w:val="16"/>
          <w:szCs w:val="16"/>
        </w:rPr>
        <w:t>. 2018;13:15-23.</w:t>
      </w:r>
    </w:p>
    <w:p w14:paraId="004101AD" w14:textId="77777777" w:rsidR="00E6273C" w:rsidRDefault="00E6273C" w:rsidP="00FF4AA8">
      <w:pPr>
        <w:rPr>
          <w:rFonts w:ascii="Arial" w:hAnsi="Arial" w:cs="Arial"/>
          <w:sz w:val="16"/>
          <w:szCs w:val="16"/>
        </w:rPr>
      </w:pPr>
    </w:p>
    <w:p w14:paraId="790BE2E6" w14:textId="7BEFB38F" w:rsidR="00347339" w:rsidRPr="00EA27E6" w:rsidRDefault="00347339" w:rsidP="005520B7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16. </w:t>
      </w:r>
      <w:r>
        <w:rPr>
          <w:rFonts w:ascii="Arial" w:hAnsi="Arial" w:cs="Arial"/>
          <w:b/>
          <w:sz w:val="16"/>
          <w:szCs w:val="16"/>
        </w:rPr>
        <w:t>Vordenberg</w:t>
      </w:r>
      <w:r w:rsidRPr="007E47AF">
        <w:rPr>
          <w:rFonts w:ascii="Arial" w:hAnsi="Arial" w:cs="Arial"/>
          <w:b/>
          <w:sz w:val="16"/>
          <w:szCs w:val="16"/>
        </w:rPr>
        <w:t xml:space="preserve"> SE</w:t>
      </w:r>
      <w:r w:rsidRPr="004108F1">
        <w:rPr>
          <w:rFonts w:ascii="Arial" w:hAnsi="Arial" w:cs="Arial"/>
          <w:sz w:val="16"/>
          <w:szCs w:val="16"/>
        </w:rPr>
        <w:t xml:space="preserve">, Smith MA, Diez HL, Remington TL, Bostwick JR.  </w:t>
      </w:r>
      <w:r w:rsidR="001E2EC2">
        <w:rPr>
          <w:rFonts w:ascii="Arial" w:hAnsi="Arial" w:cs="Arial"/>
          <w:sz w:val="16"/>
          <w:szCs w:val="16"/>
        </w:rPr>
        <w:t>Using the plan-do-study-act (PDSA) model for continuous quality improvement of an established simulated patient program</w:t>
      </w:r>
      <w:r w:rsidRPr="004108F1">
        <w:rPr>
          <w:rFonts w:ascii="Arial" w:hAnsi="Arial" w:cs="Arial"/>
          <w:sz w:val="16"/>
          <w:szCs w:val="16"/>
        </w:rPr>
        <w:t xml:space="preserve">.  </w:t>
      </w:r>
      <w:proofErr w:type="spellStart"/>
      <w:r w:rsidRPr="004108F1">
        <w:rPr>
          <w:rFonts w:ascii="Arial" w:hAnsi="Arial" w:cs="Arial"/>
          <w:i/>
          <w:sz w:val="16"/>
          <w:szCs w:val="16"/>
        </w:rPr>
        <w:t>Innov</w:t>
      </w:r>
      <w:proofErr w:type="spellEnd"/>
      <w:r w:rsidRPr="004108F1">
        <w:rPr>
          <w:rFonts w:ascii="Arial" w:hAnsi="Arial" w:cs="Arial"/>
          <w:i/>
          <w:sz w:val="16"/>
          <w:szCs w:val="16"/>
        </w:rPr>
        <w:t xml:space="preserve"> Pharm.</w:t>
      </w:r>
      <w:r w:rsidR="00EA27E6">
        <w:rPr>
          <w:rFonts w:ascii="Arial" w:hAnsi="Arial" w:cs="Arial"/>
          <w:i/>
          <w:sz w:val="16"/>
          <w:szCs w:val="16"/>
        </w:rPr>
        <w:t xml:space="preserve"> </w:t>
      </w:r>
      <w:r w:rsidR="001E2EC2">
        <w:rPr>
          <w:rFonts w:ascii="Arial" w:hAnsi="Arial" w:cs="Arial"/>
          <w:sz w:val="16"/>
          <w:szCs w:val="16"/>
        </w:rPr>
        <w:t>2018;9(2):Article 19.</w:t>
      </w:r>
    </w:p>
    <w:p w14:paraId="4DA7860C" w14:textId="77777777" w:rsidR="00347339" w:rsidRDefault="00347339" w:rsidP="00FF4AA8">
      <w:pPr>
        <w:rPr>
          <w:rFonts w:ascii="Arial" w:hAnsi="Arial" w:cs="Arial"/>
          <w:sz w:val="16"/>
          <w:szCs w:val="16"/>
        </w:rPr>
      </w:pPr>
    </w:p>
    <w:p w14:paraId="6A23DE21" w14:textId="6485B8B5" w:rsidR="00F06925" w:rsidRPr="00CE70BD" w:rsidRDefault="00F06925" w:rsidP="00FF4AA8">
      <w:pPr>
        <w:rPr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1</w:t>
      </w:r>
      <w:r w:rsidR="00263E81">
        <w:rPr>
          <w:rFonts w:ascii="Arial" w:hAnsi="Arial" w:cs="Arial"/>
          <w:sz w:val="16"/>
          <w:szCs w:val="16"/>
        </w:rPr>
        <w:t>5</w:t>
      </w:r>
      <w:r w:rsidRPr="00CE70BD">
        <w:rPr>
          <w:rFonts w:ascii="Arial" w:hAnsi="Arial" w:cs="Arial"/>
          <w:sz w:val="16"/>
          <w:szCs w:val="16"/>
        </w:rPr>
        <w:t>. Lindell VA</w:t>
      </w:r>
      <w:r w:rsidR="00E37A37">
        <w:rPr>
          <w:rFonts w:ascii="Arial" w:hAnsi="Arial" w:cs="Arial"/>
          <w:sz w:val="16"/>
          <w:szCs w:val="16"/>
        </w:rPr>
        <w:t>^</w:t>
      </w:r>
      <w:r w:rsidRPr="00CE70BD">
        <w:rPr>
          <w:rFonts w:ascii="Arial" w:hAnsi="Arial" w:cs="Arial"/>
          <w:sz w:val="16"/>
          <w:szCs w:val="16"/>
        </w:rPr>
        <w:t>, Azar M</w:t>
      </w:r>
      <w:r w:rsidR="00E37A37">
        <w:rPr>
          <w:rFonts w:ascii="Arial" w:hAnsi="Arial" w:cs="Arial"/>
          <w:sz w:val="16"/>
          <w:szCs w:val="16"/>
        </w:rPr>
        <w:t>*</w:t>
      </w:r>
      <w:r w:rsidRPr="00CE70BD">
        <w:rPr>
          <w:rFonts w:ascii="Arial" w:hAnsi="Arial" w:cs="Arial"/>
          <w:sz w:val="16"/>
          <w:szCs w:val="16"/>
        </w:rPr>
        <w:t>, Telega E</w:t>
      </w:r>
      <w:r w:rsidR="00E37A37">
        <w:rPr>
          <w:rFonts w:ascii="Arial" w:hAnsi="Arial" w:cs="Arial"/>
          <w:sz w:val="16"/>
          <w:szCs w:val="16"/>
        </w:rPr>
        <w:t>*</w:t>
      </w:r>
      <w:r w:rsidRPr="00CE70BD">
        <w:rPr>
          <w:rFonts w:ascii="Arial" w:hAnsi="Arial" w:cs="Arial"/>
          <w:sz w:val="16"/>
          <w:szCs w:val="16"/>
        </w:rPr>
        <w:t xml:space="preserve">, </w:t>
      </w:r>
      <w:r w:rsidRPr="007E47AF">
        <w:rPr>
          <w:rFonts w:ascii="Arial" w:hAnsi="Arial" w:cs="Arial"/>
          <w:b/>
          <w:sz w:val="16"/>
          <w:szCs w:val="16"/>
        </w:rPr>
        <w:t>Kelling SE</w:t>
      </w:r>
      <w:r w:rsidRPr="00CE70BD">
        <w:rPr>
          <w:rFonts w:ascii="Arial" w:hAnsi="Arial" w:cs="Arial"/>
          <w:sz w:val="16"/>
          <w:szCs w:val="16"/>
        </w:rPr>
        <w:t xml:space="preserve">.  Review of community based organization and community pharmacy partnerships for preventive care services.  </w:t>
      </w:r>
      <w:proofErr w:type="spellStart"/>
      <w:r w:rsidRPr="00CE70BD">
        <w:rPr>
          <w:rFonts w:ascii="Arial" w:hAnsi="Arial" w:cs="Arial"/>
          <w:i/>
          <w:sz w:val="16"/>
          <w:szCs w:val="16"/>
        </w:rPr>
        <w:t>Innov</w:t>
      </w:r>
      <w:proofErr w:type="spellEnd"/>
      <w:r w:rsidRPr="00CE70BD">
        <w:rPr>
          <w:rFonts w:ascii="Arial" w:hAnsi="Arial" w:cs="Arial"/>
          <w:i/>
          <w:sz w:val="16"/>
          <w:szCs w:val="16"/>
        </w:rPr>
        <w:t xml:space="preserve"> Pharm</w:t>
      </w:r>
      <w:r w:rsidRPr="00CE70BD">
        <w:rPr>
          <w:rFonts w:ascii="Arial" w:hAnsi="Arial" w:cs="Arial"/>
          <w:sz w:val="16"/>
          <w:szCs w:val="16"/>
        </w:rPr>
        <w:t xml:space="preserve">. </w:t>
      </w:r>
      <w:r w:rsidR="006C4531">
        <w:rPr>
          <w:rFonts w:ascii="Arial" w:hAnsi="Arial" w:cs="Arial"/>
          <w:sz w:val="16"/>
          <w:szCs w:val="16"/>
        </w:rPr>
        <w:t>2018;9(2):Article 8.</w:t>
      </w:r>
    </w:p>
    <w:p w14:paraId="2272FE63" w14:textId="77777777" w:rsidR="00F06925" w:rsidRPr="00CE70BD" w:rsidRDefault="00F06925" w:rsidP="00FF4AA8">
      <w:pPr>
        <w:rPr>
          <w:rFonts w:ascii="Arial" w:hAnsi="Arial" w:cs="Arial"/>
          <w:sz w:val="16"/>
          <w:szCs w:val="16"/>
        </w:rPr>
      </w:pPr>
    </w:p>
    <w:p w14:paraId="069C66C0" w14:textId="7B3B91DD" w:rsidR="0047133B" w:rsidRPr="00D67DA5" w:rsidRDefault="0047133B" w:rsidP="00FF4AA8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1</w:t>
      </w:r>
      <w:r w:rsidR="001F3EB7" w:rsidRPr="00CE70BD">
        <w:rPr>
          <w:rFonts w:ascii="Arial" w:hAnsi="Arial" w:cs="Arial"/>
          <w:sz w:val="16"/>
          <w:szCs w:val="16"/>
        </w:rPr>
        <w:t>4</w:t>
      </w:r>
      <w:r w:rsidRPr="00CE70B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E70BD">
        <w:rPr>
          <w:rFonts w:ascii="Arial" w:hAnsi="Arial" w:cs="Arial"/>
          <w:sz w:val="16"/>
          <w:szCs w:val="16"/>
        </w:rPr>
        <w:t>Ambroziak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K</w:t>
      </w:r>
      <w:r w:rsidR="00E37A37">
        <w:rPr>
          <w:rFonts w:ascii="Arial" w:hAnsi="Arial" w:cs="Arial"/>
          <w:sz w:val="16"/>
          <w:szCs w:val="16"/>
        </w:rPr>
        <w:t>*</w:t>
      </w:r>
      <w:r w:rsidRPr="00CE70BD">
        <w:rPr>
          <w:rFonts w:ascii="Arial" w:hAnsi="Arial" w:cs="Arial"/>
          <w:sz w:val="16"/>
          <w:szCs w:val="16"/>
        </w:rPr>
        <w:t>, Ibrahim N</w:t>
      </w:r>
      <w:r w:rsidR="00E37A37">
        <w:rPr>
          <w:rFonts w:ascii="Arial" w:hAnsi="Arial" w:cs="Arial"/>
          <w:sz w:val="16"/>
          <w:szCs w:val="16"/>
        </w:rPr>
        <w:t>*</w:t>
      </w:r>
      <w:r w:rsidRPr="00CE70BD">
        <w:rPr>
          <w:rFonts w:ascii="Arial" w:hAnsi="Arial" w:cs="Arial"/>
          <w:sz w:val="16"/>
          <w:szCs w:val="16"/>
        </w:rPr>
        <w:t xml:space="preserve">, Marshall VD, </w:t>
      </w:r>
      <w:r w:rsidRPr="007E47AF">
        <w:rPr>
          <w:rFonts w:ascii="Arial" w:hAnsi="Arial" w:cs="Arial"/>
          <w:b/>
          <w:sz w:val="16"/>
          <w:szCs w:val="16"/>
        </w:rPr>
        <w:t>Kelling SE</w:t>
      </w:r>
      <w:r w:rsidRPr="00CE70BD">
        <w:rPr>
          <w:rFonts w:ascii="Arial" w:hAnsi="Arial" w:cs="Arial"/>
          <w:sz w:val="16"/>
          <w:szCs w:val="16"/>
        </w:rPr>
        <w:t xml:space="preserve">.  Virtual simulation to personalize student learning in a required pharmacy course.  </w:t>
      </w:r>
      <w:proofErr w:type="spellStart"/>
      <w:r w:rsidR="00D67DA5">
        <w:rPr>
          <w:rFonts w:ascii="Arial" w:hAnsi="Arial" w:cs="Arial"/>
          <w:i/>
          <w:sz w:val="16"/>
          <w:szCs w:val="16"/>
        </w:rPr>
        <w:t>Curr</w:t>
      </w:r>
      <w:proofErr w:type="spellEnd"/>
      <w:r w:rsidR="00D67DA5">
        <w:rPr>
          <w:rFonts w:ascii="Arial" w:hAnsi="Arial" w:cs="Arial"/>
          <w:i/>
          <w:sz w:val="16"/>
          <w:szCs w:val="16"/>
        </w:rPr>
        <w:t xml:space="preserve"> Pharm Teach Learn. </w:t>
      </w:r>
      <w:r w:rsidR="00D67DA5">
        <w:rPr>
          <w:rFonts w:ascii="Arial" w:hAnsi="Arial" w:cs="Arial"/>
          <w:sz w:val="16"/>
          <w:szCs w:val="16"/>
        </w:rPr>
        <w:t>2018;10(6):750-756.</w:t>
      </w:r>
    </w:p>
    <w:p w14:paraId="509ADEC7" w14:textId="77777777" w:rsidR="0047133B" w:rsidRPr="00CE70BD" w:rsidRDefault="0047133B" w:rsidP="00FF4AA8">
      <w:pPr>
        <w:rPr>
          <w:rFonts w:ascii="Arial" w:hAnsi="Arial" w:cs="Arial"/>
          <w:sz w:val="16"/>
          <w:szCs w:val="16"/>
        </w:rPr>
      </w:pPr>
    </w:p>
    <w:p w14:paraId="2A403C7E" w14:textId="71BA0EBB" w:rsidR="00140FF2" w:rsidRPr="00CE70BD" w:rsidRDefault="00140FF2" w:rsidP="00FF4AA8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1</w:t>
      </w:r>
      <w:r w:rsidR="001F3EB7" w:rsidRPr="00CE70BD">
        <w:rPr>
          <w:rFonts w:ascii="Arial" w:hAnsi="Arial" w:cs="Arial"/>
          <w:sz w:val="16"/>
          <w:szCs w:val="16"/>
        </w:rPr>
        <w:t>3</w:t>
      </w:r>
      <w:r w:rsidRPr="00CE70BD">
        <w:rPr>
          <w:rFonts w:ascii="Arial" w:hAnsi="Arial" w:cs="Arial"/>
          <w:sz w:val="16"/>
          <w:szCs w:val="16"/>
        </w:rPr>
        <w:t>. Zhang S</w:t>
      </w:r>
      <w:r w:rsidR="00E37A37">
        <w:rPr>
          <w:rFonts w:ascii="Arial" w:hAnsi="Arial" w:cs="Arial"/>
          <w:sz w:val="16"/>
          <w:szCs w:val="16"/>
        </w:rPr>
        <w:t>*</w:t>
      </w:r>
      <w:r w:rsidRPr="00CE7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E70BD">
        <w:rPr>
          <w:rFonts w:ascii="Arial" w:hAnsi="Arial" w:cs="Arial"/>
          <w:sz w:val="16"/>
          <w:szCs w:val="16"/>
        </w:rPr>
        <w:t>Soreide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K</w:t>
      </w:r>
      <w:r w:rsidR="00FC33DB" w:rsidRPr="00CE70BD">
        <w:rPr>
          <w:rFonts w:ascii="Arial" w:hAnsi="Arial" w:cs="Arial"/>
          <w:sz w:val="16"/>
          <w:szCs w:val="16"/>
        </w:rPr>
        <w:t>K</w:t>
      </w:r>
      <w:r w:rsidR="00E37A37">
        <w:rPr>
          <w:rFonts w:ascii="Arial" w:hAnsi="Arial" w:cs="Arial"/>
          <w:sz w:val="16"/>
          <w:szCs w:val="16"/>
        </w:rPr>
        <w:t>*</w:t>
      </w:r>
      <w:r w:rsidR="00FC33DB" w:rsidRPr="00CE70BD">
        <w:rPr>
          <w:rFonts w:ascii="Arial" w:hAnsi="Arial" w:cs="Arial"/>
          <w:sz w:val="16"/>
          <w:szCs w:val="16"/>
        </w:rPr>
        <w:t xml:space="preserve">, </w:t>
      </w:r>
      <w:r w:rsidR="00FC33DB" w:rsidRPr="007E47AF">
        <w:rPr>
          <w:rFonts w:ascii="Arial" w:hAnsi="Arial" w:cs="Arial"/>
          <w:b/>
          <w:sz w:val="16"/>
          <w:szCs w:val="16"/>
        </w:rPr>
        <w:t>Kelling SE</w:t>
      </w:r>
      <w:r w:rsidR="00FC33DB" w:rsidRPr="00CE70BD">
        <w:rPr>
          <w:rFonts w:ascii="Arial" w:hAnsi="Arial" w:cs="Arial"/>
          <w:sz w:val="16"/>
          <w:szCs w:val="16"/>
        </w:rPr>
        <w:t xml:space="preserve">, Bostwick JR.  Quality assurance processes for standardized patient programs.  </w:t>
      </w:r>
      <w:proofErr w:type="spellStart"/>
      <w:r w:rsidR="00FC33DB" w:rsidRPr="00CE70BD">
        <w:rPr>
          <w:rFonts w:ascii="Arial" w:hAnsi="Arial" w:cs="Arial"/>
          <w:i/>
          <w:sz w:val="16"/>
          <w:szCs w:val="16"/>
        </w:rPr>
        <w:t>Curr</w:t>
      </w:r>
      <w:proofErr w:type="spellEnd"/>
      <w:r w:rsidR="00FC33DB" w:rsidRPr="00CE70BD">
        <w:rPr>
          <w:rFonts w:ascii="Arial" w:hAnsi="Arial" w:cs="Arial"/>
          <w:i/>
          <w:sz w:val="16"/>
          <w:szCs w:val="16"/>
        </w:rPr>
        <w:t xml:space="preserve"> Pharm Teach Learn. </w:t>
      </w:r>
      <w:r w:rsidR="006C4531">
        <w:rPr>
          <w:rFonts w:ascii="Arial" w:hAnsi="Arial" w:cs="Arial"/>
          <w:sz w:val="16"/>
          <w:szCs w:val="16"/>
        </w:rPr>
        <w:t xml:space="preserve">2018;10(4):523-528. </w:t>
      </w:r>
    </w:p>
    <w:p w14:paraId="6ACFA71E" w14:textId="5A12C843" w:rsidR="001F3EB7" w:rsidRPr="00CE70BD" w:rsidRDefault="001F3EB7" w:rsidP="00FF4AA8">
      <w:pPr>
        <w:rPr>
          <w:rFonts w:ascii="Arial" w:hAnsi="Arial" w:cs="Arial"/>
          <w:sz w:val="16"/>
          <w:szCs w:val="16"/>
        </w:rPr>
      </w:pPr>
    </w:p>
    <w:p w14:paraId="1D999399" w14:textId="1167025A" w:rsidR="001F3EB7" w:rsidRPr="00CE70BD" w:rsidRDefault="001F3EB7" w:rsidP="00FF4AA8">
      <w:pPr>
        <w:rPr>
          <w:rFonts w:ascii="Arial" w:hAnsi="Arial" w:cs="Arial"/>
          <w:sz w:val="16"/>
          <w:szCs w:val="16"/>
        </w:rPr>
      </w:pPr>
      <w:r w:rsidRPr="009455C7">
        <w:rPr>
          <w:rFonts w:ascii="Arial" w:hAnsi="Arial" w:cs="Arial"/>
          <w:sz w:val="16"/>
          <w:szCs w:val="16"/>
        </w:rPr>
        <w:t xml:space="preserve">12. </w:t>
      </w:r>
      <w:proofErr w:type="spellStart"/>
      <w:r w:rsidRPr="009455C7">
        <w:rPr>
          <w:rFonts w:ascii="Arial" w:hAnsi="Arial" w:cs="Arial"/>
          <w:sz w:val="16"/>
          <w:szCs w:val="16"/>
        </w:rPr>
        <w:t>Bazzell</w:t>
      </w:r>
      <w:proofErr w:type="spellEnd"/>
      <w:r w:rsidRPr="009455C7">
        <w:rPr>
          <w:rFonts w:ascii="Arial" w:hAnsi="Arial" w:cs="Arial"/>
          <w:sz w:val="16"/>
          <w:szCs w:val="16"/>
        </w:rPr>
        <w:t xml:space="preserve"> B</w:t>
      </w:r>
      <w:r w:rsidR="00E37A37" w:rsidRPr="009455C7">
        <w:rPr>
          <w:rFonts w:ascii="Arial" w:hAnsi="Arial" w:cs="Arial"/>
          <w:sz w:val="16"/>
          <w:szCs w:val="16"/>
        </w:rPr>
        <w:t>*</w:t>
      </w:r>
      <w:r w:rsidRPr="009455C7">
        <w:rPr>
          <w:rFonts w:ascii="Arial" w:hAnsi="Arial" w:cs="Arial"/>
          <w:sz w:val="16"/>
          <w:szCs w:val="16"/>
        </w:rPr>
        <w:t xml:space="preserve">, </w:t>
      </w:r>
      <w:r w:rsidRPr="009455C7">
        <w:rPr>
          <w:rFonts w:ascii="Arial" w:hAnsi="Arial" w:cs="Arial"/>
          <w:b/>
          <w:sz w:val="16"/>
          <w:szCs w:val="16"/>
        </w:rPr>
        <w:t>Kelling S</w:t>
      </w:r>
      <w:r w:rsidRPr="009455C7">
        <w:rPr>
          <w:rFonts w:ascii="Arial" w:hAnsi="Arial" w:cs="Arial"/>
          <w:sz w:val="16"/>
          <w:szCs w:val="16"/>
        </w:rPr>
        <w:t xml:space="preserve">, Diez H, Klein K.  Identifying opportunities for improvement in safety and efficacy of community pharmacy immunization programs.  </w:t>
      </w:r>
      <w:r w:rsidRPr="009455C7">
        <w:rPr>
          <w:rFonts w:ascii="Arial" w:hAnsi="Arial" w:cs="Arial"/>
          <w:i/>
          <w:sz w:val="16"/>
          <w:szCs w:val="16"/>
        </w:rPr>
        <w:t xml:space="preserve">J Pharm </w:t>
      </w:r>
      <w:proofErr w:type="spellStart"/>
      <w:r w:rsidRPr="009455C7">
        <w:rPr>
          <w:rFonts w:ascii="Arial" w:hAnsi="Arial" w:cs="Arial"/>
          <w:i/>
          <w:sz w:val="16"/>
          <w:szCs w:val="16"/>
        </w:rPr>
        <w:t>Pract</w:t>
      </w:r>
      <w:proofErr w:type="spellEnd"/>
      <w:r w:rsidRPr="009455C7">
        <w:rPr>
          <w:rFonts w:ascii="Arial" w:hAnsi="Arial" w:cs="Arial"/>
          <w:sz w:val="16"/>
          <w:szCs w:val="16"/>
        </w:rPr>
        <w:t xml:space="preserve">.  </w:t>
      </w:r>
      <w:r w:rsidR="005520B7" w:rsidRPr="009455C7">
        <w:rPr>
          <w:rFonts w:ascii="Arial" w:hAnsi="Arial" w:cs="Arial"/>
          <w:sz w:val="16"/>
          <w:szCs w:val="16"/>
        </w:rPr>
        <w:t>2019 Aug;32(4):428-433.</w:t>
      </w:r>
    </w:p>
    <w:p w14:paraId="3D632361" w14:textId="77777777" w:rsidR="00140FF2" w:rsidRPr="00CE70BD" w:rsidRDefault="00140FF2" w:rsidP="00FF4AA8">
      <w:pPr>
        <w:rPr>
          <w:rFonts w:ascii="Arial" w:hAnsi="Arial" w:cs="Arial"/>
          <w:sz w:val="16"/>
          <w:szCs w:val="16"/>
        </w:rPr>
      </w:pPr>
    </w:p>
    <w:p w14:paraId="6821FAEA" w14:textId="04A0758F" w:rsidR="00FF4AA8" w:rsidRPr="00CE70BD" w:rsidRDefault="00D1073B" w:rsidP="00FF4AA8">
      <w:pPr>
        <w:rPr>
          <w:rFonts w:ascii="Arial" w:hAnsi="Arial" w:cs="Arial"/>
          <w:sz w:val="16"/>
          <w:szCs w:val="16"/>
          <w:u w:val="single"/>
        </w:rPr>
      </w:pPr>
      <w:r w:rsidRPr="00CE70BD">
        <w:rPr>
          <w:rFonts w:ascii="Arial" w:hAnsi="Arial" w:cs="Arial"/>
          <w:sz w:val="16"/>
          <w:szCs w:val="16"/>
        </w:rPr>
        <w:t>11</w:t>
      </w:r>
      <w:r w:rsidR="00FF4AA8" w:rsidRPr="00CE70BD">
        <w:rPr>
          <w:rFonts w:ascii="Arial" w:hAnsi="Arial" w:cs="Arial"/>
          <w:sz w:val="16"/>
          <w:szCs w:val="16"/>
        </w:rPr>
        <w:t xml:space="preserve">. </w:t>
      </w:r>
      <w:r w:rsidR="00FF4AA8" w:rsidRPr="007E47AF">
        <w:rPr>
          <w:rFonts w:ascii="Arial" w:hAnsi="Arial" w:cs="Arial"/>
          <w:b/>
          <w:sz w:val="16"/>
          <w:szCs w:val="16"/>
        </w:rPr>
        <w:t>Kelling SE</w:t>
      </w:r>
      <w:r w:rsidR="00FF4AA8" w:rsidRPr="00CE70BD">
        <w:rPr>
          <w:rFonts w:ascii="Arial" w:hAnsi="Arial" w:cs="Arial"/>
          <w:sz w:val="16"/>
          <w:szCs w:val="16"/>
        </w:rPr>
        <w:t>, Walker PC, Mason JG</w:t>
      </w:r>
      <w:r w:rsidR="00E37A37">
        <w:rPr>
          <w:rFonts w:ascii="Arial" w:hAnsi="Arial" w:cs="Arial"/>
          <w:sz w:val="16"/>
          <w:szCs w:val="16"/>
        </w:rPr>
        <w:t>*</w:t>
      </w:r>
      <w:r w:rsidR="00FF4AA8" w:rsidRPr="00CE70BD">
        <w:rPr>
          <w:rFonts w:ascii="Arial" w:hAnsi="Arial" w:cs="Arial"/>
          <w:sz w:val="16"/>
          <w:szCs w:val="16"/>
        </w:rPr>
        <w:t>, Zara N</w:t>
      </w:r>
      <w:r w:rsidR="00E37A37">
        <w:rPr>
          <w:rFonts w:ascii="Arial" w:hAnsi="Arial" w:cs="Arial"/>
          <w:sz w:val="16"/>
          <w:szCs w:val="16"/>
        </w:rPr>
        <w:t>*</w:t>
      </w:r>
      <w:r w:rsidR="00FF4AA8" w:rsidRPr="00CE7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F4AA8" w:rsidRPr="00CE70BD">
        <w:rPr>
          <w:rFonts w:ascii="Arial" w:hAnsi="Arial" w:cs="Arial"/>
          <w:sz w:val="16"/>
          <w:szCs w:val="16"/>
        </w:rPr>
        <w:t>Bleske</w:t>
      </w:r>
      <w:proofErr w:type="spellEnd"/>
      <w:r w:rsidR="00FF4AA8" w:rsidRPr="00CE70BD">
        <w:rPr>
          <w:rFonts w:ascii="Arial" w:hAnsi="Arial" w:cs="Arial"/>
          <w:sz w:val="16"/>
          <w:szCs w:val="16"/>
        </w:rPr>
        <w:t xml:space="preserve"> BE.  Incorporation of a community pharmacy-based heart failure assessment tool by advanced pharmacy practice experience students.  </w:t>
      </w:r>
      <w:r w:rsidR="00FF4AA8" w:rsidRPr="00CE70BD">
        <w:rPr>
          <w:rFonts w:ascii="Arial" w:hAnsi="Arial" w:cs="Arial"/>
          <w:i/>
          <w:sz w:val="16"/>
          <w:szCs w:val="16"/>
        </w:rPr>
        <w:t>J Am Pharm Assoc</w:t>
      </w:r>
      <w:r w:rsidR="00FF4AA8" w:rsidRPr="00CE70BD">
        <w:rPr>
          <w:rFonts w:ascii="Arial" w:hAnsi="Arial" w:cs="Arial"/>
          <w:sz w:val="16"/>
          <w:szCs w:val="16"/>
        </w:rPr>
        <w:t>.  2017;57(3):382-388.</w:t>
      </w:r>
    </w:p>
    <w:p w14:paraId="7516AB40" w14:textId="77777777" w:rsidR="00FF4AA8" w:rsidRPr="00CE70BD" w:rsidRDefault="00FF4AA8" w:rsidP="00396D64">
      <w:pPr>
        <w:rPr>
          <w:rFonts w:ascii="Arial" w:hAnsi="Arial" w:cs="Arial"/>
          <w:sz w:val="16"/>
          <w:szCs w:val="16"/>
        </w:rPr>
      </w:pPr>
    </w:p>
    <w:p w14:paraId="0EE9142F" w14:textId="54757C00" w:rsidR="0040682B" w:rsidRPr="00CE70BD" w:rsidRDefault="00D1073B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10</w:t>
      </w:r>
      <w:r w:rsidR="00A45962" w:rsidRPr="00CE70BD">
        <w:rPr>
          <w:rFonts w:ascii="Arial" w:hAnsi="Arial" w:cs="Arial"/>
          <w:sz w:val="16"/>
          <w:szCs w:val="16"/>
        </w:rPr>
        <w:t xml:space="preserve">. </w:t>
      </w:r>
      <w:r w:rsidR="0040682B" w:rsidRPr="007E47AF">
        <w:rPr>
          <w:rFonts w:ascii="Arial" w:hAnsi="Arial" w:cs="Arial"/>
          <w:b/>
          <w:sz w:val="16"/>
          <w:szCs w:val="16"/>
        </w:rPr>
        <w:t>Kelling SE</w:t>
      </w:r>
      <w:r w:rsidR="0040682B" w:rsidRPr="00CE70BD">
        <w:rPr>
          <w:rFonts w:ascii="Arial" w:hAnsi="Arial" w:cs="Arial"/>
          <w:sz w:val="16"/>
          <w:szCs w:val="16"/>
        </w:rPr>
        <w:t xml:space="preserve">. Look-alike/sound-alike dietary supplements.  </w:t>
      </w:r>
      <w:r w:rsidR="0040682B" w:rsidRPr="00CE70BD">
        <w:rPr>
          <w:rFonts w:ascii="Arial" w:hAnsi="Arial" w:cs="Arial"/>
          <w:i/>
          <w:sz w:val="16"/>
          <w:szCs w:val="16"/>
        </w:rPr>
        <w:t>J Am Pharm Assoc.</w:t>
      </w:r>
      <w:r w:rsidR="007C21EC" w:rsidRPr="00CE70BD">
        <w:rPr>
          <w:rFonts w:ascii="Arial" w:hAnsi="Arial" w:cs="Arial"/>
          <w:sz w:val="16"/>
          <w:szCs w:val="16"/>
        </w:rPr>
        <w:t xml:space="preserve"> 2017</w:t>
      </w:r>
      <w:r w:rsidR="00FF4AA8" w:rsidRPr="00CE70BD">
        <w:rPr>
          <w:rFonts w:ascii="Arial" w:hAnsi="Arial" w:cs="Arial"/>
          <w:sz w:val="16"/>
          <w:szCs w:val="16"/>
        </w:rPr>
        <w:t>;</w:t>
      </w:r>
      <w:r w:rsidR="007C21EC" w:rsidRPr="00CE70BD">
        <w:rPr>
          <w:rFonts w:ascii="Arial" w:hAnsi="Arial" w:cs="Arial"/>
          <w:sz w:val="16"/>
          <w:szCs w:val="16"/>
        </w:rPr>
        <w:t>57(3):300-301.</w:t>
      </w:r>
    </w:p>
    <w:p w14:paraId="3E1B2C9C" w14:textId="2F8C17BF" w:rsidR="009037C1" w:rsidRPr="00CE70BD" w:rsidRDefault="009037C1" w:rsidP="00396D64">
      <w:pPr>
        <w:rPr>
          <w:rFonts w:ascii="Arial" w:hAnsi="Arial" w:cs="Arial"/>
          <w:sz w:val="16"/>
          <w:szCs w:val="16"/>
          <w:u w:val="single"/>
        </w:rPr>
      </w:pPr>
    </w:p>
    <w:p w14:paraId="338B3B88" w14:textId="1ACAA114" w:rsidR="009037C1" w:rsidRPr="00CE70BD" w:rsidRDefault="00D1073B" w:rsidP="00396D64">
      <w:pPr>
        <w:rPr>
          <w:rFonts w:ascii="Arial" w:hAnsi="Arial" w:cs="Arial"/>
          <w:i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9</w:t>
      </w:r>
      <w:r w:rsidR="00A45962" w:rsidRPr="00CE70BD">
        <w:rPr>
          <w:rFonts w:ascii="Arial" w:hAnsi="Arial" w:cs="Arial"/>
          <w:sz w:val="16"/>
          <w:szCs w:val="16"/>
        </w:rPr>
        <w:t xml:space="preserve">. </w:t>
      </w:r>
      <w:r w:rsidR="009037C1" w:rsidRPr="00CE70BD">
        <w:rPr>
          <w:rFonts w:ascii="Arial" w:hAnsi="Arial" w:cs="Arial"/>
          <w:sz w:val="16"/>
          <w:szCs w:val="16"/>
        </w:rPr>
        <w:t xml:space="preserve">DiPietro </w:t>
      </w:r>
      <w:proofErr w:type="spellStart"/>
      <w:r w:rsidR="009037C1" w:rsidRPr="00CE70BD">
        <w:rPr>
          <w:rFonts w:ascii="Arial" w:hAnsi="Arial" w:cs="Arial"/>
          <w:sz w:val="16"/>
          <w:szCs w:val="16"/>
        </w:rPr>
        <w:t>Mager</w:t>
      </w:r>
      <w:proofErr w:type="spellEnd"/>
      <w:r w:rsidR="009037C1" w:rsidRPr="00CE70BD">
        <w:rPr>
          <w:rFonts w:ascii="Arial" w:hAnsi="Arial" w:cs="Arial"/>
          <w:sz w:val="16"/>
          <w:szCs w:val="16"/>
        </w:rPr>
        <w:t xml:space="preserve"> NA, Bright DR, Murphy BL, </w:t>
      </w:r>
      <w:proofErr w:type="spellStart"/>
      <w:r w:rsidR="009037C1" w:rsidRPr="00CE70BD">
        <w:rPr>
          <w:rFonts w:ascii="Arial" w:hAnsi="Arial" w:cs="Arial"/>
          <w:sz w:val="16"/>
          <w:szCs w:val="16"/>
        </w:rPr>
        <w:t>Rondon-Begazo</w:t>
      </w:r>
      <w:proofErr w:type="spellEnd"/>
      <w:r w:rsidR="009037C1" w:rsidRPr="00CE70BD">
        <w:rPr>
          <w:rFonts w:ascii="Arial" w:hAnsi="Arial" w:cs="Arial"/>
          <w:sz w:val="16"/>
          <w:szCs w:val="16"/>
        </w:rPr>
        <w:t xml:space="preserve"> A</w:t>
      </w:r>
      <w:r w:rsidR="00E37A37">
        <w:rPr>
          <w:rFonts w:ascii="Arial" w:hAnsi="Arial" w:cs="Arial"/>
          <w:sz w:val="16"/>
          <w:szCs w:val="16"/>
        </w:rPr>
        <w:t>^</w:t>
      </w:r>
      <w:r w:rsidR="009037C1" w:rsidRPr="00CE70BD">
        <w:rPr>
          <w:rFonts w:ascii="Arial" w:hAnsi="Arial" w:cs="Arial"/>
          <w:sz w:val="16"/>
          <w:szCs w:val="16"/>
        </w:rPr>
        <w:t xml:space="preserve">, </w:t>
      </w:r>
      <w:r w:rsidR="009037C1" w:rsidRPr="007E47AF">
        <w:rPr>
          <w:rFonts w:ascii="Arial" w:hAnsi="Arial" w:cs="Arial"/>
          <w:b/>
          <w:sz w:val="16"/>
          <w:szCs w:val="16"/>
        </w:rPr>
        <w:t>Kelling SE</w:t>
      </w:r>
      <w:r w:rsidR="009037C1" w:rsidRPr="00CE70BD">
        <w:rPr>
          <w:rFonts w:ascii="Arial" w:hAnsi="Arial" w:cs="Arial"/>
          <w:sz w:val="16"/>
          <w:szCs w:val="16"/>
        </w:rPr>
        <w:t xml:space="preserve">.  Opportunities for pharmacists and student pharmacists to provide clinical preventive services.  </w:t>
      </w:r>
      <w:proofErr w:type="spellStart"/>
      <w:r w:rsidR="009037C1" w:rsidRPr="00CE70BD">
        <w:rPr>
          <w:rFonts w:ascii="Arial" w:hAnsi="Arial" w:cs="Arial"/>
          <w:i/>
          <w:sz w:val="16"/>
          <w:szCs w:val="16"/>
        </w:rPr>
        <w:t>Innov</w:t>
      </w:r>
      <w:proofErr w:type="spellEnd"/>
      <w:r w:rsidR="009037C1" w:rsidRPr="00CE70BD">
        <w:rPr>
          <w:rFonts w:ascii="Arial" w:hAnsi="Arial" w:cs="Arial"/>
          <w:i/>
          <w:sz w:val="16"/>
          <w:szCs w:val="16"/>
        </w:rPr>
        <w:t xml:space="preserve"> Pharm</w:t>
      </w:r>
      <w:r w:rsidR="009037C1" w:rsidRPr="00CE70BD">
        <w:rPr>
          <w:rFonts w:ascii="Arial" w:hAnsi="Arial" w:cs="Arial"/>
          <w:sz w:val="16"/>
          <w:szCs w:val="16"/>
        </w:rPr>
        <w:t xml:space="preserve">. 2017;8(1):Article 11.  </w:t>
      </w:r>
    </w:p>
    <w:p w14:paraId="68521BD1" w14:textId="77777777" w:rsidR="00594AAE" w:rsidRPr="00CE70BD" w:rsidRDefault="00594AAE" w:rsidP="00396D64">
      <w:pPr>
        <w:rPr>
          <w:rFonts w:ascii="Arial" w:hAnsi="Arial" w:cs="Arial"/>
          <w:sz w:val="16"/>
          <w:szCs w:val="16"/>
        </w:rPr>
      </w:pPr>
    </w:p>
    <w:p w14:paraId="71752E5B" w14:textId="6A924398" w:rsidR="0033508E" w:rsidRPr="00CE70BD" w:rsidRDefault="00D1073B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8</w:t>
      </w:r>
      <w:r w:rsidR="00A45962" w:rsidRPr="00CE70BD">
        <w:rPr>
          <w:rFonts w:ascii="Arial" w:hAnsi="Arial" w:cs="Arial"/>
          <w:sz w:val="16"/>
          <w:szCs w:val="16"/>
        </w:rPr>
        <w:t xml:space="preserve">. </w:t>
      </w:r>
      <w:r w:rsidR="0033508E" w:rsidRPr="007E47AF">
        <w:rPr>
          <w:rFonts w:ascii="Arial" w:hAnsi="Arial" w:cs="Arial"/>
          <w:b/>
          <w:sz w:val="16"/>
          <w:szCs w:val="16"/>
        </w:rPr>
        <w:t>Kelling SE</w:t>
      </w:r>
      <w:r w:rsidR="0033508E" w:rsidRPr="00CE7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508E" w:rsidRPr="00CE70BD">
        <w:rPr>
          <w:rFonts w:ascii="Arial" w:hAnsi="Arial" w:cs="Arial"/>
          <w:sz w:val="16"/>
          <w:szCs w:val="16"/>
        </w:rPr>
        <w:t>Rondon-Begazo</w:t>
      </w:r>
      <w:proofErr w:type="spellEnd"/>
      <w:r w:rsidR="0033508E" w:rsidRPr="00CE70BD">
        <w:rPr>
          <w:rFonts w:ascii="Arial" w:hAnsi="Arial" w:cs="Arial"/>
          <w:sz w:val="16"/>
          <w:szCs w:val="16"/>
        </w:rPr>
        <w:t xml:space="preserve"> A</w:t>
      </w:r>
      <w:r w:rsidR="00E37A37">
        <w:rPr>
          <w:rFonts w:ascii="Arial" w:hAnsi="Arial" w:cs="Arial"/>
          <w:sz w:val="16"/>
          <w:szCs w:val="16"/>
        </w:rPr>
        <w:t>*</w:t>
      </w:r>
      <w:r w:rsidR="0033508E" w:rsidRPr="00CE70BD">
        <w:rPr>
          <w:rFonts w:ascii="Arial" w:hAnsi="Arial" w:cs="Arial"/>
          <w:sz w:val="16"/>
          <w:szCs w:val="16"/>
        </w:rPr>
        <w:t xml:space="preserve">, DiPietro </w:t>
      </w:r>
      <w:proofErr w:type="spellStart"/>
      <w:r w:rsidR="0033508E" w:rsidRPr="00CE70BD">
        <w:rPr>
          <w:rFonts w:ascii="Arial" w:hAnsi="Arial" w:cs="Arial"/>
          <w:sz w:val="16"/>
          <w:szCs w:val="16"/>
        </w:rPr>
        <w:t>Mager</w:t>
      </w:r>
      <w:proofErr w:type="spellEnd"/>
      <w:r w:rsidR="0033508E" w:rsidRPr="00CE70BD">
        <w:rPr>
          <w:rFonts w:ascii="Arial" w:hAnsi="Arial" w:cs="Arial"/>
          <w:sz w:val="16"/>
          <w:szCs w:val="16"/>
        </w:rPr>
        <w:t xml:space="preserve"> NA, Murphy B, Bright D.  Provision of clinical preventive services by community pharmacists.  </w:t>
      </w:r>
      <w:proofErr w:type="spellStart"/>
      <w:r w:rsidR="0033508E" w:rsidRPr="00CE70BD">
        <w:rPr>
          <w:rFonts w:ascii="Arial" w:hAnsi="Arial" w:cs="Arial"/>
          <w:i/>
          <w:sz w:val="16"/>
          <w:szCs w:val="16"/>
        </w:rPr>
        <w:t>Prev</w:t>
      </w:r>
      <w:proofErr w:type="spellEnd"/>
      <w:r w:rsidR="0033508E" w:rsidRPr="00CE70BD">
        <w:rPr>
          <w:rFonts w:ascii="Arial" w:hAnsi="Arial" w:cs="Arial"/>
          <w:i/>
          <w:sz w:val="16"/>
          <w:szCs w:val="16"/>
        </w:rPr>
        <w:t xml:space="preserve"> Chronic Dis</w:t>
      </w:r>
      <w:r w:rsidR="0033508E" w:rsidRPr="00CE70BD">
        <w:rPr>
          <w:rFonts w:ascii="Arial" w:hAnsi="Arial" w:cs="Arial"/>
          <w:sz w:val="16"/>
          <w:szCs w:val="16"/>
        </w:rPr>
        <w:t xml:space="preserve"> 2016;13;160232.  </w:t>
      </w:r>
    </w:p>
    <w:p w14:paraId="37804555" w14:textId="77777777" w:rsidR="0033508E" w:rsidRPr="00CE70BD" w:rsidRDefault="0033508E" w:rsidP="00396D64">
      <w:pPr>
        <w:rPr>
          <w:rFonts w:ascii="Arial" w:hAnsi="Arial" w:cs="Arial"/>
          <w:sz w:val="16"/>
          <w:szCs w:val="16"/>
        </w:rPr>
      </w:pPr>
    </w:p>
    <w:p w14:paraId="2D7F1FC7" w14:textId="39A9F494" w:rsidR="00992C99" w:rsidRPr="00CE70BD" w:rsidRDefault="00D1073B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7</w:t>
      </w:r>
      <w:r w:rsidR="00A45962" w:rsidRPr="007E47AF">
        <w:rPr>
          <w:rFonts w:ascii="Arial" w:hAnsi="Arial" w:cs="Arial"/>
          <w:sz w:val="16"/>
          <w:szCs w:val="16"/>
        </w:rPr>
        <w:t>.</w:t>
      </w:r>
      <w:r w:rsidR="00A45962" w:rsidRPr="007E47AF">
        <w:rPr>
          <w:rFonts w:ascii="Arial" w:hAnsi="Arial" w:cs="Arial"/>
          <w:b/>
          <w:sz w:val="16"/>
          <w:szCs w:val="16"/>
        </w:rPr>
        <w:t xml:space="preserve"> </w:t>
      </w:r>
      <w:r w:rsidR="00992C99" w:rsidRPr="007E47AF">
        <w:rPr>
          <w:rFonts w:ascii="Arial" w:hAnsi="Arial" w:cs="Arial"/>
          <w:b/>
          <w:sz w:val="16"/>
          <w:szCs w:val="16"/>
        </w:rPr>
        <w:t>Kelling SE</w:t>
      </w:r>
      <w:r w:rsidR="00992C99" w:rsidRPr="00CE7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92C99" w:rsidRPr="00CE70BD">
        <w:rPr>
          <w:rFonts w:ascii="Arial" w:hAnsi="Arial" w:cs="Arial"/>
          <w:sz w:val="16"/>
          <w:szCs w:val="16"/>
        </w:rPr>
        <w:t>Pattin</w:t>
      </w:r>
      <w:proofErr w:type="spellEnd"/>
      <w:r w:rsidR="00992C99" w:rsidRPr="00CE70BD">
        <w:rPr>
          <w:rFonts w:ascii="Arial" w:hAnsi="Arial" w:cs="Arial"/>
          <w:sz w:val="16"/>
          <w:szCs w:val="16"/>
        </w:rPr>
        <w:t xml:space="preserve"> A, </w:t>
      </w:r>
      <w:proofErr w:type="spellStart"/>
      <w:r w:rsidR="00992C99" w:rsidRPr="00CE70BD">
        <w:rPr>
          <w:rFonts w:ascii="Arial" w:hAnsi="Arial" w:cs="Arial"/>
          <w:sz w:val="16"/>
          <w:szCs w:val="16"/>
        </w:rPr>
        <w:t>Abdulbaset</w:t>
      </w:r>
      <w:proofErr w:type="spellEnd"/>
      <w:r w:rsidR="00992C99" w:rsidRPr="00CE70BD">
        <w:rPr>
          <w:rFonts w:ascii="Arial" w:hAnsi="Arial" w:cs="Arial"/>
          <w:sz w:val="16"/>
          <w:szCs w:val="16"/>
        </w:rPr>
        <w:t xml:space="preserve"> S, Kilgore P, Erickson S.  Cross-sectional survey of perceived barriers among community pharmacists who do not immunize in Wayne County, Michigan.  </w:t>
      </w:r>
      <w:r w:rsidR="0033508E" w:rsidRPr="00CE70BD">
        <w:rPr>
          <w:rFonts w:ascii="Arial" w:hAnsi="Arial" w:cs="Arial"/>
          <w:i/>
          <w:sz w:val="16"/>
          <w:szCs w:val="16"/>
        </w:rPr>
        <w:t xml:space="preserve">Infect Dis </w:t>
      </w:r>
      <w:proofErr w:type="spellStart"/>
      <w:r w:rsidR="0033508E" w:rsidRPr="00CE70BD">
        <w:rPr>
          <w:rFonts w:ascii="Arial" w:hAnsi="Arial" w:cs="Arial"/>
          <w:i/>
          <w:sz w:val="16"/>
          <w:szCs w:val="16"/>
        </w:rPr>
        <w:t>Ther</w:t>
      </w:r>
      <w:proofErr w:type="spellEnd"/>
      <w:r w:rsidR="0033508E" w:rsidRPr="00CE70BD">
        <w:rPr>
          <w:rFonts w:ascii="Arial" w:hAnsi="Arial" w:cs="Arial"/>
          <w:sz w:val="16"/>
          <w:szCs w:val="16"/>
        </w:rPr>
        <w:t xml:space="preserve"> 2016;Sept 15. </w:t>
      </w:r>
    </w:p>
    <w:p w14:paraId="1DB9E9B1" w14:textId="51A41CA8" w:rsidR="00CB7B5B" w:rsidRPr="00CE70BD" w:rsidRDefault="00CB7B5B" w:rsidP="00396D64">
      <w:pPr>
        <w:rPr>
          <w:rFonts w:ascii="Arial" w:hAnsi="Arial" w:cs="Arial"/>
          <w:sz w:val="16"/>
          <w:szCs w:val="16"/>
        </w:rPr>
      </w:pPr>
    </w:p>
    <w:p w14:paraId="0046F137" w14:textId="3741B86A" w:rsidR="00CB7B5B" w:rsidRPr="00CE70BD" w:rsidRDefault="00D1073B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6</w:t>
      </w:r>
      <w:r w:rsidR="00A45962" w:rsidRPr="00CE70BD">
        <w:rPr>
          <w:rFonts w:ascii="Arial" w:hAnsi="Arial" w:cs="Arial"/>
          <w:sz w:val="16"/>
          <w:szCs w:val="16"/>
        </w:rPr>
        <w:t xml:space="preserve">. </w:t>
      </w:r>
      <w:r w:rsidR="00CB7B5B" w:rsidRPr="007E47AF">
        <w:rPr>
          <w:rFonts w:ascii="Arial" w:hAnsi="Arial" w:cs="Arial"/>
          <w:b/>
          <w:sz w:val="16"/>
          <w:szCs w:val="16"/>
        </w:rPr>
        <w:t>Kelling SE</w:t>
      </w:r>
      <w:r w:rsidR="00CB7B5B" w:rsidRPr="00CE70BD">
        <w:rPr>
          <w:rFonts w:ascii="Arial" w:hAnsi="Arial" w:cs="Arial"/>
          <w:sz w:val="16"/>
          <w:szCs w:val="16"/>
        </w:rPr>
        <w:t xml:space="preserve">.  Exploring accessibility of community pharmacy services.  </w:t>
      </w:r>
      <w:proofErr w:type="spellStart"/>
      <w:r w:rsidR="00CB7B5B" w:rsidRPr="00CE70BD">
        <w:rPr>
          <w:rFonts w:ascii="Arial" w:hAnsi="Arial" w:cs="Arial"/>
          <w:i/>
          <w:sz w:val="16"/>
          <w:szCs w:val="16"/>
        </w:rPr>
        <w:t>Innov</w:t>
      </w:r>
      <w:proofErr w:type="spellEnd"/>
      <w:r w:rsidR="00CB7B5B" w:rsidRPr="00CE70BD">
        <w:rPr>
          <w:rFonts w:ascii="Arial" w:hAnsi="Arial" w:cs="Arial"/>
          <w:i/>
          <w:sz w:val="16"/>
          <w:szCs w:val="16"/>
        </w:rPr>
        <w:t xml:space="preserve"> Pharm</w:t>
      </w:r>
      <w:r w:rsidR="00CB7B5B" w:rsidRPr="00CE70BD">
        <w:rPr>
          <w:rFonts w:ascii="Arial" w:hAnsi="Arial" w:cs="Arial"/>
          <w:sz w:val="16"/>
          <w:szCs w:val="16"/>
        </w:rPr>
        <w:t>. 2015;6(3): Article 210.</w:t>
      </w:r>
    </w:p>
    <w:p w14:paraId="24840CA3" w14:textId="77777777" w:rsidR="00145841" w:rsidRPr="00CE70BD" w:rsidRDefault="00145841" w:rsidP="00396D64">
      <w:pPr>
        <w:rPr>
          <w:rFonts w:ascii="Arial" w:hAnsi="Arial" w:cs="Arial"/>
          <w:sz w:val="16"/>
          <w:szCs w:val="16"/>
        </w:rPr>
      </w:pPr>
    </w:p>
    <w:p w14:paraId="3E7C48B0" w14:textId="1607E364" w:rsidR="00DE1578" w:rsidRPr="00CE70BD" w:rsidRDefault="00D1073B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5</w:t>
      </w:r>
      <w:r w:rsidR="00A45962" w:rsidRPr="00CE70BD">
        <w:rPr>
          <w:rFonts w:ascii="Arial" w:hAnsi="Arial" w:cs="Arial"/>
          <w:sz w:val="16"/>
          <w:szCs w:val="16"/>
        </w:rPr>
        <w:t xml:space="preserve">. </w:t>
      </w:r>
      <w:r w:rsidR="00DE1578" w:rsidRPr="00CE70BD">
        <w:rPr>
          <w:rFonts w:ascii="Arial" w:hAnsi="Arial" w:cs="Arial"/>
          <w:sz w:val="16"/>
          <w:szCs w:val="16"/>
        </w:rPr>
        <w:t xml:space="preserve">Keller ME, </w:t>
      </w:r>
      <w:r w:rsidR="00DE1578" w:rsidRPr="007E47AF">
        <w:rPr>
          <w:rFonts w:ascii="Arial" w:hAnsi="Arial" w:cs="Arial"/>
          <w:b/>
          <w:sz w:val="16"/>
          <w:szCs w:val="16"/>
        </w:rPr>
        <w:t>Kelling SE</w:t>
      </w:r>
      <w:r w:rsidR="00DE1578" w:rsidRPr="00CE70BD">
        <w:rPr>
          <w:rFonts w:ascii="Arial" w:hAnsi="Arial" w:cs="Arial"/>
          <w:sz w:val="16"/>
          <w:szCs w:val="16"/>
        </w:rPr>
        <w:t xml:space="preserve">, Cornelius DC, Oni HA, Bright DR.  Enhancing practice efficiency and patient care by sharing electronic health records.  </w:t>
      </w:r>
      <w:proofErr w:type="spellStart"/>
      <w:r w:rsidR="00DE1578" w:rsidRPr="00CE70BD">
        <w:rPr>
          <w:rFonts w:ascii="Arial" w:hAnsi="Arial" w:cs="Arial"/>
          <w:i/>
          <w:sz w:val="16"/>
          <w:szCs w:val="16"/>
        </w:rPr>
        <w:t>Perspect</w:t>
      </w:r>
      <w:proofErr w:type="spellEnd"/>
      <w:r w:rsidR="00DE1578" w:rsidRPr="00CE70BD">
        <w:rPr>
          <w:rFonts w:ascii="Arial" w:hAnsi="Arial" w:cs="Arial"/>
          <w:i/>
          <w:sz w:val="16"/>
          <w:szCs w:val="16"/>
        </w:rPr>
        <w:t xml:space="preserve"> Health Inf </w:t>
      </w:r>
      <w:proofErr w:type="spellStart"/>
      <w:r w:rsidR="00DE1578" w:rsidRPr="00CE70BD">
        <w:rPr>
          <w:rFonts w:ascii="Arial" w:hAnsi="Arial" w:cs="Arial"/>
          <w:i/>
          <w:sz w:val="16"/>
          <w:szCs w:val="16"/>
        </w:rPr>
        <w:t>Manag</w:t>
      </w:r>
      <w:proofErr w:type="spellEnd"/>
      <w:r w:rsidR="00DE1578" w:rsidRPr="00CE70BD">
        <w:rPr>
          <w:rFonts w:ascii="Arial" w:hAnsi="Arial" w:cs="Arial"/>
          <w:sz w:val="16"/>
          <w:szCs w:val="16"/>
        </w:rPr>
        <w:t xml:space="preserve">.  </w:t>
      </w:r>
      <w:r w:rsidR="00EC3BE0" w:rsidRPr="00CE70BD">
        <w:rPr>
          <w:rFonts w:ascii="Arial" w:hAnsi="Arial" w:cs="Arial"/>
          <w:sz w:val="16"/>
          <w:szCs w:val="16"/>
        </w:rPr>
        <w:t>Fall 2015:1-18.</w:t>
      </w:r>
    </w:p>
    <w:p w14:paraId="5147E447" w14:textId="77777777" w:rsidR="00D1073B" w:rsidRPr="00CE70BD" w:rsidRDefault="00D1073B" w:rsidP="00396D64">
      <w:pPr>
        <w:rPr>
          <w:rFonts w:ascii="Arial" w:hAnsi="Arial" w:cs="Arial"/>
          <w:sz w:val="16"/>
          <w:szCs w:val="16"/>
        </w:rPr>
      </w:pPr>
    </w:p>
    <w:p w14:paraId="1237556B" w14:textId="3A1E0105" w:rsidR="00DE1578" w:rsidRPr="00CE70BD" w:rsidRDefault="00D1073B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4</w:t>
      </w:r>
      <w:r w:rsidR="00A45962" w:rsidRPr="00CE70BD">
        <w:rPr>
          <w:rFonts w:ascii="Arial" w:hAnsi="Arial" w:cs="Arial"/>
          <w:sz w:val="16"/>
          <w:szCs w:val="16"/>
        </w:rPr>
        <w:t xml:space="preserve">. </w:t>
      </w:r>
      <w:r w:rsidR="00DE1578" w:rsidRPr="00CE70BD">
        <w:rPr>
          <w:rFonts w:ascii="Arial" w:hAnsi="Arial" w:cs="Arial"/>
          <w:sz w:val="16"/>
          <w:szCs w:val="16"/>
        </w:rPr>
        <w:t xml:space="preserve">Keller ME, </w:t>
      </w:r>
      <w:r w:rsidR="00DE1578" w:rsidRPr="007E47AF">
        <w:rPr>
          <w:rFonts w:ascii="Arial" w:hAnsi="Arial" w:cs="Arial"/>
          <w:b/>
          <w:sz w:val="16"/>
          <w:szCs w:val="16"/>
        </w:rPr>
        <w:t>Kelling SE</w:t>
      </w:r>
      <w:r w:rsidR="00DE1578" w:rsidRPr="00CE70BD">
        <w:rPr>
          <w:rFonts w:ascii="Arial" w:hAnsi="Arial" w:cs="Arial"/>
          <w:sz w:val="16"/>
          <w:szCs w:val="16"/>
        </w:rPr>
        <w:t xml:space="preserve">, Bright DR.  Pharmacy technicians and point of care testing.  </w:t>
      </w:r>
      <w:r w:rsidR="00DE1578" w:rsidRPr="00CE70BD">
        <w:rPr>
          <w:rFonts w:ascii="Arial" w:hAnsi="Arial" w:cs="Arial"/>
          <w:i/>
          <w:sz w:val="16"/>
          <w:szCs w:val="16"/>
        </w:rPr>
        <w:t>J Pharm Tech</w:t>
      </w:r>
      <w:r w:rsidR="00DE1578" w:rsidRPr="00CE70BD">
        <w:rPr>
          <w:rFonts w:ascii="Arial" w:hAnsi="Arial" w:cs="Arial"/>
          <w:sz w:val="16"/>
          <w:szCs w:val="16"/>
        </w:rPr>
        <w:t xml:space="preserve">.  </w:t>
      </w:r>
      <w:r w:rsidR="00EC3BE0" w:rsidRPr="00CE70BD">
        <w:rPr>
          <w:rFonts w:ascii="Arial" w:hAnsi="Arial" w:cs="Arial"/>
          <w:sz w:val="16"/>
          <w:szCs w:val="16"/>
        </w:rPr>
        <w:t>2015;31(4):143-48.</w:t>
      </w:r>
    </w:p>
    <w:p w14:paraId="6A8D084A" w14:textId="63864652" w:rsidR="00DA53EE" w:rsidRPr="00CE70BD" w:rsidRDefault="00DA53EE" w:rsidP="00396D64">
      <w:pPr>
        <w:rPr>
          <w:rFonts w:ascii="Arial" w:hAnsi="Arial" w:cs="Arial"/>
          <w:sz w:val="16"/>
          <w:szCs w:val="16"/>
        </w:rPr>
      </w:pPr>
    </w:p>
    <w:p w14:paraId="1B2E961B" w14:textId="3822E7C4" w:rsidR="00420694" w:rsidRPr="00CE70BD" w:rsidRDefault="00A45962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3. </w:t>
      </w:r>
      <w:proofErr w:type="spellStart"/>
      <w:r w:rsidR="00420694" w:rsidRPr="00CE70BD">
        <w:rPr>
          <w:rFonts w:ascii="Arial" w:hAnsi="Arial" w:cs="Arial"/>
          <w:sz w:val="16"/>
          <w:szCs w:val="16"/>
        </w:rPr>
        <w:t>Pattin</w:t>
      </w:r>
      <w:proofErr w:type="spellEnd"/>
      <w:r w:rsidR="00420694" w:rsidRPr="00CE70BD">
        <w:rPr>
          <w:rFonts w:ascii="Arial" w:hAnsi="Arial" w:cs="Arial"/>
          <w:sz w:val="16"/>
          <w:szCs w:val="16"/>
        </w:rPr>
        <w:t xml:space="preserve"> AJ, </w:t>
      </w:r>
      <w:r w:rsidR="00420694" w:rsidRPr="007E47AF">
        <w:rPr>
          <w:rFonts w:ascii="Arial" w:hAnsi="Arial" w:cs="Arial"/>
          <w:b/>
          <w:sz w:val="16"/>
          <w:szCs w:val="16"/>
        </w:rPr>
        <w:t>Kelling SE</w:t>
      </w:r>
      <w:r w:rsidR="00420694" w:rsidRPr="00CE7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20694" w:rsidRPr="00CE70BD">
        <w:rPr>
          <w:rFonts w:ascii="Arial" w:hAnsi="Arial" w:cs="Arial"/>
          <w:sz w:val="16"/>
          <w:szCs w:val="16"/>
        </w:rPr>
        <w:t>Szyskowski</w:t>
      </w:r>
      <w:proofErr w:type="spellEnd"/>
      <w:r w:rsidR="00420694" w:rsidRPr="00CE70BD">
        <w:rPr>
          <w:rFonts w:ascii="Arial" w:hAnsi="Arial" w:cs="Arial"/>
          <w:sz w:val="16"/>
          <w:szCs w:val="16"/>
        </w:rPr>
        <w:t xml:space="preserve"> J, </w:t>
      </w:r>
      <w:proofErr w:type="spellStart"/>
      <w:r w:rsidR="00420694" w:rsidRPr="00CE70BD">
        <w:rPr>
          <w:rFonts w:ascii="Arial" w:hAnsi="Arial" w:cs="Arial"/>
          <w:sz w:val="16"/>
          <w:szCs w:val="16"/>
        </w:rPr>
        <w:t>Izor</w:t>
      </w:r>
      <w:proofErr w:type="spellEnd"/>
      <w:r w:rsidR="00420694" w:rsidRPr="00CE70BD">
        <w:rPr>
          <w:rFonts w:ascii="Arial" w:hAnsi="Arial" w:cs="Arial"/>
          <w:sz w:val="16"/>
          <w:szCs w:val="16"/>
        </w:rPr>
        <w:t xml:space="preserve"> M, Findley S.  The redesign of a community pharmacy internship program.  </w:t>
      </w:r>
      <w:r w:rsidR="00420694" w:rsidRPr="00CE70BD">
        <w:rPr>
          <w:rFonts w:ascii="Arial" w:hAnsi="Arial" w:cs="Arial"/>
          <w:i/>
          <w:sz w:val="16"/>
          <w:szCs w:val="16"/>
        </w:rPr>
        <w:t>JPP</w:t>
      </w:r>
      <w:r w:rsidR="00420694" w:rsidRPr="00CE70BD">
        <w:rPr>
          <w:rFonts w:ascii="Arial" w:hAnsi="Arial" w:cs="Arial"/>
          <w:sz w:val="16"/>
          <w:szCs w:val="16"/>
        </w:rPr>
        <w:t xml:space="preserve">.  </w:t>
      </w:r>
      <w:r w:rsidR="00DA53EE" w:rsidRPr="00CE70BD">
        <w:rPr>
          <w:rFonts w:ascii="Arial" w:hAnsi="Arial" w:cs="Arial"/>
          <w:sz w:val="16"/>
          <w:szCs w:val="16"/>
        </w:rPr>
        <w:t>2015;1-4.</w:t>
      </w:r>
    </w:p>
    <w:p w14:paraId="65414886" w14:textId="77777777" w:rsidR="00420694" w:rsidRPr="00CE70BD" w:rsidRDefault="00420694" w:rsidP="00396D64">
      <w:pPr>
        <w:rPr>
          <w:rFonts w:ascii="Arial" w:hAnsi="Arial" w:cs="Arial"/>
          <w:sz w:val="16"/>
          <w:szCs w:val="16"/>
        </w:rPr>
      </w:pPr>
    </w:p>
    <w:p w14:paraId="2E56D08A" w14:textId="15CC5E56" w:rsidR="00870466" w:rsidRPr="00CE70BD" w:rsidRDefault="00A45962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2. </w:t>
      </w:r>
      <w:r w:rsidR="00870466" w:rsidRPr="007E47AF">
        <w:rPr>
          <w:rFonts w:ascii="Arial" w:hAnsi="Arial" w:cs="Arial"/>
          <w:b/>
          <w:sz w:val="16"/>
          <w:szCs w:val="16"/>
        </w:rPr>
        <w:t>Kelling SE</w:t>
      </w:r>
      <w:r w:rsidR="00870466" w:rsidRPr="00CE70BD">
        <w:rPr>
          <w:rFonts w:ascii="Arial" w:hAnsi="Arial" w:cs="Arial"/>
          <w:sz w:val="16"/>
          <w:szCs w:val="16"/>
        </w:rPr>
        <w:t xml:space="preserve">, Aultman JM.  Promotion of ethical principles in provision of medication therapy management services.  </w:t>
      </w:r>
      <w:proofErr w:type="spellStart"/>
      <w:r w:rsidR="00870466" w:rsidRPr="00CE70BD">
        <w:rPr>
          <w:rFonts w:ascii="Arial" w:hAnsi="Arial" w:cs="Arial"/>
          <w:i/>
          <w:sz w:val="16"/>
          <w:szCs w:val="16"/>
        </w:rPr>
        <w:t>Innov</w:t>
      </w:r>
      <w:proofErr w:type="spellEnd"/>
      <w:r w:rsidR="00870466" w:rsidRPr="00CE70BD">
        <w:rPr>
          <w:rFonts w:ascii="Arial" w:hAnsi="Arial" w:cs="Arial"/>
          <w:i/>
          <w:sz w:val="16"/>
          <w:szCs w:val="16"/>
        </w:rPr>
        <w:t xml:space="preserve"> Pharm</w:t>
      </w:r>
      <w:r w:rsidR="00870466" w:rsidRPr="00CE70BD">
        <w:rPr>
          <w:rFonts w:ascii="Arial" w:hAnsi="Arial" w:cs="Arial"/>
          <w:sz w:val="16"/>
          <w:szCs w:val="16"/>
        </w:rPr>
        <w:t>.  2014;5(1): Article 143.</w:t>
      </w:r>
    </w:p>
    <w:p w14:paraId="538B08FC" w14:textId="77777777" w:rsidR="00870466" w:rsidRPr="00CE70BD" w:rsidRDefault="00870466" w:rsidP="00396D64">
      <w:pPr>
        <w:rPr>
          <w:rFonts w:ascii="Arial" w:hAnsi="Arial" w:cs="Arial"/>
          <w:sz w:val="16"/>
          <w:szCs w:val="16"/>
        </w:rPr>
      </w:pPr>
    </w:p>
    <w:p w14:paraId="0F7466F8" w14:textId="63003EC2" w:rsidR="00310304" w:rsidRPr="008213FC" w:rsidRDefault="00A45962" w:rsidP="00145841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1. </w:t>
      </w:r>
      <w:r w:rsidR="00396D64" w:rsidRPr="007E47AF">
        <w:rPr>
          <w:rFonts w:ascii="Arial" w:hAnsi="Arial" w:cs="Arial"/>
          <w:b/>
          <w:sz w:val="16"/>
          <w:szCs w:val="16"/>
        </w:rPr>
        <w:t>Kelling SE</w:t>
      </w:r>
      <w:r w:rsidR="00396D64" w:rsidRPr="00CE70BD">
        <w:rPr>
          <w:rFonts w:ascii="Arial" w:hAnsi="Arial" w:cs="Arial"/>
          <w:sz w:val="16"/>
          <w:szCs w:val="16"/>
        </w:rPr>
        <w:t xml:space="preserve">, Bright DR, </w:t>
      </w:r>
      <w:proofErr w:type="spellStart"/>
      <w:r w:rsidR="00396D64" w:rsidRPr="00CE70BD">
        <w:rPr>
          <w:rFonts w:ascii="Arial" w:hAnsi="Arial" w:cs="Arial"/>
          <w:sz w:val="16"/>
          <w:szCs w:val="16"/>
        </w:rPr>
        <w:t>Ulbrich</w:t>
      </w:r>
      <w:proofErr w:type="spellEnd"/>
      <w:r w:rsidR="00396D64" w:rsidRPr="00CE70BD">
        <w:rPr>
          <w:rFonts w:ascii="Arial" w:hAnsi="Arial" w:cs="Arial"/>
          <w:sz w:val="16"/>
          <w:szCs w:val="16"/>
        </w:rPr>
        <w:t xml:space="preserve"> TR, Sul</w:t>
      </w:r>
      <w:r w:rsidR="00D14B2F" w:rsidRPr="00CE70BD">
        <w:rPr>
          <w:rFonts w:ascii="Arial" w:hAnsi="Arial" w:cs="Arial"/>
          <w:sz w:val="16"/>
          <w:szCs w:val="16"/>
        </w:rPr>
        <w:t>l</w:t>
      </w:r>
      <w:r w:rsidR="00396D64" w:rsidRPr="00CE70BD">
        <w:rPr>
          <w:rFonts w:ascii="Arial" w:hAnsi="Arial" w:cs="Arial"/>
          <w:sz w:val="16"/>
          <w:szCs w:val="16"/>
        </w:rPr>
        <w:t xml:space="preserve">ivan DL, Gartner J, Cornelius DC.  Development and implementation of a community pharmacy medication therapy management-based transition of care program in the managed Medicaid population.  </w:t>
      </w:r>
      <w:proofErr w:type="spellStart"/>
      <w:r w:rsidR="00396D64" w:rsidRPr="00CE70BD">
        <w:rPr>
          <w:rFonts w:ascii="Arial" w:hAnsi="Arial" w:cs="Arial"/>
          <w:i/>
          <w:sz w:val="16"/>
          <w:szCs w:val="16"/>
        </w:rPr>
        <w:t>Innov</w:t>
      </w:r>
      <w:proofErr w:type="spellEnd"/>
      <w:r w:rsidR="00396D64" w:rsidRPr="00CE70BD">
        <w:rPr>
          <w:rFonts w:ascii="Arial" w:hAnsi="Arial" w:cs="Arial"/>
          <w:i/>
          <w:sz w:val="16"/>
          <w:szCs w:val="16"/>
        </w:rPr>
        <w:t xml:space="preserve"> Pharm</w:t>
      </w:r>
      <w:r w:rsidR="00CB7B5B" w:rsidRPr="00CE70BD">
        <w:rPr>
          <w:rFonts w:ascii="Arial" w:hAnsi="Arial" w:cs="Arial"/>
          <w:sz w:val="16"/>
          <w:szCs w:val="16"/>
        </w:rPr>
        <w:t>.  2013;</w:t>
      </w:r>
      <w:r w:rsidR="00396D64" w:rsidRPr="00CE70BD">
        <w:rPr>
          <w:rFonts w:ascii="Arial" w:hAnsi="Arial" w:cs="Arial"/>
          <w:sz w:val="16"/>
          <w:szCs w:val="16"/>
        </w:rPr>
        <w:t>4(4): Article 137.</w:t>
      </w:r>
    </w:p>
    <w:p w14:paraId="10148B1D" w14:textId="77777777" w:rsidR="00310304" w:rsidRDefault="00310304" w:rsidP="0014584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B2B600D" w14:textId="07A2EAC0" w:rsidR="00E37A37" w:rsidRPr="00E37A37" w:rsidRDefault="00E37A37" w:rsidP="00145841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Non-peer reviewed </w:t>
      </w:r>
    </w:p>
    <w:p w14:paraId="376CA9A0" w14:textId="5FCF11CC" w:rsidR="00D1073B" w:rsidRPr="006C4531" w:rsidRDefault="00D1073B" w:rsidP="00145841">
      <w:pPr>
        <w:rPr>
          <w:rFonts w:ascii="Arial" w:hAnsi="Arial" w:cs="Arial"/>
          <w:b/>
          <w:sz w:val="16"/>
          <w:szCs w:val="16"/>
          <w:u w:val="single"/>
        </w:rPr>
      </w:pPr>
    </w:p>
    <w:p w14:paraId="02CC7A70" w14:textId="3980CEEF" w:rsidR="00562528" w:rsidRDefault="00562528" w:rsidP="00D107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</w:t>
      </w:r>
      <w:r w:rsidRPr="00562528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, Zikmund-Fisher BJ. Older adults are risking coronavirus exposure to get their medications. The Conversation. </w:t>
      </w:r>
      <w:hyperlink r:id="rId8" w:history="1">
        <w:r w:rsidRPr="00A61375">
          <w:rPr>
            <w:rStyle w:val="Hyperlink"/>
            <w:rFonts w:ascii="Arial" w:hAnsi="Arial" w:cs="Arial"/>
            <w:sz w:val="16"/>
            <w:szCs w:val="16"/>
          </w:rPr>
          <w:t>https://theconversation.com/older-americans-are-risking-coronavirus-exposure-to-get-their-medications-135899</w:t>
        </w:r>
      </w:hyperlink>
      <w:r w:rsidR="006866B8">
        <w:rPr>
          <w:rFonts w:ascii="Arial" w:hAnsi="Arial" w:cs="Arial"/>
          <w:sz w:val="16"/>
          <w:szCs w:val="16"/>
        </w:rPr>
        <w:t>. April 2020.</w:t>
      </w:r>
    </w:p>
    <w:p w14:paraId="3976CF9D" w14:textId="77777777" w:rsidR="00562528" w:rsidRDefault="00562528" w:rsidP="00D1073B">
      <w:pPr>
        <w:rPr>
          <w:rFonts w:ascii="Arial" w:hAnsi="Arial" w:cs="Arial"/>
          <w:sz w:val="16"/>
          <w:szCs w:val="16"/>
        </w:rPr>
      </w:pPr>
    </w:p>
    <w:p w14:paraId="3D37B959" w14:textId="43E814E8" w:rsidR="00EB1E21" w:rsidRDefault="00EB1E21" w:rsidP="00D107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proofErr w:type="spellStart"/>
      <w:r>
        <w:rPr>
          <w:rFonts w:ascii="Arial" w:hAnsi="Arial" w:cs="Arial"/>
          <w:sz w:val="16"/>
          <w:szCs w:val="16"/>
        </w:rPr>
        <w:t>Bethishou</w:t>
      </w:r>
      <w:proofErr w:type="spellEnd"/>
      <w:r>
        <w:rPr>
          <w:rFonts w:ascii="Arial" w:hAnsi="Arial" w:cs="Arial"/>
          <w:sz w:val="16"/>
          <w:szCs w:val="16"/>
        </w:rPr>
        <w:t xml:space="preserve"> L, </w:t>
      </w:r>
      <w:proofErr w:type="spellStart"/>
      <w:r>
        <w:rPr>
          <w:rFonts w:ascii="Arial" w:hAnsi="Arial" w:cs="Arial"/>
          <w:sz w:val="16"/>
          <w:szCs w:val="16"/>
        </w:rPr>
        <w:t>Boomershine</w:t>
      </w:r>
      <w:proofErr w:type="spellEnd"/>
      <w:r>
        <w:rPr>
          <w:rFonts w:ascii="Arial" w:hAnsi="Arial" w:cs="Arial"/>
          <w:sz w:val="16"/>
          <w:szCs w:val="16"/>
        </w:rPr>
        <w:t xml:space="preserve"> V, </w:t>
      </w:r>
      <w:proofErr w:type="spellStart"/>
      <w:r>
        <w:rPr>
          <w:rFonts w:ascii="Arial" w:hAnsi="Arial" w:cs="Arial"/>
          <w:sz w:val="16"/>
          <w:szCs w:val="16"/>
        </w:rPr>
        <w:t>Mansukhani</w:t>
      </w:r>
      <w:proofErr w:type="spellEnd"/>
      <w:r>
        <w:rPr>
          <w:rFonts w:ascii="Arial" w:hAnsi="Arial" w:cs="Arial"/>
          <w:sz w:val="16"/>
          <w:szCs w:val="16"/>
        </w:rPr>
        <w:t xml:space="preserve"> R, On PC, </w:t>
      </w:r>
      <w:r w:rsidRPr="00AE5B8E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, Burns A.  Applying the Pharmacists’ Patient Care Process to Care Transitions Services.  American Pharmacists Association.  February 2019.</w:t>
      </w:r>
    </w:p>
    <w:p w14:paraId="66F7CD66" w14:textId="77777777" w:rsidR="00EB1E21" w:rsidRDefault="00EB1E21" w:rsidP="00D1073B">
      <w:pPr>
        <w:rPr>
          <w:rFonts w:ascii="Arial" w:hAnsi="Arial" w:cs="Arial"/>
          <w:sz w:val="16"/>
          <w:szCs w:val="16"/>
        </w:rPr>
      </w:pPr>
    </w:p>
    <w:p w14:paraId="15C594AC" w14:textId="44311A13" w:rsidR="00D1073B" w:rsidRPr="00CE70BD" w:rsidRDefault="006C4531" w:rsidP="00D107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proofErr w:type="spellStart"/>
      <w:r w:rsidR="00D1073B" w:rsidRPr="00CE70BD">
        <w:rPr>
          <w:rFonts w:ascii="Arial" w:hAnsi="Arial" w:cs="Arial"/>
          <w:sz w:val="16"/>
          <w:szCs w:val="16"/>
        </w:rPr>
        <w:t>Luder</w:t>
      </w:r>
      <w:proofErr w:type="spellEnd"/>
      <w:r w:rsidR="00D1073B" w:rsidRPr="00CE70BD">
        <w:rPr>
          <w:rFonts w:ascii="Arial" w:hAnsi="Arial" w:cs="Arial"/>
          <w:sz w:val="16"/>
          <w:szCs w:val="16"/>
        </w:rPr>
        <w:t xml:space="preserve"> H, </w:t>
      </w:r>
      <w:proofErr w:type="spellStart"/>
      <w:r w:rsidR="00D1073B" w:rsidRPr="00CE70BD">
        <w:rPr>
          <w:rFonts w:ascii="Arial" w:hAnsi="Arial" w:cs="Arial"/>
          <w:sz w:val="16"/>
          <w:szCs w:val="16"/>
        </w:rPr>
        <w:t>Zavadsky</w:t>
      </w:r>
      <w:proofErr w:type="spellEnd"/>
      <w:r w:rsidR="00D1073B" w:rsidRPr="00CE70BD">
        <w:rPr>
          <w:rFonts w:ascii="Arial" w:hAnsi="Arial" w:cs="Arial"/>
          <w:sz w:val="16"/>
          <w:szCs w:val="16"/>
        </w:rPr>
        <w:t xml:space="preserve"> A, </w:t>
      </w:r>
      <w:proofErr w:type="spellStart"/>
      <w:r w:rsidR="00D1073B" w:rsidRPr="00CE70BD">
        <w:rPr>
          <w:rFonts w:ascii="Arial" w:hAnsi="Arial" w:cs="Arial"/>
          <w:sz w:val="16"/>
          <w:szCs w:val="16"/>
        </w:rPr>
        <w:t>Bukowitz</w:t>
      </w:r>
      <w:proofErr w:type="spellEnd"/>
      <w:r w:rsidR="00D1073B" w:rsidRPr="00CE70BD">
        <w:rPr>
          <w:rFonts w:ascii="Arial" w:hAnsi="Arial" w:cs="Arial"/>
          <w:sz w:val="16"/>
          <w:szCs w:val="16"/>
        </w:rPr>
        <w:t xml:space="preserve"> A, Baumann A, Boy</w:t>
      </w:r>
      <w:r w:rsidR="00274E46">
        <w:rPr>
          <w:rFonts w:ascii="Arial" w:hAnsi="Arial" w:cs="Arial"/>
          <w:sz w:val="16"/>
          <w:szCs w:val="16"/>
        </w:rPr>
        <w:t xml:space="preserve">lan PM, </w:t>
      </w:r>
      <w:proofErr w:type="spellStart"/>
      <w:r w:rsidR="00274E46">
        <w:rPr>
          <w:rFonts w:ascii="Arial" w:hAnsi="Arial" w:cs="Arial"/>
          <w:sz w:val="16"/>
          <w:szCs w:val="16"/>
        </w:rPr>
        <w:t>Croley</w:t>
      </w:r>
      <w:proofErr w:type="spellEnd"/>
      <w:r w:rsidR="00274E46">
        <w:rPr>
          <w:rFonts w:ascii="Arial" w:hAnsi="Arial" w:cs="Arial"/>
          <w:sz w:val="16"/>
          <w:szCs w:val="16"/>
        </w:rPr>
        <w:t xml:space="preserve"> KS, Fu D</w:t>
      </w:r>
      <w:r w:rsidR="00D1073B" w:rsidRPr="00CE70BD">
        <w:rPr>
          <w:rFonts w:ascii="Arial" w:hAnsi="Arial" w:cs="Arial"/>
          <w:sz w:val="16"/>
          <w:szCs w:val="16"/>
        </w:rPr>
        <w:t xml:space="preserve">, </w:t>
      </w:r>
      <w:r w:rsidR="00D1073B" w:rsidRPr="007E47AF">
        <w:rPr>
          <w:rFonts w:ascii="Arial" w:hAnsi="Arial" w:cs="Arial"/>
          <w:b/>
          <w:sz w:val="16"/>
          <w:szCs w:val="16"/>
        </w:rPr>
        <w:t>Kelling SE</w:t>
      </w:r>
      <w:r w:rsidR="00D1073B" w:rsidRPr="00CE70BD">
        <w:rPr>
          <w:rFonts w:ascii="Arial" w:hAnsi="Arial" w:cs="Arial"/>
          <w:sz w:val="16"/>
          <w:szCs w:val="16"/>
        </w:rPr>
        <w:t>, Winder M, Register D.  Transitions of care: Case examples resources.  American Pharmacists Association.  June 2017.</w:t>
      </w:r>
    </w:p>
    <w:p w14:paraId="38155528" w14:textId="77777777" w:rsidR="00D1073B" w:rsidRPr="00CE70BD" w:rsidRDefault="00D1073B" w:rsidP="00D1073B">
      <w:pPr>
        <w:rPr>
          <w:rFonts w:ascii="Arial" w:hAnsi="Arial" w:cs="Arial"/>
          <w:sz w:val="16"/>
          <w:szCs w:val="16"/>
        </w:rPr>
      </w:pPr>
    </w:p>
    <w:p w14:paraId="293BE25E" w14:textId="1DD37014" w:rsidR="00D1073B" w:rsidRPr="00CE70BD" w:rsidRDefault="006C4531" w:rsidP="00D107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</w:t>
      </w:r>
      <w:r w:rsidR="00D1073B" w:rsidRPr="007E47AF">
        <w:rPr>
          <w:rFonts w:ascii="Arial" w:hAnsi="Arial" w:cs="Arial"/>
          <w:b/>
          <w:sz w:val="16"/>
          <w:szCs w:val="16"/>
        </w:rPr>
        <w:t>Kelling SE</w:t>
      </w:r>
      <w:r w:rsidR="00D1073B" w:rsidRPr="00CE70BD">
        <w:rPr>
          <w:rFonts w:ascii="Arial" w:hAnsi="Arial" w:cs="Arial"/>
          <w:sz w:val="16"/>
          <w:szCs w:val="16"/>
        </w:rPr>
        <w:t>.  Ethics for the pharmacy technician.  The Collaborative Education Institute.  2016 Pharmacy Team Series.</w:t>
      </w:r>
    </w:p>
    <w:p w14:paraId="70525D2B" w14:textId="77777777" w:rsidR="00D1073B" w:rsidRPr="00CE70BD" w:rsidRDefault="00D1073B" w:rsidP="00D1073B">
      <w:pPr>
        <w:rPr>
          <w:rFonts w:ascii="Arial" w:hAnsi="Arial" w:cs="Arial"/>
          <w:sz w:val="16"/>
          <w:szCs w:val="16"/>
        </w:rPr>
      </w:pPr>
    </w:p>
    <w:p w14:paraId="5BF6D1EF" w14:textId="474ADB7F" w:rsidR="00D1073B" w:rsidRPr="00CE70BD" w:rsidRDefault="006C4531" w:rsidP="00D107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D1073B" w:rsidRPr="007E47AF">
        <w:rPr>
          <w:rFonts w:ascii="Arial" w:hAnsi="Arial" w:cs="Arial"/>
          <w:b/>
          <w:sz w:val="16"/>
          <w:szCs w:val="16"/>
        </w:rPr>
        <w:t>Kelling SE</w:t>
      </w:r>
      <w:r w:rsidR="00D1073B" w:rsidRPr="00CE70BD">
        <w:rPr>
          <w:rFonts w:ascii="Arial" w:hAnsi="Arial" w:cs="Arial"/>
          <w:sz w:val="16"/>
          <w:szCs w:val="16"/>
        </w:rPr>
        <w:t>. Medication adherence: Opportunities for pharmacy technicians.  The Collaborative Education Institute.  2015 Pharmacy Team Series.</w:t>
      </w:r>
    </w:p>
    <w:p w14:paraId="4DB38E72" w14:textId="77777777" w:rsidR="00145841" w:rsidRDefault="00145841" w:rsidP="00396D64">
      <w:pPr>
        <w:rPr>
          <w:rFonts w:ascii="Arial" w:hAnsi="Arial" w:cs="Arial"/>
          <w:sz w:val="20"/>
          <w:szCs w:val="20"/>
        </w:rPr>
      </w:pPr>
    </w:p>
    <w:p w14:paraId="25FB5BC4" w14:textId="146F6158" w:rsidR="00717191" w:rsidRPr="00CE70BD" w:rsidRDefault="006C4531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717191" w:rsidRPr="00CE70BD">
        <w:rPr>
          <w:rFonts w:ascii="Arial" w:hAnsi="Arial" w:cs="Arial"/>
          <w:sz w:val="16"/>
          <w:szCs w:val="16"/>
        </w:rPr>
        <w:t>Neil R</w:t>
      </w:r>
      <w:r w:rsidR="00E37A37">
        <w:rPr>
          <w:rFonts w:ascii="Arial" w:hAnsi="Arial" w:cs="Arial"/>
          <w:sz w:val="16"/>
          <w:szCs w:val="16"/>
        </w:rPr>
        <w:t>*</w:t>
      </w:r>
      <w:r w:rsidR="00717191" w:rsidRPr="00CE70BD">
        <w:rPr>
          <w:rFonts w:ascii="Arial" w:hAnsi="Arial" w:cs="Arial"/>
          <w:sz w:val="16"/>
          <w:szCs w:val="16"/>
        </w:rPr>
        <w:t xml:space="preserve">, </w:t>
      </w:r>
      <w:r w:rsidR="00717191" w:rsidRPr="007E47AF">
        <w:rPr>
          <w:rFonts w:ascii="Arial" w:hAnsi="Arial" w:cs="Arial"/>
          <w:b/>
          <w:sz w:val="16"/>
          <w:szCs w:val="16"/>
        </w:rPr>
        <w:t>Kelling SE</w:t>
      </w:r>
      <w:r w:rsidR="00717191" w:rsidRPr="00CE70BD">
        <w:rPr>
          <w:rFonts w:ascii="Arial" w:hAnsi="Arial" w:cs="Arial"/>
          <w:sz w:val="16"/>
          <w:szCs w:val="16"/>
        </w:rPr>
        <w:t xml:space="preserve">.  Tools to promote patient adherence within the community pharmacy.  Michigan Pharmacist.  </w:t>
      </w:r>
      <w:r w:rsidR="004F6F19" w:rsidRPr="00CE70BD">
        <w:rPr>
          <w:rFonts w:ascii="Arial" w:hAnsi="Arial" w:cs="Arial"/>
          <w:sz w:val="16"/>
          <w:szCs w:val="16"/>
        </w:rPr>
        <w:t>2015;53(2):28-29</w:t>
      </w:r>
    </w:p>
    <w:p w14:paraId="36FC3948" w14:textId="77777777" w:rsidR="00717191" w:rsidRPr="00CE70BD" w:rsidRDefault="00717191" w:rsidP="00396D64">
      <w:pPr>
        <w:rPr>
          <w:rFonts w:ascii="Arial" w:hAnsi="Arial" w:cs="Arial"/>
          <w:sz w:val="16"/>
          <w:szCs w:val="16"/>
        </w:rPr>
      </w:pPr>
    </w:p>
    <w:p w14:paraId="3710B65E" w14:textId="6627C232" w:rsidR="00145841" w:rsidRPr="00CE70BD" w:rsidRDefault="006C4531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700637" w:rsidRPr="007E47AF">
        <w:rPr>
          <w:rFonts w:ascii="Arial" w:hAnsi="Arial" w:cs="Arial"/>
          <w:b/>
          <w:sz w:val="16"/>
          <w:szCs w:val="16"/>
        </w:rPr>
        <w:t>Kelling SE</w:t>
      </w:r>
      <w:r w:rsidR="00700637" w:rsidRPr="00CE70BD">
        <w:rPr>
          <w:rFonts w:ascii="Arial" w:hAnsi="Arial" w:cs="Arial"/>
          <w:sz w:val="16"/>
          <w:szCs w:val="16"/>
        </w:rPr>
        <w:t>.  Preparing for your first rotation student.  American Pharmacists Association.  22 Jan 2015.</w:t>
      </w:r>
    </w:p>
    <w:p w14:paraId="5AACE644" w14:textId="77777777" w:rsidR="0076393E" w:rsidRPr="00CE70BD" w:rsidRDefault="0076393E" w:rsidP="00396D64">
      <w:pPr>
        <w:rPr>
          <w:rFonts w:ascii="Arial" w:hAnsi="Arial" w:cs="Arial"/>
          <w:sz w:val="16"/>
          <w:szCs w:val="16"/>
        </w:rPr>
      </w:pPr>
    </w:p>
    <w:p w14:paraId="533F737D" w14:textId="3509532F" w:rsidR="0076393E" w:rsidRPr="00CE70BD" w:rsidRDefault="006C4531" w:rsidP="007639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1. </w:t>
      </w:r>
      <w:r w:rsidR="0076393E" w:rsidRPr="00CE70BD">
        <w:rPr>
          <w:rFonts w:ascii="Arial" w:hAnsi="Arial" w:cs="Arial"/>
          <w:sz w:val="16"/>
          <w:szCs w:val="16"/>
        </w:rPr>
        <w:t xml:space="preserve">Bright DR, Powers MF, </w:t>
      </w:r>
      <w:r w:rsidR="0076393E" w:rsidRPr="007E47AF">
        <w:rPr>
          <w:rFonts w:ascii="Arial" w:hAnsi="Arial" w:cs="Arial"/>
          <w:b/>
          <w:sz w:val="16"/>
          <w:szCs w:val="16"/>
        </w:rPr>
        <w:t>Kelling SE</w:t>
      </w:r>
      <w:r w:rsidR="0076393E" w:rsidRPr="00CE7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6393E" w:rsidRPr="00CE70BD">
        <w:rPr>
          <w:rFonts w:ascii="Arial" w:hAnsi="Arial" w:cs="Arial"/>
          <w:sz w:val="16"/>
          <w:szCs w:val="16"/>
        </w:rPr>
        <w:t>Mihalopoulos</w:t>
      </w:r>
      <w:proofErr w:type="spellEnd"/>
      <w:r w:rsidR="0076393E" w:rsidRPr="00CE70BD">
        <w:rPr>
          <w:rFonts w:ascii="Arial" w:hAnsi="Arial" w:cs="Arial"/>
          <w:sz w:val="16"/>
          <w:szCs w:val="16"/>
        </w:rPr>
        <w:t xml:space="preserve"> C.  Involvement of pharmacy technicians in medication therapy management workflow.  </w:t>
      </w:r>
      <w:r w:rsidR="0076393E" w:rsidRPr="00CE70BD">
        <w:rPr>
          <w:rFonts w:ascii="Arial" w:hAnsi="Arial" w:cs="Arial"/>
          <w:i/>
          <w:sz w:val="16"/>
          <w:szCs w:val="16"/>
        </w:rPr>
        <w:t>Ohio Pharmacist.</w:t>
      </w:r>
      <w:r w:rsidR="0076393E" w:rsidRPr="00CE70BD">
        <w:rPr>
          <w:rFonts w:ascii="Arial" w:hAnsi="Arial" w:cs="Arial"/>
          <w:sz w:val="16"/>
          <w:szCs w:val="16"/>
        </w:rPr>
        <w:t xml:space="preserve">  2013;62(2):18-19.</w:t>
      </w:r>
    </w:p>
    <w:p w14:paraId="0F369FC8" w14:textId="77777777" w:rsidR="00D92FF6" w:rsidRPr="00CE70BD" w:rsidRDefault="00D92FF6" w:rsidP="00396D64">
      <w:pPr>
        <w:rPr>
          <w:rFonts w:ascii="Arial" w:hAnsi="Arial" w:cs="Arial"/>
          <w:b/>
          <w:sz w:val="16"/>
          <w:szCs w:val="16"/>
          <w:u w:val="single"/>
        </w:rPr>
      </w:pPr>
    </w:p>
    <w:p w14:paraId="54C1016B" w14:textId="52A8D3A0" w:rsidR="00CF0CE1" w:rsidRDefault="001B0B29" w:rsidP="00396D6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FUNDED </w:t>
      </w:r>
      <w:r w:rsidR="00CF0CE1">
        <w:rPr>
          <w:rFonts w:ascii="Arial" w:hAnsi="Arial" w:cs="Arial"/>
          <w:b/>
          <w:sz w:val="20"/>
          <w:szCs w:val="20"/>
          <w:u w:val="single"/>
        </w:rPr>
        <w:t>GRANTS</w:t>
      </w:r>
    </w:p>
    <w:p w14:paraId="07A9AD16" w14:textId="77777777" w:rsidR="00CF0CE1" w:rsidRPr="00CE70BD" w:rsidRDefault="00CF0CE1" w:rsidP="00396D64">
      <w:pPr>
        <w:rPr>
          <w:rFonts w:ascii="Arial" w:hAnsi="Arial" w:cs="Arial"/>
          <w:sz w:val="16"/>
          <w:szCs w:val="16"/>
        </w:rPr>
      </w:pPr>
    </w:p>
    <w:p w14:paraId="1E16B14E" w14:textId="02ECD995" w:rsidR="00D07A2E" w:rsidRPr="00E37A37" w:rsidRDefault="00D07A2E" w:rsidP="00D07A2E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Active</w:t>
      </w:r>
    </w:p>
    <w:p w14:paraId="2A60486B" w14:textId="77777777" w:rsidR="00D07A2E" w:rsidRPr="005F37A1" w:rsidRDefault="00D07A2E" w:rsidP="00396D64">
      <w:pPr>
        <w:rPr>
          <w:rFonts w:ascii="Arial" w:hAnsi="Arial" w:cs="Arial"/>
          <w:sz w:val="16"/>
          <w:szCs w:val="16"/>
        </w:rPr>
      </w:pPr>
    </w:p>
    <w:p w14:paraId="24F83D95" w14:textId="58BF99B8" w:rsidR="00E27F3E" w:rsidRDefault="00E27F3E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American Association of Colleges of Pharmacy</w:t>
      </w:r>
    </w:p>
    <w:p w14:paraId="49791D08" w14:textId="29812E87" w:rsidR="00E27F3E" w:rsidRDefault="00E27F3E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Title: Medication decision algorithms to support personalized student learning</w:t>
      </w:r>
    </w:p>
    <w:p w14:paraId="5BE2B5AD" w14:textId="380281AF" w:rsidR="00E27F3E" w:rsidRPr="0050282D" w:rsidRDefault="00E27F3E" w:rsidP="00FD4BD8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Vordenberg, SE, Dorsch MP</w:t>
      </w:r>
    </w:p>
    <w:p w14:paraId="5335D849" w14:textId="10CFBE14" w:rsidR="00E27F3E" w:rsidRPr="0050282D" w:rsidRDefault="00E27F3E" w:rsidP="00FD4BD8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Role: PI</w:t>
      </w:r>
    </w:p>
    <w:p w14:paraId="0CBBCA5A" w14:textId="6F6D307C" w:rsidR="00E27F3E" w:rsidRDefault="00E27F3E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Period: 09/01/2021-08/31/2022</w:t>
      </w:r>
    </w:p>
    <w:p w14:paraId="6A78634E" w14:textId="197DA68E" w:rsidR="00E27F3E" w:rsidRDefault="00E27F3E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Award: $4,000</w:t>
      </w:r>
    </w:p>
    <w:p w14:paraId="373C25A9" w14:textId="77777777" w:rsidR="003B23E9" w:rsidRDefault="003B23E9" w:rsidP="00FD4BD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68AA40C" w14:textId="3F54E759" w:rsidR="000C0905" w:rsidRPr="000C0905" w:rsidRDefault="000C0905" w:rsidP="00FD4BD8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Completed</w:t>
      </w:r>
    </w:p>
    <w:p w14:paraId="1386E465" w14:textId="77777777" w:rsidR="000C0905" w:rsidRDefault="000C0905" w:rsidP="00FD4BD8">
      <w:pPr>
        <w:rPr>
          <w:rFonts w:ascii="Arial" w:hAnsi="Arial" w:cs="Arial"/>
          <w:sz w:val="16"/>
          <w:szCs w:val="16"/>
        </w:rPr>
      </w:pPr>
    </w:p>
    <w:p w14:paraId="686CD84E" w14:textId="18B206A9" w:rsidR="00CE3887" w:rsidRDefault="00CE3887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United States Deprescribing Research Network (National Institute of Aging) 1R24AG064025</w:t>
      </w:r>
    </w:p>
    <w:p w14:paraId="589F73DB" w14:textId="324050E9" w:rsidR="00FD4BD8" w:rsidRDefault="00FD4BD8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Title: </w:t>
      </w:r>
      <w:r w:rsidR="00530061">
        <w:rPr>
          <w:rFonts w:ascii="Arial" w:hAnsi="Arial" w:cs="Arial"/>
          <w:sz w:val="16"/>
          <w:szCs w:val="16"/>
        </w:rPr>
        <w:t>Psychological and clinical factors that predict intent to deprescribe medications among older adults</w:t>
      </w:r>
    </w:p>
    <w:p w14:paraId="782C794A" w14:textId="29433487" w:rsidR="00FD4BD8" w:rsidRDefault="00530061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Vordenberg SE, Jansen J, Scherer A, Schoenborn N, Todd A</w:t>
      </w:r>
    </w:p>
    <w:p w14:paraId="5D35F8D4" w14:textId="77777777" w:rsidR="00FD4BD8" w:rsidRDefault="00FD4BD8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Role: PI</w:t>
      </w:r>
    </w:p>
    <w:p w14:paraId="7A97BB0C" w14:textId="64C70150" w:rsidR="00FD4BD8" w:rsidRDefault="00FD4BD8" w:rsidP="00FD4B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Period: </w:t>
      </w:r>
      <w:r w:rsidR="00B12308">
        <w:rPr>
          <w:rFonts w:ascii="Arial" w:hAnsi="Arial" w:cs="Arial"/>
          <w:sz w:val="16"/>
          <w:szCs w:val="16"/>
        </w:rPr>
        <w:t>08/01/2020-07/31/2021</w:t>
      </w:r>
    </w:p>
    <w:p w14:paraId="5D4F5AB2" w14:textId="17EC4C57" w:rsidR="00FD4BD8" w:rsidRDefault="00530061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Award: $60,000</w:t>
      </w:r>
    </w:p>
    <w:p w14:paraId="5FB60C20" w14:textId="77777777" w:rsidR="00FD4BD8" w:rsidRDefault="00FD4BD8" w:rsidP="005F37A1">
      <w:pPr>
        <w:rPr>
          <w:rFonts w:ascii="Arial" w:hAnsi="Arial" w:cs="Arial"/>
          <w:sz w:val="16"/>
          <w:szCs w:val="16"/>
        </w:rPr>
      </w:pPr>
    </w:p>
    <w:p w14:paraId="657724EB" w14:textId="5CFC8CE5" w:rsidR="0044619F" w:rsidRDefault="0044619F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Michigan Institute for Clinical and Health Research UL1TR002240</w:t>
      </w:r>
    </w:p>
    <w:p w14:paraId="1D4AF151" w14:textId="4846645B" w:rsidR="0044619F" w:rsidRDefault="0044619F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Title: Older adults medication decisions during Covid-19</w:t>
      </w:r>
    </w:p>
    <w:p w14:paraId="6E095C0E" w14:textId="5118D8A6" w:rsidR="0044619F" w:rsidRPr="0050282D" w:rsidRDefault="0044619F" w:rsidP="0044619F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Vordenberg SE, Zikmund-Fisher BJ</w:t>
      </w:r>
    </w:p>
    <w:p w14:paraId="781D7374" w14:textId="77777777" w:rsidR="0044619F" w:rsidRPr="0050282D" w:rsidRDefault="0044619F" w:rsidP="0044619F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Role: PI</w:t>
      </w:r>
    </w:p>
    <w:p w14:paraId="1CE31869" w14:textId="6618C0BD" w:rsidR="0044619F" w:rsidRDefault="0044619F" w:rsidP="004461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Period: 03/01/2020 – 02/28/2021 </w:t>
      </w:r>
    </w:p>
    <w:p w14:paraId="4F2C43F1" w14:textId="14E20402" w:rsidR="0044619F" w:rsidRDefault="0044619F" w:rsidP="004461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Award: $5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</w:p>
    <w:p w14:paraId="2716CA00" w14:textId="55E9E545" w:rsidR="0044619F" w:rsidRDefault="0044619F" w:rsidP="005F37A1">
      <w:pPr>
        <w:rPr>
          <w:rFonts w:ascii="Arial" w:hAnsi="Arial" w:cs="Arial"/>
          <w:sz w:val="16"/>
          <w:szCs w:val="16"/>
        </w:rPr>
      </w:pPr>
    </w:p>
    <w:p w14:paraId="10BA6D10" w14:textId="23163C5F" w:rsidR="00B17C03" w:rsidRDefault="00B17C03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Michigan Pharmacy Foundation</w:t>
      </w:r>
    </w:p>
    <w:p w14:paraId="37F3EA5B" w14:textId="77777777" w:rsidR="00B17C03" w:rsidRPr="00B17C03" w:rsidRDefault="00B17C03" w:rsidP="00B17C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Title: </w:t>
      </w:r>
      <w:r w:rsidRPr="00B17C03">
        <w:rPr>
          <w:rFonts w:ascii="Arial" w:hAnsi="Arial" w:cs="Arial"/>
          <w:sz w:val="16"/>
          <w:szCs w:val="16"/>
        </w:rPr>
        <w:t>Willingness of older adults experiencing polypharmacy to engage in deprescribing conversations</w:t>
      </w:r>
    </w:p>
    <w:p w14:paraId="7123640A" w14:textId="7EA11BED" w:rsidR="00B17C03" w:rsidRPr="0050282D" w:rsidRDefault="00B17C03" w:rsidP="005F37A1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Vo</w:t>
      </w:r>
      <w:r w:rsidR="0044619F" w:rsidRPr="0050282D">
        <w:rPr>
          <w:rFonts w:ascii="Arial" w:hAnsi="Arial" w:cs="Arial"/>
          <w:sz w:val="16"/>
          <w:szCs w:val="16"/>
          <w:lang w:val="da-DK"/>
        </w:rPr>
        <w:t>rdenberg SE, Zikmund-Fisher BJ</w:t>
      </w:r>
    </w:p>
    <w:p w14:paraId="04866362" w14:textId="21F1F25F" w:rsidR="00B17C03" w:rsidRPr="0050282D" w:rsidRDefault="00B17C03" w:rsidP="005F37A1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Role: PI</w:t>
      </w:r>
    </w:p>
    <w:p w14:paraId="59EBE84A" w14:textId="5C75D838" w:rsidR="00B17C03" w:rsidRDefault="00A82D9A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Period: 03</w:t>
      </w:r>
      <w:r w:rsidR="00F3203A">
        <w:rPr>
          <w:rFonts w:ascii="Arial" w:hAnsi="Arial" w:cs="Arial"/>
          <w:sz w:val="16"/>
          <w:szCs w:val="16"/>
        </w:rPr>
        <w:t>/</w:t>
      </w:r>
      <w:r w:rsidR="00E53F6A">
        <w:rPr>
          <w:rFonts w:ascii="Arial" w:hAnsi="Arial" w:cs="Arial"/>
          <w:sz w:val="16"/>
          <w:szCs w:val="16"/>
        </w:rPr>
        <w:t>01/</w:t>
      </w:r>
      <w:r w:rsidR="00F3203A">
        <w:rPr>
          <w:rFonts w:ascii="Arial" w:hAnsi="Arial" w:cs="Arial"/>
          <w:sz w:val="16"/>
          <w:szCs w:val="16"/>
        </w:rPr>
        <w:t>2020 – 02</w:t>
      </w:r>
      <w:r w:rsidR="00B17C03">
        <w:rPr>
          <w:rFonts w:ascii="Arial" w:hAnsi="Arial" w:cs="Arial"/>
          <w:sz w:val="16"/>
          <w:szCs w:val="16"/>
        </w:rPr>
        <w:t>/</w:t>
      </w:r>
      <w:r w:rsidR="00E53F6A">
        <w:rPr>
          <w:rFonts w:ascii="Arial" w:hAnsi="Arial" w:cs="Arial"/>
          <w:sz w:val="16"/>
          <w:szCs w:val="16"/>
        </w:rPr>
        <w:t>28/</w:t>
      </w:r>
      <w:r w:rsidR="00B17C03">
        <w:rPr>
          <w:rFonts w:ascii="Arial" w:hAnsi="Arial" w:cs="Arial"/>
          <w:sz w:val="16"/>
          <w:szCs w:val="16"/>
        </w:rPr>
        <w:t>2021</w:t>
      </w:r>
    </w:p>
    <w:p w14:paraId="013EF1A9" w14:textId="5CE98328" w:rsidR="00B17C03" w:rsidRDefault="00B17C03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Award: $5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</w:p>
    <w:p w14:paraId="008FA145" w14:textId="77777777" w:rsidR="00B17C03" w:rsidRDefault="00B17C03" w:rsidP="005F37A1">
      <w:pPr>
        <w:rPr>
          <w:rFonts w:ascii="Arial" w:hAnsi="Arial" w:cs="Arial"/>
          <w:sz w:val="16"/>
          <w:szCs w:val="16"/>
        </w:rPr>
      </w:pPr>
    </w:p>
    <w:p w14:paraId="0AC3EE28" w14:textId="22CBD3F8" w:rsidR="005F37A1" w:rsidRPr="005F37A1" w:rsidRDefault="005F37A1" w:rsidP="005F37A1">
      <w:pPr>
        <w:rPr>
          <w:rFonts w:ascii="Arial" w:hAnsi="Arial" w:cs="Arial"/>
          <w:sz w:val="16"/>
          <w:szCs w:val="16"/>
        </w:rPr>
      </w:pPr>
      <w:r w:rsidRPr="005F37A1">
        <w:rPr>
          <w:rFonts w:ascii="Arial" w:hAnsi="Arial" w:cs="Arial"/>
          <w:sz w:val="16"/>
          <w:szCs w:val="16"/>
        </w:rPr>
        <w:t>Ginsberg Center Community Engagement Grant for Interprofessional Education</w:t>
      </w:r>
    </w:p>
    <w:p w14:paraId="46BF951F" w14:textId="6F577F84" w:rsidR="005F37A1" w:rsidRDefault="005F37A1" w:rsidP="005F37A1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Title: </w:t>
      </w:r>
      <w:r w:rsidRPr="005F37A1">
        <w:rPr>
          <w:rFonts w:ascii="Arial" w:eastAsia="Calibri" w:hAnsi="Arial" w:cs="Arial"/>
          <w:sz w:val="16"/>
          <w:szCs w:val="16"/>
        </w:rPr>
        <w:t>Expansion of an academic-community partnership: Ann Arbor Housing Commission and the University of Michigan.</w:t>
      </w:r>
    </w:p>
    <w:p w14:paraId="3344D5BA" w14:textId="7A470810" w:rsidR="005F37A1" w:rsidRPr="0050282D" w:rsidRDefault="005F37A1" w:rsidP="005F37A1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  <w:lang w:val="da-DK"/>
        </w:rPr>
      </w:pPr>
      <w:r w:rsidRPr="0050282D">
        <w:rPr>
          <w:rFonts w:ascii="Arial" w:eastAsia="Calibri" w:hAnsi="Arial" w:cs="Arial"/>
          <w:sz w:val="16"/>
          <w:szCs w:val="16"/>
          <w:lang w:val="da-DK"/>
        </w:rPr>
        <w:t>Vordenberg SE, Khang EM, Dallwig AL, Coe AB, Farris KB</w:t>
      </w:r>
    </w:p>
    <w:p w14:paraId="3ED18BC1" w14:textId="0D5255D6" w:rsidR="005F37A1" w:rsidRDefault="005F37A1" w:rsidP="005F37A1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Role: PI</w:t>
      </w:r>
    </w:p>
    <w:p w14:paraId="2AB3AADD" w14:textId="769D485C" w:rsidR="005F37A1" w:rsidRDefault="001808ED" w:rsidP="005F37A1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Period: 5/17/2019 – </w:t>
      </w:r>
      <w:r w:rsidR="00571FA2">
        <w:rPr>
          <w:rFonts w:ascii="Arial" w:eastAsia="Calibri" w:hAnsi="Arial" w:cs="Arial"/>
          <w:sz w:val="16"/>
          <w:szCs w:val="16"/>
        </w:rPr>
        <w:t>8/31</w:t>
      </w:r>
      <w:r>
        <w:rPr>
          <w:rFonts w:ascii="Arial" w:eastAsia="Calibri" w:hAnsi="Arial" w:cs="Arial"/>
          <w:sz w:val="16"/>
          <w:szCs w:val="16"/>
        </w:rPr>
        <w:t>/2021</w:t>
      </w:r>
      <w:r w:rsidR="005F37A1">
        <w:rPr>
          <w:rFonts w:ascii="Arial" w:eastAsia="Calibri" w:hAnsi="Arial" w:cs="Arial"/>
          <w:sz w:val="16"/>
          <w:szCs w:val="16"/>
        </w:rPr>
        <w:t xml:space="preserve"> </w:t>
      </w:r>
    </w:p>
    <w:p w14:paraId="2C976FF6" w14:textId="11394D30" w:rsidR="005F37A1" w:rsidRPr="005F37A1" w:rsidRDefault="005F37A1" w:rsidP="005F37A1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Award: $5</w:t>
      </w:r>
      <w:r w:rsidR="00782FDB">
        <w:rPr>
          <w:rFonts w:ascii="Arial" w:eastAsia="Calibri" w:hAnsi="Arial" w:cs="Arial"/>
          <w:sz w:val="16"/>
          <w:szCs w:val="16"/>
        </w:rPr>
        <w:t>,</w:t>
      </w:r>
      <w:r>
        <w:rPr>
          <w:rFonts w:ascii="Arial" w:eastAsia="Calibri" w:hAnsi="Arial" w:cs="Arial"/>
          <w:sz w:val="16"/>
          <w:szCs w:val="16"/>
        </w:rPr>
        <w:t>000</w:t>
      </w:r>
    </w:p>
    <w:p w14:paraId="732CE01A" w14:textId="391C1AF4" w:rsidR="00D07A2E" w:rsidRDefault="00D07A2E" w:rsidP="00D07A2E">
      <w:pPr>
        <w:rPr>
          <w:rFonts w:ascii="Arial" w:hAnsi="Arial" w:cs="Arial"/>
          <w:sz w:val="16"/>
          <w:szCs w:val="16"/>
        </w:rPr>
      </w:pPr>
    </w:p>
    <w:p w14:paraId="643B7800" w14:textId="77777777" w:rsidR="005F37A1" w:rsidRPr="005F37A1" w:rsidRDefault="005F37A1" w:rsidP="005F37A1">
      <w:pPr>
        <w:rPr>
          <w:rFonts w:ascii="Arial" w:hAnsi="Arial" w:cs="Arial"/>
          <w:sz w:val="16"/>
          <w:szCs w:val="16"/>
        </w:rPr>
      </w:pPr>
      <w:r w:rsidRPr="005F37A1">
        <w:rPr>
          <w:rFonts w:ascii="Arial" w:hAnsi="Arial" w:cs="Arial"/>
          <w:sz w:val="16"/>
          <w:szCs w:val="16"/>
        </w:rPr>
        <w:t>Ginsberg Center Community Engagement Grant for Interprofessional Education</w:t>
      </w:r>
    </w:p>
    <w:p w14:paraId="587774FC" w14:textId="77777777" w:rsidR="005F37A1" w:rsidRPr="005F37A1" w:rsidRDefault="005F37A1" w:rsidP="005F37A1">
      <w:pPr>
        <w:rPr>
          <w:rFonts w:ascii="Arial" w:hAnsi="Arial" w:cs="Arial"/>
          <w:sz w:val="16"/>
          <w:szCs w:val="16"/>
        </w:rPr>
      </w:pPr>
      <w:r w:rsidRPr="005F37A1">
        <w:rPr>
          <w:rFonts w:ascii="Arial" w:hAnsi="Arial" w:cs="Arial"/>
          <w:sz w:val="16"/>
          <w:szCs w:val="16"/>
        </w:rPr>
        <w:t xml:space="preserve">Title: Developing a mutually-beneficial partnership with Ann Arbor Housing Commission to improve community health and sustain community health education for interprofessional student health teams.  </w:t>
      </w:r>
    </w:p>
    <w:p w14:paraId="79CFD158" w14:textId="77777777" w:rsidR="005F37A1" w:rsidRPr="0050282D" w:rsidRDefault="005F37A1" w:rsidP="005F37A1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Kelling SE, Coe AB, Farris KB, Dallwig AL</w:t>
      </w:r>
    </w:p>
    <w:p w14:paraId="349F0917" w14:textId="77777777" w:rsidR="005F37A1" w:rsidRPr="005F37A1" w:rsidRDefault="005F37A1" w:rsidP="005F37A1">
      <w:pPr>
        <w:rPr>
          <w:rFonts w:ascii="Arial" w:hAnsi="Arial" w:cs="Arial"/>
          <w:sz w:val="16"/>
          <w:szCs w:val="16"/>
        </w:rPr>
      </w:pPr>
      <w:r w:rsidRPr="005F37A1">
        <w:rPr>
          <w:rFonts w:ascii="Arial" w:hAnsi="Arial" w:cs="Arial"/>
          <w:sz w:val="16"/>
          <w:szCs w:val="16"/>
        </w:rPr>
        <w:t>Role: PI</w:t>
      </w:r>
    </w:p>
    <w:p w14:paraId="542C9564" w14:textId="77777777" w:rsidR="005F37A1" w:rsidRDefault="005F37A1" w:rsidP="005F37A1">
      <w:pPr>
        <w:rPr>
          <w:rFonts w:ascii="Arial" w:hAnsi="Arial" w:cs="Arial"/>
          <w:sz w:val="16"/>
          <w:szCs w:val="16"/>
        </w:rPr>
      </w:pPr>
      <w:r w:rsidRPr="005F37A1">
        <w:rPr>
          <w:rFonts w:ascii="Arial" w:hAnsi="Arial" w:cs="Arial"/>
          <w:sz w:val="16"/>
          <w:szCs w:val="16"/>
        </w:rPr>
        <w:t>Period:</w:t>
      </w:r>
      <w:r>
        <w:rPr>
          <w:rFonts w:ascii="Arial" w:hAnsi="Arial" w:cs="Arial"/>
          <w:sz w:val="16"/>
          <w:szCs w:val="16"/>
        </w:rPr>
        <w:t xml:space="preserve"> 4/6/2018 – 4/30/2019</w:t>
      </w:r>
    </w:p>
    <w:p w14:paraId="4D6BF598" w14:textId="787312A5" w:rsidR="005F37A1" w:rsidRDefault="005F37A1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Award: $5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</w:p>
    <w:p w14:paraId="41B9A102" w14:textId="77777777" w:rsidR="005F37A1" w:rsidRDefault="005F37A1" w:rsidP="005F37A1">
      <w:pPr>
        <w:rPr>
          <w:rFonts w:ascii="Arial" w:hAnsi="Arial" w:cs="Arial"/>
          <w:sz w:val="16"/>
          <w:szCs w:val="16"/>
        </w:rPr>
      </w:pPr>
    </w:p>
    <w:p w14:paraId="0962ACEF" w14:textId="77777777" w:rsidR="005F37A1" w:rsidRDefault="005F37A1" w:rsidP="005F37A1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Center for Research on Learning and Teaching</w:t>
      </w:r>
      <w:r>
        <w:rPr>
          <w:rFonts w:ascii="Arial" w:hAnsi="Arial" w:cs="Arial"/>
          <w:sz w:val="16"/>
          <w:szCs w:val="16"/>
        </w:rPr>
        <w:t xml:space="preserve"> Transforming Learning for a Third Century Seed Funding Award</w:t>
      </w:r>
    </w:p>
    <w:p w14:paraId="2991132F" w14:textId="77777777" w:rsidR="005F37A1" w:rsidRDefault="005F37A1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Title: </w:t>
      </w:r>
      <w:r w:rsidRPr="00CE70BD">
        <w:rPr>
          <w:rFonts w:ascii="Arial" w:hAnsi="Arial" w:cs="Arial"/>
          <w:sz w:val="16"/>
          <w:szCs w:val="16"/>
        </w:rPr>
        <w:t>Interprofessional teams and teamwork experience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3D99BB0E" w14:textId="77777777" w:rsidR="005F37A1" w:rsidRPr="0050282D" w:rsidRDefault="005F37A1" w:rsidP="005F37A1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Anderson L, Dubin L, Kelling SE, Mergos J</w:t>
      </w:r>
    </w:p>
    <w:p w14:paraId="4DA9DEC7" w14:textId="77777777" w:rsidR="005F37A1" w:rsidRDefault="005F37A1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Role: Co-I</w:t>
      </w:r>
    </w:p>
    <w:p w14:paraId="08D45834" w14:textId="77777777" w:rsidR="005F37A1" w:rsidRDefault="005F37A1" w:rsidP="005F37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Period: 11/16/2017 – 6/30/2019</w:t>
      </w:r>
    </w:p>
    <w:p w14:paraId="0C254EB1" w14:textId="456F9AEE" w:rsidR="005F37A1" w:rsidRDefault="005F37A1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$5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  <w:r w:rsidRPr="00CE70BD">
        <w:rPr>
          <w:rFonts w:ascii="Arial" w:hAnsi="Arial" w:cs="Arial"/>
          <w:sz w:val="16"/>
          <w:szCs w:val="16"/>
        </w:rPr>
        <w:t xml:space="preserve"> </w:t>
      </w:r>
    </w:p>
    <w:p w14:paraId="55E6BA6B" w14:textId="77777777" w:rsidR="005F37A1" w:rsidRDefault="005F37A1" w:rsidP="00396D64">
      <w:pPr>
        <w:rPr>
          <w:rFonts w:ascii="Arial" w:hAnsi="Arial" w:cs="Arial"/>
          <w:sz w:val="16"/>
          <w:szCs w:val="16"/>
        </w:rPr>
      </w:pPr>
    </w:p>
    <w:p w14:paraId="25702586" w14:textId="7309B161" w:rsidR="00E03005" w:rsidRDefault="00D07A2E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American College of Clinical Pharmacy.</w:t>
      </w:r>
    </w:p>
    <w:p w14:paraId="5C5BC8CB" w14:textId="5537F5E7" w:rsidR="00D07A2E" w:rsidRDefault="00D07A2E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Title: </w:t>
      </w:r>
      <w:r w:rsidRPr="00CE70BD">
        <w:rPr>
          <w:rFonts w:ascii="Arial" w:hAnsi="Arial" w:cs="Arial"/>
          <w:sz w:val="16"/>
          <w:szCs w:val="16"/>
        </w:rPr>
        <w:t xml:space="preserve">Evaluation of a multidisciplinary transitions of care (TOC) clinic on readmission rates in a geriatric patient-centered medical home (PCMH).  </w:t>
      </w:r>
    </w:p>
    <w:p w14:paraId="7BA2E59C" w14:textId="334F88CF" w:rsidR="00D07A2E" w:rsidRDefault="00D07A2E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Farhat N, Ke</w:t>
      </w:r>
      <w:r>
        <w:rPr>
          <w:rFonts w:ascii="Arial" w:hAnsi="Arial" w:cs="Arial"/>
          <w:sz w:val="16"/>
          <w:szCs w:val="16"/>
        </w:rPr>
        <w:t>lling S, Marshall V, Remington TL</w:t>
      </w:r>
      <w:r w:rsidRPr="00CE70BD">
        <w:rPr>
          <w:rFonts w:ascii="Arial" w:hAnsi="Arial" w:cs="Arial"/>
          <w:sz w:val="16"/>
          <w:szCs w:val="16"/>
        </w:rPr>
        <w:t xml:space="preserve">.  </w:t>
      </w:r>
    </w:p>
    <w:p w14:paraId="5EE1820C" w14:textId="17DCE1A4" w:rsidR="00D07A2E" w:rsidRDefault="00D07A2E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Role: Co-I</w:t>
      </w:r>
    </w:p>
    <w:p w14:paraId="0C46EC1E" w14:textId="054AB5CA" w:rsidR="00D07A2E" w:rsidRDefault="00D07A2E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Period: 1/1/2017 – 12/31/2017 </w:t>
      </w:r>
    </w:p>
    <w:p w14:paraId="0D586EC3" w14:textId="661455C9" w:rsidR="00D07A2E" w:rsidRDefault="00D07A2E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$1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</w:p>
    <w:p w14:paraId="149DE790" w14:textId="77777777" w:rsidR="00D07A2E" w:rsidRDefault="00D07A2E" w:rsidP="00396D64">
      <w:pPr>
        <w:rPr>
          <w:rFonts w:ascii="Arial" w:hAnsi="Arial" w:cs="Arial"/>
          <w:sz w:val="16"/>
          <w:szCs w:val="16"/>
        </w:rPr>
      </w:pPr>
    </w:p>
    <w:p w14:paraId="1D7BF62A" w14:textId="379F69D9" w:rsidR="00316B59" w:rsidRDefault="00316B59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Michigan Institute for Clinical &amp; Health Research Seed Grant</w:t>
      </w:r>
    </w:p>
    <w:p w14:paraId="79AC7355" w14:textId="369CF161" w:rsidR="00316B59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Title: </w:t>
      </w:r>
      <w:r w:rsidRPr="00CE70BD">
        <w:rPr>
          <w:rFonts w:ascii="Arial" w:hAnsi="Arial" w:cs="Arial"/>
          <w:sz w:val="16"/>
          <w:szCs w:val="16"/>
        </w:rPr>
        <w:t xml:space="preserve">Community pharmacy participation in immunization services in Wayne County Michigan.   </w:t>
      </w:r>
    </w:p>
    <w:p w14:paraId="3DE4D627" w14:textId="3BF14581" w:rsidR="00316B59" w:rsidRDefault="00316B59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 xml:space="preserve">Kelling SE, </w:t>
      </w:r>
      <w:proofErr w:type="spellStart"/>
      <w:r w:rsidRPr="00CE70BD">
        <w:rPr>
          <w:rFonts w:ascii="Arial" w:hAnsi="Arial" w:cs="Arial"/>
          <w:sz w:val="16"/>
          <w:szCs w:val="16"/>
        </w:rPr>
        <w:t>Pattin</w:t>
      </w:r>
      <w:proofErr w:type="spellEnd"/>
      <w:r w:rsidRPr="00CE70BD">
        <w:rPr>
          <w:rFonts w:ascii="Arial" w:hAnsi="Arial" w:cs="Arial"/>
          <w:sz w:val="16"/>
          <w:szCs w:val="16"/>
        </w:rPr>
        <w:t xml:space="preserve"> A, Kilgore P, Erickson S.  </w:t>
      </w:r>
    </w:p>
    <w:p w14:paraId="320439A2" w14:textId="6536F40E" w:rsidR="00316B59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Role: PI</w:t>
      </w:r>
    </w:p>
    <w:p w14:paraId="6723D889" w14:textId="2BF1FF6D" w:rsidR="00316B59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Period: 4/1/2015 – 4/30/2016 </w:t>
      </w:r>
    </w:p>
    <w:p w14:paraId="083DB9B2" w14:textId="146E1A36" w:rsidR="00316B59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$5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</w:p>
    <w:p w14:paraId="18F2B451" w14:textId="77777777" w:rsidR="00316B59" w:rsidRDefault="00316B59" w:rsidP="00396D64">
      <w:pPr>
        <w:rPr>
          <w:rFonts w:ascii="Arial" w:hAnsi="Arial" w:cs="Arial"/>
          <w:sz w:val="16"/>
          <w:szCs w:val="16"/>
        </w:rPr>
      </w:pPr>
    </w:p>
    <w:p w14:paraId="31FC3C67" w14:textId="43352800" w:rsidR="00316B59" w:rsidRDefault="00316B59" w:rsidP="00396D64">
      <w:pPr>
        <w:rPr>
          <w:rFonts w:ascii="Arial" w:hAnsi="Arial" w:cs="Arial"/>
          <w:sz w:val="16"/>
          <w:szCs w:val="16"/>
        </w:rPr>
      </w:pPr>
      <w:r w:rsidRPr="00CE70BD">
        <w:rPr>
          <w:rFonts w:ascii="Arial" w:hAnsi="Arial" w:cs="Arial"/>
          <w:sz w:val="16"/>
          <w:szCs w:val="16"/>
        </w:rPr>
        <w:t>Center for Research on Learning and Teaching</w:t>
      </w:r>
      <w:r w:rsidRPr="00316B59">
        <w:rPr>
          <w:rFonts w:ascii="Arial" w:hAnsi="Arial" w:cs="Arial"/>
          <w:sz w:val="16"/>
          <w:szCs w:val="16"/>
        </w:rPr>
        <w:t xml:space="preserve"> </w:t>
      </w:r>
      <w:r w:rsidRPr="00CE70BD">
        <w:rPr>
          <w:rFonts w:ascii="Arial" w:hAnsi="Arial" w:cs="Arial"/>
          <w:sz w:val="16"/>
          <w:szCs w:val="16"/>
        </w:rPr>
        <w:t>Investigating Student Learning Grant</w:t>
      </w:r>
    </w:p>
    <w:p w14:paraId="694C643C" w14:textId="14D6CA0F" w:rsidR="00316B59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Title: </w:t>
      </w:r>
      <w:r w:rsidRPr="00CE70BD">
        <w:rPr>
          <w:rFonts w:ascii="Arial" w:hAnsi="Arial" w:cs="Arial"/>
          <w:sz w:val="16"/>
          <w:szCs w:val="16"/>
        </w:rPr>
        <w:t xml:space="preserve">Virtual software to personalize student learning in a required pharmacy course.  </w:t>
      </w:r>
    </w:p>
    <w:p w14:paraId="0F124B56" w14:textId="0E8A41F4" w:rsidR="00316B59" w:rsidRPr="0050282D" w:rsidRDefault="00316B59" w:rsidP="00396D64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Kelling SE.</w:t>
      </w:r>
    </w:p>
    <w:p w14:paraId="4BE0EA53" w14:textId="4A2B4FF4" w:rsidR="00316B59" w:rsidRPr="0050282D" w:rsidRDefault="00316B59" w:rsidP="00396D64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>Role: PI</w:t>
      </w:r>
    </w:p>
    <w:p w14:paraId="6910F246" w14:textId="74EA9E3B" w:rsidR="00316B59" w:rsidRPr="0050282D" w:rsidRDefault="00316B59" w:rsidP="00396D64">
      <w:pPr>
        <w:rPr>
          <w:rFonts w:ascii="Arial" w:hAnsi="Arial" w:cs="Arial"/>
          <w:sz w:val="16"/>
          <w:szCs w:val="16"/>
          <w:lang w:val="da-DK"/>
        </w:rPr>
      </w:pPr>
      <w:r w:rsidRPr="0050282D">
        <w:rPr>
          <w:rFonts w:ascii="Arial" w:hAnsi="Arial" w:cs="Arial"/>
          <w:sz w:val="16"/>
          <w:szCs w:val="16"/>
          <w:lang w:val="da-DK"/>
        </w:rPr>
        <w:t xml:space="preserve">Period: </w:t>
      </w:r>
      <w:r w:rsidR="00390F70" w:rsidRPr="0050282D">
        <w:rPr>
          <w:rFonts w:ascii="Arial" w:hAnsi="Arial" w:cs="Arial"/>
          <w:sz w:val="16"/>
          <w:szCs w:val="16"/>
          <w:lang w:val="da-DK"/>
        </w:rPr>
        <w:t>6/1/2014 – 5/30/2015</w:t>
      </w:r>
    </w:p>
    <w:p w14:paraId="7AA72C63" w14:textId="2A00AABA" w:rsidR="00316B59" w:rsidRPr="00CE70BD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$4</w:t>
      </w:r>
      <w:r w:rsidR="00782FD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000</w:t>
      </w:r>
    </w:p>
    <w:p w14:paraId="33B6D02A" w14:textId="77777777" w:rsidR="00D92FF6" w:rsidRPr="00CE70BD" w:rsidRDefault="00D92FF6" w:rsidP="00396D64">
      <w:pPr>
        <w:rPr>
          <w:rFonts w:ascii="Arial" w:hAnsi="Arial" w:cs="Arial"/>
          <w:sz w:val="16"/>
          <w:szCs w:val="16"/>
        </w:rPr>
      </w:pPr>
    </w:p>
    <w:p w14:paraId="06862E60" w14:textId="7A0E5F90" w:rsidR="008F6A4A" w:rsidRDefault="00316B59" w:rsidP="00396D64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E70BD">
        <w:rPr>
          <w:rFonts w:ascii="Arial" w:eastAsia="Times New Roman" w:hAnsi="Arial" w:cs="Arial"/>
          <w:color w:val="000000"/>
          <w:sz w:val="16"/>
          <w:szCs w:val="16"/>
        </w:rPr>
        <w:t>American Pharmacists Association Foundation Incentive Grant</w:t>
      </w:r>
    </w:p>
    <w:p w14:paraId="14751379" w14:textId="0BCE64A2" w:rsidR="00316B59" w:rsidRDefault="00316B59" w:rsidP="00396D6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Title: </w:t>
      </w:r>
      <w:r w:rsidRPr="00CE70BD">
        <w:rPr>
          <w:rFonts w:ascii="Arial" w:eastAsia="Times New Roman" w:hAnsi="Arial" w:cs="Arial"/>
          <w:color w:val="000000"/>
          <w:sz w:val="16"/>
          <w:szCs w:val="16"/>
        </w:rPr>
        <w:t xml:space="preserve">Evaluating the Implementation of a Pharmacist-led Transition of Care Medication Therapy Management Service in an Underserved Population.  </w:t>
      </w:r>
    </w:p>
    <w:p w14:paraId="07F74EB5" w14:textId="55EC774D" w:rsidR="00316B59" w:rsidRDefault="00316B59" w:rsidP="00396D64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CE70BD">
        <w:rPr>
          <w:rFonts w:ascii="Arial" w:eastAsia="Times New Roman" w:hAnsi="Arial" w:cs="Arial"/>
          <w:color w:val="000000"/>
          <w:sz w:val="16"/>
          <w:szCs w:val="16"/>
        </w:rPr>
        <w:t>Awad</w:t>
      </w:r>
      <w:proofErr w:type="spellEnd"/>
      <w:r w:rsidRPr="00CE70BD">
        <w:rPr>
          <w:rFonts w:ascii="Arial" w:eastAsia="Times New Roman" w:hAnsi="Arial" w:cs="Arial"/>
          <w:color w:val="000000"/>
          <w:sz w:val="16"/>
          <w:szCs w:val="16"/>
        </w:rPr>
        <w:t xml:space="preserve"> M, Kelling SE, </w:t>
      </w:r>
      <w:proofErr w:type="spellStart"/>
      <w:r w:rsidRPr="00CE70BD">
        <w:rPr>
          <w:rFonts w:ascii="Arial" w:eastAsia="Times New Roman" w:hAnsi="Arial" w:cs="Arial"/>
          <w:color w:val="000000"/>
          <w:sz w:val="16"/>
          <w:szCs w:val="16"/>
        </w:rPr>
        <w:t>Ulbrich</w:t>
      </w:r>
      <w:proofErr w:type="spellEnd"/>
      <w:r w:rsidRPr="00CE70BD">
        <w:rPr>
          <w:rFonts w:ascii="Arial" w:eastAsia="Times New Roman" w:hAnsi="Arial" w:cs="Arial"/>
          <w:color w:val="000000"/>
          <w:sz w:val="16"/>
          <w:szCs w:val="16"/>
        </w:rPr>
        <w:t xml:space="preserve"> TR, and Stone N. </w:t>
      </w:r>
    </w:p>
    <w:p w14:paraId="6BA9AF38" w14:textId="7BAE6450" w:rsidR="00316B59" w:rsidRDefault="00316B59" w:rsidP="00396D6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Role: Co-I</w:t>
      </w:r>
    </w:p>
    <w:p w14:paraId="67B3E6E9" w14:textId="5800DD78" w:rsidR="00316B59" w:rsidRPr="00CE70BD" w:rsidRDefault="00316B59" w:rsidP="00396D64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Period: </w:t>
      </w:r>
      <w:r w:rsidR="00CE3CD6">
        <w:rPr>
          <w:rFonts w:ascii="Arial" w:eastAsia="Times New Roman" w:hAnsi="Arial" w:cs="Arial"/>
          <w:color w:val="000000"/>
          <w:sz w:val="16"/>
          <w:szCs w:val="16"/>
        </w:rPr>
        <w:t xml:space="preserve">1/1/2014 – 12/31/2014 </w:t>
      </w:r>
      <w:r>
        <w:rPr>
          <w:rFonts w:ascii="Arial" w:eastAsia="Times New Roman" w:hAnsi="Arial" w:cs="Arial"/>
          <w:color w:val="000000"/>
          <w:sz w:val="16"/>
          <w:szCs w:val="16"/>
        </w:rPr>
        <w:br/>
        <w:t>$1</w:t>
      </w:r>
      <w:r w:rsidR="00782FDB">
        <w:rPr>
          <w:rFonts w:ascii="Arial" w:eastAsia="Times New Roman" w:hAnsi="Arial" w:cs="Arial"/>
          <w:color w:val="000000"/>
          <w:sz w:val="16"/>
          <w:szCs w:val="16"/>
        </w:rPr>
        <w:t>,</w:t>
      </w:r>
      <w:r>
        <w:rPr>
          <w:rFonts w:ascii="Arial" w:eastAsia="Times New Roman" w:hAnsi="Arial" w:cs="Arial"/>
          <w:color w:val="000000"/>
          <w:sz w:val="16"/>
          <w:szCs w:val="16"/>
        </w:rPr>
        <w:t>000</w:t>
      </w:r>
    </w:p>
    <w:p w14:paraId="667B6EBA" w14:textId="25DCB434" w:rsidR="00484B93" w:rsidRDefault="00484B93" w:rsidP="000309C8">
      <w:pPr>
        <w:rPr>
          <w:rFonts w:ascii="Arial" w:hAnsi="Arial" w:cs="Arial"/>
          <w:b/>
          <w:sz w:val="20"/>
          <w:szCs w:val="20"/>
          <w:u w:val="single"/>
        </w:rPr>
      </w:pPr>
    </w:p>
    <w:p w14:paraId="7D641979" w14:textId="0A9A8F63" w:rsidR="000309C8" w:rsidRDefault="00396D64" w:rsidP="000309C8">
      <w:pPr>
        <w:rPr>
          <w:rFonts w:ascii="Arial" w:hAnsi="Arial" w:cs="Arial"/>
          <w:b/>
          <w:sz w:val="20"/>
          <w:szCs w:val="20"/>
          <w:u w:val="single"/>
        </w:rPr>
      </w:pPr>
      <w:r w:rsidRPr="00415072">
        <w:rPr>
          <w:rFonts w:ascii="Arial" w:hAnsi="Arial" w:cs="Arial"/>
          <w:b/>
          <w:sz w:val="20"/>
          <w:szCs w:val="20"/>
          <w:u w:val="single"/>
        </w:rPr>
        <w:t>PRESENTATIONS</w:t>
      </w:r>
    </w:p>
    <w:p w14:paraId="3CAA8255" w14:textId="77777777" w:rsidR="000309C8" w:rsidRDefault="000309C8" w:rsidP="000309C8">
      <w:pPr>
        <w:rPr>
          <w:rFonts w:ascii="Arial" w:hAnsi="Arial" w:cs="Arial"/>
          <w:b/>
          <w:sz w:val="20"/>
          <w:szCs w:val="20"/>
          <w:u w:val="single"/>
        </w:rPr>
      </w:pPr>
    </w:p>
    <w:p w14:paraId="31BBA1EE" w14:textId="3E6C9DBE" w:rsidR="000309C8" w:rsidRDefault="000309C8" w:rsidP="000309C8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International &amp; National</w:t>
      </w:r>
    </w:p>
    <w:p w14:paraId="13B5B60E" w14:textId="77777777" w:rsidR="00693292" w:rsidRDefault="00693292" w:rsidP="000309C8">
      <w:pPr>
        <w:rPr>
          <w:rFonts w:ascii="Arial" w:hAnsi="Arial" w:cs="Arial"/>
          <w:sz w:val="16"/>
          <w:szCs w:val="16"/>
        </w:rPr>
      </w:pPr>
    </w:p>
    <w:p w14:paraId="51C81E42" w14:textId="3DE70669" w:rsidR="00A01595" w:rsidRPr="00A01595" w:rsidRDefault="00A01595" w:rsidP="007663A5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da-DK"/>
        </w:rPr>
        <w:t>1</w:t>
      </w:r>
      <w:r w:rsidR="003B152C">
        <w:rPr>
          <w:rFonts w:ascii="Arial" w:hAnsi="Arial" w:cs="Arial"/>
          <w:sz w:val="16"/>
          <w:szCs w:val="16"/>
          <w:lang w:val="da-DK"/>
        </w:rPr>
        <w:t>7</w:t>
      </w:r>
      <w:r>
        <w:rPr>
          <w:rFonts w:ascii="Arial" w:hAnsi="Arial" w:cs="Arial"/>
          <w:sz w:val="16"/>
          <w:szCs w:val="16"/>
          <w:lang w:val="da-DK"/>
        </w:rPr>
        <w:t xml:space="preserve">. Phanudulkiit C, Leelakanok N, Nakpun T, Nitadpakorn S, Kittisopee T, </w:t>
      </w:r>
      <w:r w:rsidRPr="00A01595">
        <w:rPr>
          <w:rFonts w:ascii="Arial" w:hAnsi="Arial" w:cs="Arial"/>
          <w:b/>
          <w:bCs/>
          <w:sz w:val="16"/>
          <w:szCs w:val="16"/>
          <w:lang w:val="da-DK"/>
        </w:rPr>
        <w:t>Vordenberg SE</w:t>
      </w:r>
      <w:r>
        <w:rPr>
          <w:rFonts w:ascii="Arial" w:hAnsi="Arial" w:cs="Arial"/>
          <w:sz w:val="16"/>
          <w:szCs w:val="16"/>
          <w:lang w:val="da-DK"/>
        </w:rPr>
        <w:t xml:space="preserve">, Farris KB. Implementing MyDispense exercises to support Thai pharmacy education: A pilot study. </w:t>
      </w:r>
      <w:r>
        <w:rPr>
          <w:rFonts w:ascii="Arial" w:hAnsi="Arial" w:cs="Arial"/>
          <w:sz w:val="16"/>
          <w:szCs w:val="16"/>
        </w:rPr>
        <w:t>Prato, Italy. July 2022. [anticipated]</w:t>
      </w:r>
    </w:p>
    <w:p w14:paraId="78DB02A3" w14:textId="77777777" w:rsidR="00234FC8" w:rsidRPr="00234FC8" w:rsidRDefault="00234FC8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04102CA8" w14:textId="6D06DD3B" w:rsidR="006F7605" w:rsidRDefault="006F7605" w:rsidP="007663A5">
      <w:pPr>
        <w:pStyle w:val="PlainText"/>
        <w:rPr>
          <w:rFonts w:ascii="Arial" w:hAnsi="Arial" w:cs="Arial"/>
          <w:sz w:val="16"/>
          <w:szCs w:val="16"/>
        </w:rPr>
      </w:pPr>
      <w:r w:rsidRPr="006F7605">
        <w:rPr>
          <w:rFonts w:ascii="Arial" w:hAnsi="Arial" w:cs="Arial"/>
          <w:sz w:val="16"/>
          <w:szCs w:val="16"/>
        </w:rPr>
        <w:t>1</w:t>
      </w:r>
      <w:r w:rsidR="003B152C">
        <w:rPr>
          <w:rFonts w:ascii="Arial" w:hAnsi="Arial" w:cs="Arial"/>
          <w:sz w:val="16"/>
          <w:szCs w:val="16"/>
        </w:rPr>
        <w:t>6</w:t>
      </w:r>
      <w:r w:rsidRPr="006F7605">
        <w:rPr>
          <w:rFonts w:ascii="Arial" w:hAnsi="Arial" w:cs="Arial"/>
          <w:sz w:val="16"/>
          <w:szCs w:val="16"/>
        </w:rPr>
        <w:t xml:space="preserve">. </w:t>
      </w:r>
      <w:r w:rsidRPr="006F7605">
        <w:rPr>
          <w:rFonts w:ascii="Arial" w:hAnsi="Arial" w:cs="Arial"/>
          <w:b/>
          <w:bCs/>
          <w:sz w:val="16"/>
          <w:szCs w:val="16"/>
        </w:rPr>
        <w:t>Vordenberg SE</w:t>
      </w:r>
      <w:r w:rsidRPr="006F7605">
        <w:rPr>
          <w:rFonts w:ascii="Arial" w:hAnsi="Arial" w:cs="Arial"/>
          <w:sz w:val="16"/>
          <w:szCs w:val="16"/>
        </w:rPr>
        <w:t xml:space="preserve">, Dorsch M, DeBacker K, Whittaker P. </w:t>
      </w:r>
      <w:r>
        <w:rPr>
          <w:rFonts w:ascii="Arial" w:hAnsi="Arial" w:cs="Arial"/>
          <w:sz w:val="16"/>
          <w:szCs w:val="16"/>
        </w:rPr>
        <w:t xml:space="preserve">Personalized student learning about over-the-counter medications with an electronic decision algorithm. </w:t>
      </w:r>
      <w:proofErr w:type="spellStart"/>
      <w:r>
        <w:rPr>
          <w:rFonts w:ascii="Arial" w:hAnsi="Arial" w:cs="Arial"/>
          <w:sz w:val="16"/>
          <w:szCs w:val="16"/>
        </w:rPr>
        <w:t>MyDispense</w:t>
      </w:r>
      <w:proofErr w:type="spellEnd"/>
      <w:r>
        <w:rPr>
          <w:rFonts w:ascii="Arial" w:hAnsi="Arial" w:cs="Arial"/>
          <w:sz w:val="16"/>
          <w:szCs w:val="16"/>
        </w:rPr>
        <w:t xml:space="preserve"> and Beyond Symposium. Prato, Italy. July 2022. [anticipated]</w:t>
      </w:r>
    </w:p>
    <w:p w14:paraId="44A0D684" w14:textId="69526017" w:rsidR="00A01595" w:rsidRDefault="00A01595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183D3FE7" w14:textId="5C50F2BF" w:rsidR="00A01595" w:rsidRPr="006F7605" w:rsidRDefault="00A01595" w:rsidP="007663A5">
      <w:pPr>
        <w:pStyle w:val="PlainText"/>
        <w:rPr>
          <w:rFonts w:ascii="Arial" w:hAnsi="Arial" w:cs="Arial"/>
          <w:sz w:val="16"/>
          <w:szCs w:val="16"/>
        </w:rPr>
      </w:pPr>
      <w:r w:rsidRPr="00234FC8">
        <w:rPr>
          <w:rFonts w:ascii="Arial" w:hAnsi="Arial" w:cs="Arial"/>
          <w:sz w:val="16"/>
          <w:szCs w:val="16"/>
          <w:lang w:val="da-DK"/>
        </w:rPr>
        <w:t>1</w:t>
      </w:r>
      <w:r w:rsidR="003B152C">
        <w:rPr>
          <w:rFonts w:ascii="Arial" w:hAnsi="Arial" w:cs="Arial"/>
          <w:sz w:val="16"/>
          <w:szCs w:val="16"/>
          <w:lang w:val="da-DK"/>
        </w:rPr>
        <w:t>5</w:t>
      </w:r>
      <w:r w:rsidRPr="00234FC8">
        <w:rPr>
          <w:rFonts w:ascii="Arial" w:hAnsi="Arial" w:cs="Arial"/>
          <w:sz w:val="16"/>
          <w:szCs w:val="16"/>
          <w:lang w:val="da-DK"/>
        </w:rPr>
        <w:t xml:space="preserve">. Weir KR, Shang J*, Choi J*, Rana R*, </w:t>
      </w:r>
      <w:r w:rsidRPr="00A01595">
        <w:rPr>
          <w:rFonts w:ascii="Arial" w:hAnsi="Arial" w:cs="Arial"/>
          <w:b/>
          <w:bCs/>
          <w:sz w:val="16"/>
          <w:szCs w:val="16"/>
          <w:lang w:val="da-DK"/>
        </w:rPr>
        <w:t>Vordenberg SE</w:t>
      </w:r>
      <w:r>
        <w:rPr>
          <w:rFonts w:ascii="Arial" w:hAnsi="Arial" w:cs="Arial"/>
          <w:sz w:val="16"/>
          <w:szCs w:val="16"/>
          <w:lang w:val="da-DK"/>
        </w:rPr>
        <w:t xml:space="preserve">. </w:t>
      </w:r>
      <w:r w:rsidRPr="00234FC8">
        <w:rPr>
          <w:rFonts w:ascii="Arial" w:hAnsi="Arial" w:cs="Arial"/>
          <w:sz w:val="16"/>
          <w:szCs w:val="16"/>
        </w:rPr>
        <w:t xml:space="preserve">Communication factors that lead </w:t>
      </w:r>
      <w:r>
        <w:rPr>
          <w:rFonts w:ascii="Arial" w:hAnsi="Arial" w:cs="Arial"/>
          <w:sz w:val="16"/>
          <w:szCs w:val="16"/>
        </w:rPr>
        <w:t>an older adult to resist deprescribing: A content analysis. International Shared Decision Making Conference. Kolding, Denmark. June 2022. [anticipated]</w:t>
      </w:r>
    </w:p>
    <w:p w14:paraId="0A1AFDE0" w14:textId="77777777" w:rsidR="006F7605" w:rsidRPr="006F7605" w:rsidRDefault="006F7605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1DAB1EDD" w14:textId="7EF88495" w:rsidR="00D55172" w:rsidRPr="00D55172" w:rsidRDefault="00D55172" w:rsidP="007663A5">
      <w:pPr>
        <w:pStyle w:val="PlainText"/>
        <w:rPr>
          <w:rFonts w:ascii="Arial" w:hAnsi="Arial" w:cs="Arial"/>
          <w:sz w:val="16"/>
          <w:szCs w:val="16"/>
        </w:rPr>
      </w:pPr>
      <w:r w:rsidRPr="00D55172">
        <w:rPr>
          <w:rFonts w:ascii="Arial" w:hAnsi="Arial" w:cs="Arial"/>
          <w:sz w:val="16"/>
          <w:szCs w:val="16"/>
        </w:rPr>
        <w:t>1</w:t>
      </w:r>
      <w:r w:rsidR="003B152C">
        <w:rPr>
          <w:rFonts w:ascii="Arial" w:hAnsi="Arial" w:cs="Arial"/>
          <w:sz w:val="16"/>
          <w:szCs w:val="16"/>
        </w:rPr>
        <w:t>4</w:t>
      </w:r>
      <w:r w:rsidRPr="00D55172">
        <w:rPr>
          <w:rFonts w:ascii="Arial" w:hAnsi="Arial" w:cs="Arial"/>
          <w:sz w:val="16"/>
          <w:szCs w:val="16"/>
        </w:rPr>
        <w:t xml:space="preserve">. Weir KR, </w:t>
      </w:r>
      <w:r w:rsidRPr="006F7605">
        <w:rPr>
          <w:rFonts w:ascii="Arial" w:hAnsi="Arial" w:cs="Arial"/>
          <w:b/>
          <w:bCs/>
          <w:sz w:val="16"/>
          <w:szCs w:val="16"/>
        </w:rPr>
        <w:t>Vordenberg SE</w:t>
      </w:r>
      <w:r w:rsidRPr="00D55172">
        <w:rPr>
          <w:rFonts w:ascii="Arial" w:hAnsi="Arial" w:cs="Arial"/>
          <w:sz w:val="16"/>
          <w:szCs w:val="16"/>
        </w:rPr>
        <w:t xml:space="preserve">, Jansen J, </w:t>
      </w:r>
      <w:proofErr w:type="spellStart"/>
      <w:r w:rsidRPr="00D55172">
        <w:rPr>
          <w:rFonts w:ascii="Arial" w:hAnsi="Arial" w:cs="Arial"/>
          <w:sz w:val="16"/>
          <w:szCs w:val="16"/>
        </w:rPr>
        <w:t>Streit</w:t>
      </w:r>
      <w:proofErr w:type="spellEnd"/>
      <w:r w:rsidRPr="00D55172">
        <w:rPr>
          <w:rFonts w:ascii="Arial" w:hAnsi="Arial" w:cs="Arial"/>
          <w:sz w:val="16"/>
          <w:szCs w:val="16"/>
        </w:rPr>
        <w:t xml:space="preserve"> S, Scherer AM, </w:t>
      </w:r>
      <w:proofErr w:type="spellStart"/>
      <w:r w:rsidRPr="00D55172">
        <w:rPr>
          <w:rFonts w:ascii="Arial" w:hAnsi="Arial" w:cs="Arial"/>
          <w:sz w:val="16"/>
          <w:szCs w:val="16"/>
        </w:rPr>
        <w:t>Jungo</w:t>
      </w:r>
      <w:proofErr w:type="spellEnd"/>
      <w:r w:rsidRPr="00D55172">
        <w:rPr>
          <w:rFonts w:ascii="Arial" w:hAnsi="Arial" w:cs="Arial"/>
          <w:sz w:val="16"/>
          <w:szCs w:val="16"/>
        </w:rPr>
        <w:t xml:space="preserve"> K. Older adults and decision-mak</w:t>
      </w:r>
      <w:r>
        <w:rPr>
          <w:rFonts w:ascii="Arial" w:hAnsi="Arial" w:cs="Arial"/>
          <w:sz w:val="16"/>
          <w:szCs w:val="16"/>
        </w:rPr>
        <w:t>ing about medicines: The quantitative development of a patient typology about deprescribing (the TYDE Study). International Shared Decision Making Conference. Kolding, Denmark. June 2022. [anticipated]</w:t>
      </w:r>
    </w:p>
    <w:p w14:paraId="4EED309E" w14:textId="77777777" w:rsidR="00D55172" w:rsidRPr="00D55172" w:rsidRDefault="00D55172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52869094" w14:textId="590043A8" w:rsidR="003B152C" w:rsidRDefault="003B152C" w:rsidP="007663A5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13. Vordenberg SE, Weir KR, Jansen J, Todd A, Schoenborn N, Scherer A. Harm and type of medication matter when older people make deprescribing decisions: A survey across four countries. US Deprescribing Research Network Annual Meeting. May 2022. </w:t>
      </w:r>
    </w:p>
    <w:p w14:paraId="3F8DD395" w14:textId="77777777" w:rsidR="003B152C" w:rsidRDefault="003B152C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0B58509E" w14:textId="22DADFDA" w:rsidR="000C0905" w:rsidRPr="000C0905" w:rsidRDefault="000C0905" w:rsidP="007663A5">
      <w:pPr>
        <w:pStyle w:val="PlainText"/>
        <w:rPr>
          <w:rFonts w:ascii="Arial" w:hAnsi="Arial" w:cs="Arial"/>
          <w:sz w:val="16"/>
          <w:szCs w:val="16"/>
        </w:rPr>
      </w:pPr>
      <w:r w:rsidRPr="000C0905">
        <w:rPr>
          <w:rFonts w:ascii="Arial" w:hAnsi="Arial" w:cs="Arial"/>
          <w:sz w:val="16"/>
          <w:szCs w:val="16"/>
        </w:rPr>
        <w:t xml:space="preserve">12. </w:t>
      </w:r>
      <w:r w:rsidRPr="000C0905">
        <w:rPr>
          <w:rFonts w:ascii="Arial" w:hAnsi="Arial" w:cs="Arial"/>
          <w:b/>
          <w:bCs/>
          <w:sz w:val="16"/>
          <w:szCs w:val="16"/>
        </w:rPr>
        <w:t>Vordenberg SE</w:t>
      </w:r>
      <w:r w:rsidRPr="000C0905">
        <w:rPr>
          <w:rFonts w:ascii="Arial" w:hAnsi="Arial" w:cs="Arial"/>
          <w:sz w:val="16"/>
          <w:szCs w:val="16"/>
        </w:rPr>
        <w:t>, Dorsch M, De</w:t>
      </w:r>
      <w:r w:rsidR="006F7605">
        <w:rPr>
          <w:rFonts w:ascii="Arial" w:hAnsi="Arial" w:cs="Arial"/>
          <w:sz w:val="16"/>
          <w:szCs w:val="16"/>
        </w:rPr>
        <w:t>B</w:t>
      </w:r>
      <w:r w:rsidRPr="000C0905">
        <w:rPr>
          <w:rFonts w:ascii="Arial" w:hAnsi="Arial" w:cs="Arial"/>
          <w:sz w:val="16"/>
          <w:szCs w:val="16"/>
        </w:rPr>
        <w:t>acker K, Whittaker P</w:t>
      </w:r>
      <w:r>
        <w:rPr>
          <w:rFonts w:ascii="Arial" w:hAnsi="Arial" w:cs="Arial"/>
          <w:sz w:val="16"/>
          <w:szCs w:val="16"/>
        </w:rPr>
        <w:t>*</w:t>
      </w:r>
      <w:r w:rsidRPr="000C0905">
        <w:rPr>
          <w:rFonts w:ascii="Arial" w:hAnsi="Arial" w:cs="Arial"/>
          <w:sz w:val="16"/>
          <w:szCs w:val="16"/>
        </w:rPr>
        <w:t>. Decision a</w:t>
      </w:r>
      <w:r>
        <w:rPr>
          <w:rFonts w:ascii="Arial" w:hAnsi="Arial" w:cs="Arial"/>
          <w:sz w:val="16"/>
          <w:szCs w:val="16"/>
        </w:rPr>
        <w:t>lgorithms to support student learning about self-care therapeutics. American Association of Colleges of Pharmacy. Webinar. May 2022.</w:t>
      </w:r>
    </w:p>
    <w:p w14:paraId="2C256F5B" w14:textId="77777777" w:rsidR="000C0905" w:rsidRPr="000C0905" w:rsidRDefault="000C0905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770BEBFD" w14:textId="5619858E" w:rsidR="001E6BF8" w:rsidRDefault="001E6BF8" w:rsidP="007663A5">
      <w:pPr>
        <w:pStyle w:val="PlainText"/>
        <w:rPr>
          <w:rFonts w:ascii="Arial" w:hAnsi="Arial" w:cs="Arial"/>
          <w:sz w:val="16"/>
          <w:szCs w:val="16"/>
        </w:rPr>
      </w:pPr>
      <w:r w:rsidRPr="004E2E4F">
        <w:rPr>
          <w:rFonts w:ascii="Arial" w:hAnsi="Arial" w:cs="Arial"/>
          <w:sz w:val="16"/>
          <w:szCs w:val="16"/>
        </w:rPr>
        <w:t xml:space="preserve">11. Choi J*, </w:t>
      </w:r>
      <w:r w:rsidRPr="004E2E4F">
        <w:rPr>
          <w:rFonts w:ascii="Arial" w:hAnsi="Arial" w:cs="Arial"/>
          <w:b/>
          <w:sz w:val="16"/>
          <w:szCs w:val="16"/>
        </w:rPr>
        <w:t>Vordenberg SE</w:t>
      </w:r>
      <w:r w:rsidRPr="004E2E4F">
        <w:rPr>
          <w:rFonts w:ascii="Arial" w:hAnsi="Arial" w:cs="Arial"/>
          <w:sz w:val="16"/>
          <w:szCs w:val="16"/>
        </w:rPr>
        <w:t xml:space="preserve">. </w:t>
      </w:r>
      <w:r w:rsidRPr="00DB3B13">
        <w:rPr>
          <w:rStyle w:val="Strong"/>
          <w:rFonts w:ascii="Arial" w:hAnsi="Arial" w:cs="Arial"/>
          <w:b w:val="0"/>
          <w:sz w:val="16"/>
          <w:szCs w:val="16"/>
        </w:rPr>
        <w:t>Older adults’ perceptions of deprescribing chronic benzodiazepines</w:t>
      </w:r>
      <w:r>
        <w:rPr>
          <w:rStyle w:val="Strong"/>
          <w:rFonts w:ascii="Arial" w:hAnsi="Arial" w:cs="Arial"/>
          <w:b w:val="0"/>
          <w:sz w:val="16"/>
          <w:szCs w:val="16"/>
        </w:rPr>
        <w:t>. American Pharmacists Association Annual Meeting. Virtual Me</w:t>
      </w:r>
      <w:r w:rsidR="003B137C">
        <w:rPr>
          <w:rStyle w:val="Strong"/>
          <w:rFonts w:ascii="Arial" w:hAnsi="Arial" w:cs="Arial"/>
          <w:b w:val="0"/>
          <w:sz w:val="16"/>
          <w:szCs w:val="16"/>
        </w:rPr>
        <w:t xml:space="preserve">eting. March 2021. </w:t>
      </w:r>
    </w:p>
    <w:p w14:paraId="28C89F9E" w14:textId="77777777" w:rsidR="001E6BF8" w:rsidRDefault="001E6BF8" w:rsidP="007663A5">
      <w:pPr>
        <w:pStyle w:val="PlainText"/>
        <w:rPr>
          <w:rFonts w:ascii="Arial" w:hAnsi="Arial" w:cs="Arial"/>
          <w:sz w:val="16"/>
          <w:szCs w:val="16"/>
        </w:rPr>
      </w:pPr>
    </w:p>
    <w:p w14:paraId="35FA560D" w14:textId="5E096084" w:rsidR="007663A5" w:rsidRPr="007663A5" w:rsidRDefault="007663A5" w:rsidP="007663A5">
      <w:pPr>
        <w:pStyle w:val="PlainTex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</w:t>
      </w:r>
      <w:r w:rsidRPr="00BE245B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, Zikmund-Fisher BJ. Older adults’ strategies for obtaining medication refills in hypothetical scenarios in the face of COVID-19 risk. Society for Medical Decision Making.  Virtual</w:t>
      </w:r>
      <w:r w:rsidR="00BE245B">
        <w:rPr>
          <w:rFonts w:ascii="Arial" w:hAnsi="Arial" w:cs="Arial"/>
          <w:sz w:val="16"/>
          <w:szCs w:val="16"/>
        </w:rPr>
        <w:t xml:space="preserve"> Meeting</w:t>
      </w:r>
      <w:r>
        <w:rPr>
          <w:rFonts w:ascii="Arial" w:hAnsi="Arial" w:cs="Arial"/>
          <w:sz w:val="16"/>
          <w:szCs w:val="16"/>
        </w:rPr>
        <w:t xml:space="preserve">. October 2020. </w:t>
      </w:r>
    </w:p>
    <w:p w14:paraId="11A84AB5" w14:textId="77777777" w:rsidR="007663A5" w:rsidRDefault="007663A5" w:rsidP="000309C8">
      <w:pPr>
        <w:rPr>
          <w:rFonts w:ascii="Arial" w:hAnsi="Arial" w:cs="Arial"/>
          <w:sz w:val="16"/>
          <w:szCs w:val="16"/>
        </w:rPr>
      </w:pPr>
    </w:p>
    <w:p w14:paraId="2FF6EF3A" w14:textId="63387024" w:rsidR="00EC0706" w:rsidRDefault="00EC0706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Mak V,</w:t>
      </w:r>
      <w:r w:rsidRPr="00EC070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Costelloe</w:t>
      </w:r>
      <w:proofErr w:type="spellEnd"/>
      <w:r>
        <w:rPr>
          <w:rFonts w:ascii="Arial" w:hAnsi="Arial" w:cs="Arial"/>
          <w:sz w:val="16"/>
          <w:szCs w:val="16"/>
        </w:rPr>
        <w:t xml:space="preserve"> M, Fitzgerald J, </w:t>
      </w:r>
      <w:proofErr w:type="spellStart"/>
      <w:r>
        <w:rPr>
          <w:rFonts w:ascii="Arial" w:hAnsi="Arial" w:cs="Arial"/>
          <w:sz w:val="16"/>
          <w:szCs w:val="16"/>
        </w:rPr>
        <w:t>Holle</w:t>
      </w:r>
      <w:proofErr w:type="spellEnd"/>
      <w:r>
        <w:rPr>
          <w:rFonts w:ascii="Arial" w:hAnsi="Arial" w:cs="Arial"/>
          <w:sz w:val="16"/>
          <w:szCs w:val="16"/>
        </w:rPr>
        <w:t xml:space="preserve"> L, </w:t>
      </w:r>
      <w:proofErr w:type="spellStart"/>
      <w:r>
        <w:rPr>
          <w:rFonts w:ascii="Arial" w:hAnsi="Arial" w:cs="Arial"/>
          <w:sz w:val="16"/>
          <w:szCs w:val="16"/>
        </w:rPr>
        <w:t>Kebodeaux</w:t>
      </w:r>
      <w:proofErr w:type="spellEnd"/>
      <w:r>
        <w:rPr>
          <w:rFonts w:ascii="Arial" w:hAnsi="Arial" w:cs="Arial"/>
          <w:sz w:val="16"/>
          <w:szCs w:val="16"/>
        </w:rPr>
        <w:t xml:space="preserve"> C, </w:t>
      </w:r>
      <w:r w:rsidRPr="00BE245B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MyDispense</w:t>
      </w:r>
      <w:proofErr w:type="spellEnd"/>
      <w:r>
        <w:rPr>
          <w:rFonts w:ascii="Arial" w:hAnsi="Arial" w:cs="Arial"/>
          <w:sz w:val="16"/>
          <w:szCs w:val="16"/>
        </w:rPr>
        <w:t>: A virtual simulation to teach pharmacy students across the globe. International Pharmaceutical Federation. Virtual</w:t>
      </w:r>
      <w:r w:rsidR="00BE245B">
        <w:rPr>
          <w:rFonts w:ascii="Arial" w:hAnsi="Arial" w:cs="Arial"/>
          <w:sz w:val="16"/>
          <w:szCs w:val="16"/>
        </w:rPr>
        <w:t xml:space="preserve"> Meeting</w:t>
      </w:r>
      <w:r>
        <w:rPr>
          <w:rFonts w:ascii="Arial" w:hAnsi="Arial" w:cs="Arial"/>
          <w:sz w:val="16"/>
          <w:szCs w:val="16"/>
        </w:rPr>
        <w:t>. July 1, 2020.</w:t>
      </w:r>
    </w:p>
    <w:p w14:paraId="0F4D792F" w14:textId="77777777" w:rsidR="00EC0706" w:rsidRDefault="00EC0706" w:rsidP="000309C8">
      <w:pPr>
        <w:rPr>
          <w:rFonts w:ascii="Arial" w:hAnsi="Arial" w:cs="Arial"/>
          <w:sz w:val="16"/>
          <w:szCs w:val="16"/>
        </w:rPr>
      </w:pPr>
    </w:p>
    <w:p w14:paraId="72A0F28A" w14:textId="386FB170" w:rsidR="000309C8" w:rsidRDefault="00693292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AF7439">
        <w:rPr>
          <w:rFonts w:ascii="Arial" w:hAnsi="Arial" w:cs="Arial"/>
          <w:sz w:val="16"/>
          <w:szCs w:val="16"/>
        </w:rPr>
        <w:t xml:space="preserve">. </w:t>
      </w:r>
      <w:r w:rsidR="007727A7" w:rsidRPr="00BE245B">
        <w:rPr>
          <w:rFonts w:ascii="Arial" w:hAnsi="Arial" w:cs="Arial"/>
          <w:b/>
          <w:sz w:val="16"/>
          <w:szCs w:val="16"/>
        </w:rPr>
        <w:t>Vordenberg</w:t>
      </w:r>
      <w:r w:rsidR="000309C8" w:rsidRPr="00BE245B">
        <w:rPr>
          <w:rFonts w:ascii="Arial" w:hAnsi="Arial" w:cs="Arial"/>
          <w:b/>
          <w:sz w:val="16"/>
          <w:szCs w:val="16"/>
        </w:rPr>
        <w:t xml:space="preserve"> SE</w:t>
      </w:r>
      <w:r w:rsidR="000309C8" w:rsidRPr="001E2BE9">
        <w:rPr>
          <w:rFonts w:ascii="Arial" w:hAnsi="Arial" w:cs="Arial"/>
          <w:sz w:val="16"/>
          <w:szCs w:val="16"/>
        </w:rPr>
        <w:t>.  Practical strategies for incorporating interprofessional education in the classroom setting.  International Social Pharmacy Workshop.  Leuven, Belgium.  July</w:t>
      </w:r>
      <w:r w:rsidR="008501F4">
        <w:rPr>
          <w:rFonts w:ascii="Arial" w:hAnsi="Arial" w:cs="Arial"/>
          <w:sz w:val="16"/>
          <w:szCs w:val="16"/>
        </w:rPr>
        <w:t xml:space="preserve"> 26,</w:t>
      </w:r>
      <w:r w:rsidR="000309C8" w:rsidRPr="001E2BE9">
        <w:rPr>
          <w:rFonts w:ascii="Arial" w:hAnsi="Arial" w:cs="Arial"/>
          <w:sz w:val="16"/>
          <w:szCs w:val="16"/>
        </w:rPr>
        <w:t xml:space="preserve"> 2018. </w:t>
      </w:r>
    </w:p>
    <w:p w14:paraId="38B0FDA0" w14:textId="26E0D798" w:rsidR="007727A7" w:rsidRDefault="007727A7" w:rsidP="000309C8">
      <w:pPr>
        <w:rPr>
          <w:rFonts w:ascii="Arial" w:hAnsi="Arial" w:cs="Arial"/>
          <w:sz w:val="16"/>
          <w:szCs w:val="16"/>
        </w:rPr>
      </w:pPr>
    </w:p>
    <w:p w14:paraId="7A54B7C4" w14:textId="55234D5A" w:rsidR="007727A7" w:rsidRDefault="00693292" w:rsidP="007727A7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7727A7">
        <w:rPr>
          <w:rFonts w:ascii="Arial" w:hAnsi="Arial" w:cs="Arial"/>
          <w:sz w:val="16"/>
          <w:szCs w:val="16"/>
        </w:rPr>
        <w:t xml:space="preserve">. </w:t>
      </w:r>
      <w:r w:rsidR="007727A7" w:rsidRPr="00C45120">
        <w:rPr>
          <w:rFonts w:ascii="Arial" w:hAnsi="Arial" w:cs="Arial"/>
          <w:sz w:val="16"/>
          <w:szCs w:val="16"/>
        </w:rPr>
        <w:t>Rida N</w:t>
      </w:r>
      <w:r w:rsidR="007727A7">
        <w:rPr>
          <w:rFonts w:ascii="Arial" w:hAnsi="Arial" w:cs="Arial"/>
          <w:sz w:val="16"/>
          <w:szCs w:val="16"/>
        </w:rPr>
        <w:t>*</w:t>
      </w:r>
      <w:r w:rsidR="007727A7" w:rsidRPr="00C45120">
        <w:rPr>
          <w:rFonts w:ascii="Arial" w:hAnsi="Arial" w:cs="Arial"/>
          <w:sz w:val="16"/>
          <w:szCs w:val="16"/>
        </w:rPr>
        <w:t>, Tai MH</w:t>
      </w:r>
      <w:r w:rsidR="007727A7">
        <w:rPr>
          <w:rFonts w:ascii="Arial" w:hAnsi="Arial" w:cs="Arial"/>
          <w:sz w:val="16"/>
          <w:szCs w:val="16"/>
        </w:rPr>
        <w:t>*</w:t>
      </w:r>
      <w:r w:rsidR="007727A7" w:rsidRPr="00C45120">
        <w:rPr>
          <w:rFonts w:ascii="Arial" w:hAnsi="Arial" w:cs="Arial"/>
          <w:sz w:val="16"/>
          <w:szCs w:val="16"/>
        </w:rPr>
        <w:t xml:space="preserve">, Klein K, Diez H, Wells T, </w:t>
      </w:r>
      <w:proofErr w:type="spellStart"/>
      <w:r w:rsidR="007727A7" w:rsidRPr="00C45120">
        <w:rPr>
          <w:rFonts w:ascii="Arial" w:hAnsi="Arial" w:cs="Arial"/>
          <w:sz w:val="16"/>
          <w:szCs w:val="16"/>
        </w:rPr>
        <w:t>Kippes</w:t>
      </w:r>
      <w:proofErr w:type="spellEnd"/>
      <w:r w:rsidR="007727A7" w:rsidRPr="00C45120">
        <w:rPr>
          <w:rFonts w:ascii="Arial" w:hAnsi="Arial" w:cs="Arial"/>
          <w:sz w:val="16"/>
          <w:szCs w:val="16"/>
        </w:rPr>
        <w:t xml:space="preserve"> K, </w:t>
      </w:r>
      <w:r w:rsidR="00484B93">
        <w:rPr>
          <w:rFonts w:ascii="Arial" w:hAnsi="Arial" w:cs="Arial"/>
          <w:b/>
          <w:sz w:val="16"/>
          <w:szCs w:val="16"/>
        </w:rPr>
        <w:t>Vordenberg</w:t>
      </w:r>
      <w:r w:rsidR="007727A7" w:rsidRPr="004F50BF">
        <w:rPr>
          <w:rFonts w:ascii="Arial" w:hAnsi="Arial" w:cs="Arial"/>
          <w:b/>
          <w:sz w:val="16"/>
          <w:szCs w:val="16"/>
        </w:rPr>
        <w:t xml:space="preserve"> SE</w:t>
      </w:r>
      <w:r w:rsidR="007727A7" w:rsidRPr="00C45120">
        <w:rPr>
          <w:rFonts w:ascii="Arial" w:hAnsi="Arial" w:cs="Arial"/>
          <w:sz w:val="16"/>
          <w:szCs w:val="16"/>
        </w:rPr>
        <w:t>.  Use of online simulation in a required self-care therapeutics co</w:t>
      </w:r>
      <w:r w:rsidR="007727A7">
        <w:rPr>
          <w:rFonts w:ascii="Arial" w:hAnsi="Arial" w:cs="Arial"/>
          <w:sz w:val="16"/>
          <w:szCs w:val="16"/>
        </w:rPr>
        <w:t xml:space="preserve">urse.  </w:t>
      </w:r>
      <w:proofErr w:type="spellStart"/>
      <w:r w:rsidR="007727A7">
        <w:rPr>
          <w:rFonts w:ascii="Arial" w:hAnsi="Arial" w:cs="Arial"/>
          <w:sz w:val="16"/>
          <w:szCs w:val="16"/>
        </w:rPr>
        <w:t>MyDispense</w:t>
      </w:r>
      <w:proofErr w:type="spellEnd"/>
      <w:r w:rsidR="007727A7">
        <w:rPr>
          <w:rFonts w:ascii="Arial" w:hAnsi="Arial" w:cs="Arial"/>
          <w:sz w:val="16"/>
          <w:szCs w:val="16"/>
        </w:rPr>
        <w:t xml:space="preserve"> Symposium.  Prato</w:t>
      </w:r>
      <w:r w:rsidR="007727A7" w:rsidRPr="00C45120">
        <w:rPr>
          <w:rFonts w:ascii="Arial" w:hAnsi="Arial" w:cs="Arial"/>
          <w:sz w:val="16"/>
          <w:szCs w:val="16"/>
        </w:rPr>
        <w:t>, Italy.  July</w:t>
      </w:r>
      <w:r w:rsidR="007727A7">
        <w:rPr>
          <w:rFonts w:ascii="Arial" w:hAnsi="Arial" w:cs="Arial"/>
          <w:sz w:val="16"/>
          <w:szCs w:val="16"/>
        </w:rPr>
        <w:t xml:space="preserve"> 17, </w:t>
      </w:r>
      <w:r w:rsidR="00484B93">
        <w:rPr>
          <w:rFonts w:ascii="Arial" w:hAnsi="Arial" w:cs="Arial"/>
          <w:sz w:val="16"/>
          <w:szCs w:val="16"/>
        </w:rPr>
        <w:t xml:space="preserve">2018.  </w:t>
      </w:r>
    </w:p>
    <w:p w14:paraId="73D80BC9" w14:textId="77777777" w:rsidR="007727A7" w:rsidRDefault="007727A7" w:rsidP="000309C8">
      <w:pPr>
        <w:rPr>
          <w:rFonts w:ascii="Arial" w:hAnsi="Arial" w:cs="Arial"/>
          <w:sz w:val="16"/>
          <w:szCs w:val="16"/>
        </w:rPr>
      </w:pPr>
    </w:p>
    <w:p w14:paraId="1ABBA7D4" w14:textId="4E3DC0E2" w:rsidR="007727A7" w:rsidRPr="001E2BE9" w:rsidRDefault="007727A7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Pr="00BE245B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 Using virtual simulation to support the student learning in the classroom setting.  </w:t>
      </w:r>
      <w:proofErr w:type="spellStart"/>
      <w:r>
        <w:rPr>
          <w:rFonts w:ascii="Arial" w:hAnsi="Arial" w:cs="Arial"/>
          <w:sz w:val="16"/>
          <w:szCs w:val="16"/>
        </w:rPr>
        <w:t>MyDispense</w:t>
      </w:r>
      <w:proofErr w:type="spellEnd"/>
      <w:r>
        <w:rPr>
          <w:rFonts w:ascii="Arial" w:hAnsi="Arial" w:cs="Arial"/>
          <w:sz w:val="16"/>
          <w:szCs w:val="16"/>
        </w:rPr>
        <w:t xml:space="preserve"> Symposium.  Prato, Italy.  July 16, 2018.</w:t>
      </w:r>
    </w:p>
    <w:p w14:paraId="683E8A55" w14:textId="77777777" w:rsidR="000309C8" w:rsidRPr="001E2BE9" w:rsidRDefault="000309C8" w:rsidP="000309C8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5554C275" w14:textId="7EFD8D8B" w:rsidR="000309C8" w:rsidRPr="001E2BE9" w:rsidRDefault="007727A7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AF743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0309C8" w:rsidRPr="00BE245B">
        <w:rPr>
          <w:rFonts w:ascii="Arial" w:hAnsi="Arial" w:cs="Arial"/>
          <w:b/>
          <w:sz w:val="16"/>
          <w:szCs w:val="16"/>
        </w:rPr>
        <w:t>Kelling SE</w:t>
      </w:r>
      <w:r w:rsidR="000309C8" w:rsidRPr="001E2BE9">
        <w:rPr>
          <w:rFonts w:ascii="Arial" w:hAnsi="Arial" w:cs="Arial"/>
          <w:sz w:val="16"/>
          <w:szCs w:val="16"/>
        </w:rPr>
        <w:t xml:space="preserve">.  Improving access to health services via partnerships with community pharmacies.  Association for Community Health Improvement National Conference.  Denver, CO.  March 10, 2017. </w:t>
      </w:r>
    </w:p>
    <w:p w14:paraId="5D70EFDB" w14:textId="77777777" w:rsidR="000309C8" w:rsidRPr="001E2BE9" w:rsidRDefault="000309C8" w:rsidP="000309C8">
      <w:pPr>
        <w:rPr>
          <w:rFonts w:ascii="Arial" w:hAnsi="Arial" w:cs="Arial"/>
          <w:sz w:val="16"/>
          <w:szCs w:val="16"/>
        </w:rPr>
      </w:pPr>
    </w:p>
    <w:p w14:paraId="4878CD83" w14:textId="28FE0C4B" w:rsidR="000309C8" w:rsidRPr="001E2BE9" w:rsidRDefault="00AF7439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0309C8" w:rsidRPr="00BE245B">
        <w:rPr>
          <w:rFonts w:ascii="Arial" w:hAnsi="Arial" w:cs="Arial"/>
          <w:b/>
          <w:sz w:val="16"/>
          <w:szCs w:val="16"/>
        </w:rPr>
        <w:t>Kelling SE</w:t>
      </w:r>
      <w:r w:rsidR="000309C8" w:rsidRPr="001E2BE9">
        <w:rPr>
          <w:rFonts w:ascii="Arial" w:hAnsi="Arial" w:cs="Arial"/>
          <w:sz w:val="16"/>
          <w:szCs w:val="16"/>
        </w:rPr>
        <w:t>.  Virtual simulation to personalize pharmacy student learning.  International Social Pharmacy Workshop. Aberdeen, Scotland.  July 20, 2016.</w:t>
      </w:r>
    </w:p>
    <w:p w14:paraId="424DD112" w14:textId="77777777" w:rsidR="000309C8" w:rsidRPr="001E2BE9" w:rsidRDefault="000309C8" w:rsidP="000309C8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5C50CCFE" w14:textId="4F025EDC" w:rsidR="000309C8" w:rsidRPr="001E2BE9" w:rsidRDefault="00AF7439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0309C8" w:rsidRPr="006F7605">
        <w:rPr>
          <w:rFonts w:ascii="Arial" w:hAnsi="Arial" w:cs="Arial"/>
          <w:b/>
          <w:bCs/>
          <w:sz w:val="16"/>
          <w:szCs w:val="16"/>
        </w:rPr>
        <w:t>Kelling SE</w:t>
      </w:r>
      <w:r w:rsidR="000309C8" w:rsidRPr="001E2BE9">
        <w:rPr>
          <w:rFonts w:ascii="Arial" w:hAnsi="Arial" w:cs="Arial"/>
          <w:sz w:val="16"/>
          <w:szCs w:val="16"/>
        </w:rPr>
        <w:t>.  Strategies for pharmacists to support medication adherence and lifestyle modifications.  Cardinal Retail Business Conference. Washington, DC. July 25, 2014.</w:t>
      </w:r>
    </w:p>
    <w:p w14:paraId="22D5158D" w14:textId="77777777" w:rsidR="000309C8" w:rsidRPr="001E2BE9" w:rsidRDefault="000309C8" w:rsidP="000309C8">
      <w:pPr>
        <w:rPr>
          <w:rFonts w:ascii="Arial" w:hAnsi="Arial" w:cs="Arial"/>
          <w:sz w:val="16"/>
          <w:szCs w:val="16"/>
        </w:rPr>
      </w:pPr>
    </w:p>
    <w:p w14:paraId="63A87D90" w14:textId="51F21452" w:rsidR="000309C8" w:rsidRPr="001E2BE9" w:rsidRDefault="00AF7439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0309C8" w:rsidRPr="00BE245B">
        <w:rPr>
          <w:rFonts w:ascii="Arial" w:hAnsi="Arial" w:cs="Arial"/>
          <w:b/>
          <w:sz w:val="16"/>
          <w:szCs w:val="16"/>
        </w:rPr>
        <w:t>Kelling SE</w:t>
      </w:r>
      <w:r w:rsidR="000309C8" w:rsidRPr="001E2BE9">
        <w:rPr>
          <w:rFonts w:ascii="Arial" w:hAnsi="Arial" w:cs="Arial"/>
          <w:sz w:val="16"/>
          <w:szCs w:val="16"/>
        </w:rPr>
        <w:t>.  Beyond medications – opportunities for disease prevention and health promotion among patients with diabetes.  Cardinal Retail Business Conference. Washington, DC. July 25, 2014.</w:t>
      </w:r>
    </w:p>
    <w:p w14:paraId="3E5A727C" w14:textId="77777777" w:rsidR="000309C8" w:rsidRPr="001E2BE9" w:rsidRDefault="000309C8" w:rsidP="000309C8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25414563" w14:textId="5F90E473" w:rsidR="000309C8" w:rsidRPr="001E2BE9" w:rsidRDefault="00AF7439" w:rsidP="00030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0309C8" w:rsidRPr="00BE245B">
        <w:rPr>
          <w:rFonts w:ascii="Arial" w:hAnsi="Arial" w:cs="Arial"/>
          <w:b/>
          <w:sz w:val="16"/>
          <w:szCs w:val="16"/>
        </w:rPr>
        <w:t>Kelling SE</w:t>
      </w:r>
      <w:r w:rsidR="000309C8" w:rsidRPr="001E2BE9">
        <w:rPr>
          <w:rFonts w:ascii="Arial" w:hAnsi="Arial" w:cs="Arial"/>
          <w:sz w:val="16"/>
          <w:szCs w:val="16"/>
        </w:rPr>
        <w:t>.  Partnering with a local clinic to improve MTM-related communication.  American Pharmacists Association Annual Meeting and Exposition. Los Angeles CA, March 1, 2013.</w:t>
      </w:r>
    </w:p>
    <w:p w14:paraId="7E6C8BEF" w14:textId="77777777" w:rsidR="000309C8" w:rsidRPr="001E2BE9" w:rsidRDefault="000309C8" w:rsidP="000309C8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554BE5FE" w14:textId="14A0FA68" w:rsidR="000309C8" w:rsidRPr="00E37A37" w:rsidRDefault="000309C8" w:rsidP="000309C8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State &amp; Local</w:t>
      </w:r>
    </w:p>
    <w:p w14:paraId="17953D19" w14:textId="7D629798" w:rsidR="00345898" w:rsidRDefault="00345898" w:rsidP="00E777EF">
      <w:pPr>
        <w:rPr>
          <w:rFonts w:ascii="Arial" w:hAnsi="Arial" w:cs="Arial"/>
          <w:sz w:val="16"/>
          <w:szCs w:val="16"/>
        </w:rPr>
      </w:pPr>
    </w:p>
    <w:p w14:paraId="653A3A98" w14:textId="447406DD" w:rsidR="00893540" w:rsidRDefault="00893540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22. </w:t>
      </w:r>
      <w:r w:rsidRPr="00BE245B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Optimizing medication use among older adults. Center for Bioethics and Social Sciences in Medicine. Ann Arbor, MI. June 10, 2020. </w:t>
      </w:r>
    </w:p>
    <w:p w14:paraId="5E2F3622" w14:textId="77777777" w:rsidR="00893540" w:rsidRDefault="00893540" w:rsidP="00E777EF">
      <w:pPr>
        <w:rPr>
          <w:rFonts w:ascii="Arial" w:hAnsi="Arial" w:cs="Arial"/>
          <w:sz w:val="16"/>
          <w:szCs w:val="16"/>
        </w:rPr>
      </w:pPr>
    </w:p>
    <w:p w14:paraId="4C8655EA" w14:textId="1CFE2DC9" w:rsidR="00791AFB" w:rsidRDefault="006A26F4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791AFB">
        <w:rPr>
          <w:rFonts w:ascii="Arial" w:hAnsi="Arial" w:cs="Arial"/>
          <w:sz w:val="16"/>
          <w:szCs w:val="16"/>
        </w:rPr>
        <w:t xml:space="preserve">. </w:t>
      </w:r>
      <w:r w:rsidR="00791AFB" w:rsidRPr="00BE245B">
        <w:rPr>
          <w:rFonts w:ascii="Arial" w:hAnsi="Arial" w:cs="Arial"/>
          <w:b/>
          <w:sz w:val="16"/>
          <w:szCs w:val="16"/>
        </w:rPr>
        <w:t>Vordenberg SE</w:t>
      </w:r>
      <w:r w:rsidR="00791AFB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791AFB">
        <w:rPr>
          <w:rFonts w:ascii="Arial" w:hAnsi="Arial" w:cs="Arial"/>
          <w:sz w:val="16"/>
          <w:szCs w:val="16"/>
        </w:rPr>
        <w:t>Sujal</w:t>
      </w:r>
      <w:proofErr w:type="spellEnd"/>
      <w:r w:rsidR="00791AFB">
        <w:rPr>
          <w:rFonts w:ascii="Arial" w:hAnsi="Arial" w:cs="Arial"/>
          <w:sz w:val="16"/>
          <w:szCs w:val="16"/>
        </w:rPr>
        <w:t xml:space="preserve"> Symposium: Advancing Hea</w:t>
      </w:r>
      <w:r w:rsidR="00595B4E">
        <w:rPr>
          <w:rFonts w:ascii="Arial" w:hAnsi="Arial" w:cs="Arial"/>
          <w:sz w:val="16"/>
          <w:szCs w:val="16"/>
        </w:rPr>
        <w:t xml:space="preserve">lth Through Advocacy. </w:t>
      </w:r>
      <w:r w:rsidR="00791AFB">
        <w:rPr>
          <w:rFonts w:ascii="Arial" w:hAnsi="Arial" w:cs="Arial"/>
          <w:sz w:val="16"/>
          <w:szCs w:val="16"/>
        </w:rPr>
        <w:t xml:space="preserve">Ann Arbor, MI. September 14, 2019. </w:t>
      </w:r>
      <w:r w:rsidR="00595B4E">
        <w:rPr>
          <w:rFonts w:ascii="Arial" w:hAnsi="Arial" w:cs="Arial"/>
          <w:sz w:val="16"/>
          <w:szCs w:val="16"/>
        </w:rPr>
        <w:t>(invited panelist)</w:t>
      </w:r>
    </w:p>
    <w:p w14:paraId="4DEACA2E" w14:textId="4CE4E715" w:rsidR="006A26F4" w:rsidRDefault="006A26F4" w:rsidP="00E777EF">
      <w:pPr>
        <w:rPr>
          <w:rFonts w:ascii="Arial" w:hAnsi="Arial" w:cs="Arial"/>
          <w:sz w:val="16"/>
          <w:szCs w:val="16"/>
        </w:rPr>
      </w:pPr>
    </w:p>
    <w:p w14:paraId="0481E8AC" w14:textId="6E0572EF" w:rsidR="006A26F4" w:rsidRDefault="006A26F4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20. </w:t>
      </w:r>
      <w:r w:rsidRPr="00BE245B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 Strategies to promote tobacco cessation.  Michigan Pharmacists Association </w:t>
      </w:r>
      <w:r w:rsidRPr="001E2BE9">
        <w:rPr>
          <w:rFonts w:ascii="Arial" w:hAnsi="Arial" w:cs="Arial"/>
          <w:sz w:val="16"/>
          <w:szCs w:val="16"/>
        </w:rPr>
        <w:t>Michigan Pharmacists Association Annual Convention. Detroit, MI</w:t>
      </w:r>
      <w:r>
        <w:rPr>
          <w:rFonts w:ascii="Arial" w:hAnsi="Arial" w:cs="Arial"/>
          <w:sz w:val="16"/>
          <w:szCs w:val="16"/>
        </w:rPr>
        <w:t>.  February 22, 2019.</w:t>
      </w:r>
    </w:p>
    <w:p w14:paraId="00FED7B7" w14:textId="5F127298" w:rsidR="00791AFB" w:rsidRDefault="00791AFB" w:rsidP="00E777EF">
      <w:pPr>
        <w:rPr>
          <w:rFonts w:ascii="Arial" w:hAnsi="Arial" w:cs="Arial"/>
          <w:sz w:val="16"/>
          <w:szCs w:val="16"/>
        </w:rPr>
      </w:pPr>
    </w:p>
    <w:p w14:paraId="1E1C608C" w14:textId="10B70371" w:rsidR="00041B04" w:rsidRDefault="00791AFB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19. </w:t>
      </w:r>
      <w:r w:rsidRPr="00BE245B">
        <w:rPr>
          <w:rFonts w:ascii="Arial" w:hAnsi="Arial" w:cs="Arial"/>
          <w:b/>
          <w:sz w:val="16"/>
          <w:szCs w:val="16"/>
        </w:rPr>
        <w:t>Vordenberg</w:t>
      </w:r>
      <w:r w:rsidR="00041B04" w:rsidRPr="00BE245B">
        <w:rPr>
          <w:rFonts w:ascii="Arial" w:hAnsi="Arial" w:cs="Arial"/>
          <w:b/>
          <w:sz w:val="16"/>
          <w:szCs w:val="16"/>
        </w:rPr>
        <w:t xml:space="preserve"> SE</w:t>
      </w:r>
      <w:r w:rsidR="00041B04">
        <w:rPr>
          <w:rFonts w:ascii="Arial" w:hAnsi="Arial" w:cs="Arial"/>
          <w:sz w:val="16"/>
          <w:szCs w:val="16"/>
        </w:rPr>
        <w:t xml:space="preserve">.  Behavioral and pharmacologic strategies for weight management.  Michigan Pharmacists Association Continuing Education Symposium.  Mackinac Island, MI.  August </w:t>
      </w:r>
      <w:r w:rsidR="004952D4">
        <w:rPr>
          <w:rFonts w:ascii="Arial" w:hAnsi="Arial" w:cs="Arial"/>
          <w:sz w:val="16"/>
          <w:szCs w:val="16"/>
        </w:rPr>
        <w:t xml:space="preserve">16, 2018.  </w:t>
      </w:r>
    </w:p>
    <w:p w14:paraId="1920B4A5" w14:textId="77777777" w:rsidR="00041B04" w:rsidRDefault="00041B04" w:rsidP="00E777EF">
      <w:pPr>
        <w:rPr>
          <w:rFonts w:ascii="Arial" w:hAnsi="Arial" w:cs="Arial"/>
          <w:sz w:val="16"/>
          <w:szCs w:val="16"/>
        </w:rPr>
      </w:pPr>
    </w:p>
    <w:p w14:paraId="4A5E917D" w14:textId="42F78979" w:rsidR="00041B04" w:rsidRPr="001E2BE9" w:rsidRDefault="00791AFB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18. </w:t>
      </w:r>
      <w:r w:rsidRPr="00BE245B">
        <w:rPr>
          <w:rFonts w:ascii="Arial" w:hAnsi="Arial" w:cs="Arial"/>
          <w:b/>
          <w:sz w:val="16"/>
          <w:szCs w:val="16"/>
        </w:rPr>
        <w:t>Vordenberg</w:t>
      </w:r>
      <w:r w:rsidR="00041B04" w:rsidRPr="00BE245B">
        <w:rPr>
          <w:rFonts w:ascii="Arial" w:hAnsi="Arial" w:cs="Arial"/>
          <w:b/>
          <w:sz w:val="16"/>
          <w:szCs w:val="16"/>
        </w:rPr>
        <w:t xml:space="preserve"> SE</w:t>
      </w:r>
      <w:r w:rsidR="00041B04">
        <w:rPr>
          <w:rFonts w:ascii="Arial" w:hAnsi="Arial" w:cs="Arial"/>
          <w:sz w:val="16"/>
          <w:szCs w:val="16"/>
        </w:rPr>
        <w:t xml:space="preserve">.  Strategies to promote tobacco cessation.  Michigan Pharmacists Association Continuing Education Symposium.  Mackinac Island, MI.  August </w:t>
      </w:r>
      <w:r w:rsidR="004952D4">
        <w:rPr>
          <w:rFonts w:ascii="Arial" w:hAnsi="Arial" w:cs="Arial"/>
          <w:sz w:val="16"/>
          <w:szCs w:val="16"/>
        </w:rPr>
        <w:t>16, 2018</w:t>
      </w:r>
      <w:r w:rsidR="008213FC">
        <w:rPr>
          <w:rFonts w:ascii="Arial" w:hAnsi="Arial" w:cs="Arial"/>
          <w:sz w:val="16"/>
          <w:szCs w:val="16"/>
        </w:rPr>
        <w:t>.</w:t>
      </w:r>
    </w:p>
    <w:p w14:paraId="28AC83E1" w14:textId="77777777" w:rsidR="00041B04" w:rsidRDefault="00041B04" w:rsidP="000309C8">
      <w:pPr>
        <w:autoSpaceDE w:val="0"/>
        <w:autoSpaceDN w:val="0"/>
        <w:spacing w:before="40" w:after="40"/>
        <w:rPr>
          <w:rFonts w:ascii="Arial" w:hAnsi="Arial" w:cs="Arial"/>
          <w:sz w:val="16"/>
          <w:szCs w:val="16"/>
        </w:rPr>
      </w:pPr>
    </w:p>
    <w:p w14:paraId="35953266" w14:textId="5E0A09BA" w:rsidR="002E3A7E" w:rsidRDefault="00AF7439" w:rsidP="000309C8">
      <w:pPr>
        <w:autoSpaceDE w:val="0"/>
        <w:autoSpaceDN w:val="0"/>
        <w:spacing w:before="40"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17. </w:t>
      </w:r>
      <w:r w:rsidR="002E3A7E" w:rsidRPr="00BE245B">
        <w:rPr>
          <w:rFonts w:ascii="Arial" w:hAnsi="Arial" w:cs="Arial"/>
          <w:b/>
          <w:sz w:val="16"/>
          <w:szCs w:val="16"/>
        </w:rPr>
        <w:t>Kelling SE</w:t>
      </w:r>
      <w:r w:rsidR="002E3A7E">
        <w:rPr>
          <w:rFonts w:ascii="Arial" w:hAnsi="Arial" w:cs="Arial"/>
          <w:sz w:val="16"/>
          <w:szCs w:val="16"/>
        </w:rPr>
        <w:t xml:space="preserve">.  Pharmacists’ patient care process in the curriculum.  University of Michigan College of Pharmacy Therapeutic Problem Solving Retreat.  </w:t>
      </w:r>
      <w:r w:rsidR="00041B04">
        <w:rPr>
          <w:rFonts w:ascii="Arial" w:hAnsi="Arial" w:cs="Arial"/>
          <w:sz w:val="16"/>
          <w:szCs w:val="16"/>
        </w:rPr>
        <w:t xml:space="preserve">Ann Arbor, MI.  </w:t>
      </w:r>
      <w:r w:rsidR="002E3A7E">
        <w:rPr>
          <w:rFonts w:ascii="Arial" w:hAnsi="Arial" w:cs="Arial"/>
          <w:sz w:val="16"/>
          <w:szCs w:val="16"/>
        </w:rPr>
        <w:t>May</w:t>
      </w:r>
      <w:r w:rsidR="00041B04">
        <w:rPr>
          <w:rFonts w:ascii="Arial" w:hAnsi="Arial" w:cs="Arial"/>
          <w:sz w:val="16"/>
          <w:szCs w:val="16"/>
        </w:rPr>
        <w:t xml:space="preserve"> 17,</w:t>
      </w:r>
      <w:r w:rsidR="002E3A7E">
        <w:rPr>
          <w:rFonts w:ascii="Arial" w:hAnsi="Arial" w:cs="Arial"/>
          <w:sz w:val="16"/>
          <w:szCs w:val="16"/>
        </w:rPr>
        <w:t xml:space="preserve"> 2018.</w:t>
      </w:r>
    </w:p>
    <w:p w14:paraId="37BB37C4" w14:textId="77777777" w:rsidR="002E3A7E" w:rsidRDefault="002E3A7E" w:rsidP="000309C8">
      <w:pPr>
        <w:autoSpaceDE w:val="0"/>
        <w:autoSpaceDN w:val="0"/>
        <w:spacing w:before="40" w:after="40"/>
        <w:rPr>
          <w:rFonts w:ascii="Arial" w:hAnsi="Arial" w:cs="Arial"/>
          <w:sz w:val="16"/>
          <w:szCs w:val="16"/>
        </w:rPr>
      </w:pPr>
    </w:p>
    <w:p w14:paraId="1F379515" w14:textId="56D7E895" w:rsidR="000309C8" w:rsidRPr="001E2BE9" w:rsidRDefault="00AF7439" w:rsidP="000309C8">
      <w:pPr>
        <w:autoSpaceDE w:val="0"/>
        <w:autoSpaceDN w:val="0"/>
        <w:spacing w:before="40"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16. </w:t>
      </w:r>
      <w:r w:rsidR="000309C8" w:rsidRPr="001E2BE9">
        <w:rPr>
          <w:rFonts w:ascii="Arial" w:hAnsi="Arial" w:cs="Arial"/>
          <w:sz w:val="16"/>
          <w:szCs w:val="16"/>
        </w:rPr>
        <w:t xml:space="preserve">Klein K, </w:t>
      </w:r>
      <w:r w:rsidR="000309C8" w:rsidRPr="00BE245B">
        <w:rPr>
          <w:rFonts w:ascii="Arial" w:hAnsi="Arial" w:cs="Arial"/>
          <w:b/>
          <w:sz w:val="16"/>
          <w:szCs w:val="16"/>
        </w:rPr>
        <w:t>Kelling SE</w:t>
      </w:r>
      <w:r w:rsidR="000309C8" w:rsidRPr="001E2BE9">
        <w:rPr>
          <w:rFonts w:ascii="Arial" w:hAnsi="Arial" w:cs="Arial"/>
          <w:sz w:val="16"/>
          <w:szCs w:val="16"/>
        </w:rPr>
        <w:t xml:space="preserve">.  Expanding practice and research: Pharmacist extenders.  Southeast Michigan Society of Health System Pharmacists.  Southfield, MI.  May 10, 2017. </w:t>
      </w:r>
    </w:p>
    <w:p w14:paraId="325F0A71" w14:textId="77777777" w:rsidR="000309C8" w:rsidRPr="001E2BE9" w:rsidRDefault="000309C8" w:rsidP="00E777EF">
      <w:pPr>
        <w:rPr>
          <w:rFonts w:ascii="Arial" w:hAnsi="Arial" w:cs="Arial"/>
          <w:sz w:val="16"/>
          <w:szCs w:val="16"/>
        </w:rPr>
      </w:pPr>
    </w:p>
    <w:p w14:paraId="76965330" w14:textId="5E76347B" w:rsidR="008F0372" w:rsidRPr="001E2BE9" w:rsidRDefault="00AF7439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15. </w:t>
      </w:r>
      <w:r w:rsidRPr="00BE245B">
        <w:rPr>
          <w:rFonts w:ascii="Arial" w:hAnsi="Arial" w:cs="Arial"/>
          <w:b/>
          <w:sz w:val="16"/>
          <w:szCs w:val="16"/>
        </w:rPr>
        <w:t>Kelling SE</w:t>
      </w:r>
      <w:r>
        <w:rPr>
          <w:rFonts w:ascii="Arial" w:hAnsi="Arial" w:cs="Arial"/>
          <w:sz w:val="16"/>
          <w:szCs w:val="16"/>
        </w:rPr>
        <w:t xml:space="preserve">. </w:t>
      </w:r>
      <w:r w:rsidR="008F0372" w:rsidRPr="001E2BE9">
        <w:rPr>
          <w:rFonts w:ascii="Arial" w:hAnsi="Arial" w:cs="Arial"/>
          <w:sz w:val="16"/>
          <w:szCs w:val="16"/>
        </w:rPr>
        <w:t>NOITACINUMMOC: Strategies to improve effectiveness.  Capital Area Pharmaci</w:t>
      </w:r>
      <w:r>
        <w:rPr>
          <w:rFonts w:ascii="Arial" w:hAnsi="Arial" w:cs="Arial"/>
          <w:sz w:val="16"/>
          <w:szCs w:val="16"/>
        </w:rPr>
        <w:t xml:space="preserve">sts Association.  Lansing, MI. </w:t>
      </w:r>
      <w:r w:rsidR="008F0372" w:rsidRPr="001E2BE9">
        <w:rPr>
          <w:rFonts w:ascii="Arial" w:hAnsi="Arial" w:cs="Arial"/>
          <w:sz w:val="16"/>
          <w:szCs w:val="16"/>
        </w:rPr>
        <w:t xml:space="preserve">March 15, 2017.  </w:t>
      </w:r>
    </w:p>
    <w:p w14:paraId="6949F723" w14:textId="0A922163" w:rsidR="00FF3702" w:rsidRPr="001E2BE9" w:rsidRDefault="00FF3702" w:rsidP="00E777EF">
      <w:pPr>
        <w:rPr>
          <w:rFonts w:ascii="Arial" w:hAnsi="Arial" w:cs="Arial"/>
          <w:sz w:val="16"/>
          <w:szCs w:val="16"/>
        </w:rPr>
      </w:pPr>
    </w:p>
    <w:p w14:paraId="29FBCEE8" w14:textId="43E5BDF8" w:rsidR="00E777EF" w:rsidRPr="001E2BE9" w:rsidRDefault="00AF7439" w:rsidP="00E777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14. </w:t>
      </w:r>
      <w:r w:rsidR="00E777EF" w:rsidRPr="00BE245B">
        <w:rPr>
          <w:rFonts w:ascii="Arial" w:hAnsi="Arial" w:cs="Arial"/>
          <w:b/>
          <w:sz w:val="16"/>
          <w:szCs w:val="16"/>
        </w:rPr>
        <w:t>Kelling SE</w:t>
      </w:r>
      <w:r w:rsidR="00E777EF" w:rsidRPr="001E2BE9">
        <w:rPr>
          <w:rFonts w:ascii="Arial" w:hAnsi="Arial" w:cs="Arial"/>
          <w:sz w:val="16"/>
          <w:szCs w:val="16"/>
        </w:rPr>
        <w:t>.  Motivational interviewing to promote behavior</w:t>
      </w:r>
      <w:r w:rsidR="00424B8D" w:rsidRPr="001E2BE9">
        <w:rPr>
          <w:rFonts w:ascii="Arial" w:hAnsi="Arial" w:cs="Arial"/>
          <w:sz w:val="16"/>
          <w:szCs w:val="16"/>
        </w:rPr>
        <w:t xml:space="preserve"> change.</w:t>
      </w:r>
      <w:r w:rsidR="00E777EF" w:rsidRPr="001E2BE9">
        <w:rPr>
          <w:rFonts w:ascii="Arial" w:hAnsi="Arial" w:cs="Arial"/>
          <w:sz w:val="16"/>
          <w:szCs w:val="16"/>
        </w:rPr>
        <w:t xml:space="preserve">  </w:t>
      </w:r>
      <w:r w:rsidR="00424B8D" w:rsidRPr="001E2BE9">
        <w:rPr>
          <w:rFonts w:ascii="Arial" w:hAnsi="Arial" w:cs="Arial"/>
          <w:sz w:val="16"/>
          <w:szCs w:val="16"/>
        </w:rPr>
        <w:t xml:space="preserve">Opening session of </w:t>
      </w:r>
      <w:r w:rsidR="00E777EF" w:rsidRPr="001E2BE9">
        <w:rPr>
          <w:rFonts w:ascii="Arial" w:hAnsi="Arial" w:cs="Arial"/>
          <w:sz w:val="16"/>
          <w:szCs w:val="16"/>
        </w:rPr>
        <w:t>Michigan Pharmacist</w:t>
      </w:r>
      <w:r w:rsidR="00424B8D" w:rsidRPr="001E2BE9">
        <w:rPr>
          <w:rFonts w:ascii="Arial" w:hAnsi="Arial" w:cs="Arial"/>
          <w:sz w:val="16"/>
          <w:szCs w:val="16"/>
        </w:rPr>
        <w:t xml:space="preserve">s Association Annual Convention. </w:t>
      </w:r>
      <w:r w:rsidR="00FF3702" w:rsidRPr="001E2BE9">
        <w:rPr>
          <w:rFonts w:ascii="Arial" w:hAnsi="Arial" w:cs="Arial"/>
          <w:sz w:val="16"/>
          <w:szCs w:val="16"/>
        </w:rPr>
        <w:t xml:space="preserve">Detroit, </w:t>
      </w:r>
      <w:r w:rsidR="008F0372" w:rsidRPr="001E2BE9">
        <w:rPr>
          <w:rFonts w:ascii="Arial" w:hAnsi="Arial" w:cs="Arial"/>
          <w:sz w:val="16"/>
          <w:szCs w:val="16"/>
        </w:rPr>
        <w:t>MI</w:t>
      </w:r>
      <w:r w:rsidR="00FF3702" w:rsidRPr="001E2BE9">
        <w:rPr>
          <w:rFonts w:ascii="Arial" w:hAnsi="Arial" w:cs="Arial"/>
          <w:sz w:val="16"/>
          <w:szCs w:val="16"/>
        </w:rPr>
        <w:t xml:space="preserve">.  </w:t>
      </w:r>
      <w:r w:rsidR="00E777EF" w:rsidRPr="001E2BE9">
        <w:rPr>
          <w:rFonts w:ascii="Arial" w:hAnsi="Arial" w:cs="Arial"/>
          <w:sz w:val="16"/>
          <w:szCs w:val="16"/>
        </w:rPr>
        <w:t>February</w:t>
      </w:r>
      <w:r w:rsidR="00FF3702" w:rsidRPr="001E2BE9">
        <w:rPr>
          <w:rFonts w:ascii="Arial" w:hAnsi="Arial" w:cs="Arial"/>
          <w:sz w:val="16"/>
          <w:szCs w:val="16"/>
        </w:rPr>
        <w:t xml:space="preserve"> 24, </w:t>
      </w:r>
      <w:r w:rsidR="00424B8D" w:rsidRPr="001E2BE9">
        <w:rPr>
          <w:rFonts w:ascii="Arial" w:hAnsi="Arial" w:cs="Arial"/>
          <w:sz w:val="16"/>
          <w:szCs w:val="16"/>
        </w:rPr>
        <w:t xml:space="preserve">2017. (invited) </w:t>
      </w:r>
    </w:p>
    <w:p w14:paraId="54DEA56D" w14:textId="77777777" w:rsidR="0054557A" w:rsidRPr="001E2BE9" w:rsidRDefault="0054557A" w:rsidP="00396D64">
      <w:pPr>
        <w:rPr>
          <w:rFonts w:ascii="Arial" w:hAnsi="Arial" w:cs="Arial"/>
          <w:sz w:val="16"/>
          <w:szCs w:val="16"/>
        </w:rPr>
      </w:pPr>
    </w:p>
    <w:p w14:paraId="7C7D2A66" w14:textId="4A97FD85" w:rsidR="0054557A" w:rsidRPr="001E2BE9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13. </w:t>
      </w:r>
      <w:r w:rsidR="0054557A" w:rsidRPr="00BE245B">
        <w:rPr>
          <w:rFonts w:ascii="Arial" w:hAnsi="Arial" w:cs="Arial"/>
          <w:b/>
          <w:sz w:val="16"/>
          <w:szCs w:val="16"/>
        </w:rPr>
        <w:t>Kelling SE</w:t>
      </w:r>
      <w:r w:rsidR="0054557A" w:rsidRPr="001E2BE9">
        <w:rPr>
          <w:rFonts w:ascii="Arial" w:hAnsi="Arial" w:cs="Arial"/>
          <w:sz w:val="16"/>
          <w:szCs w:val="16"/>
        </w:rPr>
        <w:t>.  Virtual software to personalize student learning in a required pharmacy course.  Scholarship of T</w:t>
      </w:r>
      <w:r w:rsidR="00FF3702" w:rsidRPr="001E2BE9">
        <w:rPr>
          <w:rFonts w:ascii="Arial" w:hAnsi="Arial" w:cs="Arial"/>
          <w:sz w:val="16"/>
          <w:szCs w:val="16"/>
        </w:rPr>
        <w:t xml:space="preserve">eaching and Learning Conference. Findlay, </w:t>
      </w:r>
      <w:r w:rsidR="008F0372" w:rsidRPr="001E2BE9">
        <w:rPr>
          <w:rFonts w:ascii="Arial" w:hAnsi="Arial" w:cs="Arial"/>
          <w:sz w:val="16"/>
          <w:szCs w:val="16"/>
        </w:rPr>
        <w:t>OH</w:t>
      </w:r>
      <w:r w:rsidR="00FF3702" w:rsidRPr="001E2BE9">
        <w:rPr>
          <w:rFonts w:ascii="Arial" w:hAnsi="Arial" w:cs="Arial"/>
          <w:sz w:val="16"/>
          <w:szCs w:val="16"/>
        </w:rPr>
        <w:t xml:space="preserve">. </w:t>
      </w:r>
      <w:r w:rsidR="0054557A" w:rsidRPr="001E2BE9">
        <w:rPr>
          <w:rFonts w:ascii="Arial" w:hAnsi="Arial" w:cs="Arial"/>
          <w:sz w:val="16"/>
          <w:szCs w:val="16"/>
        </w:rPr>
        <w:t>May</w:t>
      </w:r>
      <w:r w:rsidR="00FF3702" w:rsidRPr="001E2BE9">
        <w:rPr>
          <w:rFonts w:ascii="Arial" w:hAnsi="Arial" w:cs="Arial"/>
          <w:sz w:val="16"/>
          <w:szCs w:val="16"/>
        </w:rPr>
        <w:t xml:space="preserve"> 16,</w:t>
      </w:r>
      <w:r w:rsidR="0054557A" w:rsidRPr="001E2BE9">
        <w:rPr>
          <w:rFonts w:ascii="Arial" w:hAnsi="Arial" w:cs="Arial"/>
          <w:sz w:val="16"/>
          <w:szCs w:val="16"/>
        </w:rPr>
        <w:t xml:space="preserve"> 2016.</w:t>
      </w:r>
    </w:p>
    <w:p w14:paraId="24A49F6A" w14:textId="77777777" w:rsidR="004B7756" w:rsidRPr="001E2BE9" w:rsidRDefault="004B7756" w:rsidP="00396D64">
      <w:pPr>
        <w:rPr>
          <w:rFonts w:ascii="Arial" w:hAnsi="Arial" w:cs="Arial"/>
          <w:sz w:val="16"/>
          <w:szCs w:val="16"/>
        </w:rPr>
      </w:pPr>
    </w:p>
    <w:p w14:paraId="1AD27BA6" w14:textId="3F9052AD" w:rsidR="004F2057" w:rsidRPr="001E2BE9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12. </w:t>
      </w:r>
      <w:r w:rsidR="004F2057" w:rsidRPr="00BE245B">
        <w:rPr>
          <w:rFonts w:ascii="Arial" w:hAnsi="Arial" w:cs="Arial"/>
          <w:b/>
          <w:sz w:val="16"/>
          <w:szCs w:val="16"/>
        </w:rPr>
        <w:t>Kelling SE</w:t>
      </w:r>
      <w:r w:rsidR="004F2057" w:rsidRPr="001E2BE9">
        <w:rPr>
          <w:rFonts w:ascii="Arial" w:hAnsi="Arial" w:cs="Arial"/>
          <w:sz w:val="16"/>
          <w:szCs w:val="16"/>
        </w:rPr>
        <w:t>.  Pharmacotherapy for osteoporosis: Second line treatments.  Turner Geriatric Clinic</w:t>
      </w:r>
      <w:r w:rsidR="00504AF0" w:rsidRPr="001E2BE9">
        <w:rPr>
          <w:rFonts w:ascii="Arial" w:hAnsi="Arial" w:cs="Arial"/>
          <w:sz w:val="16"/>
          <w:szCs w:val="16"/>
        </w:rPr>
        <w:t xml:space="preserve">, Nurse Practitioner Meeting.  Ann Arbor, </w:t>
      </w:r>
      <w:r w:rsidR="008F0372" w:rsidRPr="001E2BE9">
        <w:rPr>
          <w:rFonts w:ascii="Arial" w:hAnsi="Arial" w:cs="Arial"/>
          <w:sz w:val="16"/>
          <w:szCs w:val="16"/>
        </w:rPr>
        <w:t>MI</w:t>
      </w:r>
      <w:r w:rsidR="00504AF0" w:rsidRPr="001E2BE9">
        <w:rPr>
          <w:rFonts w:ascii="Arial" w:hAnsi="Arial" w:cs="Arial"/>
          <w:sz w:val="16"/>
          <w:szCs w:val="16"/>
        </w:rPr>
        <w:t xml:space="preserve">.  </w:t>
      </w:r>
      <w:r w:rsidR="004F2057" w:rsidRPr="001E2BE9">
        <w:rPr>
          <w:rFonts w:ascii="Arial" w:hAnsi="Arial" w:cs="Arial"/>
          <w:sz w:val="16"/>
          <w:szCs w:val="16"/>
        </w:rPr>
        <w:t>November</w:t>
      </w:r>
      <w:r w:rsidR="00504AF0" w:rsidRPr="001E2BE9">
        <w:rPr>
          <w:rFonts w:ascii="Arial" w:hAnsi="Arial" w:cs="Arial"/>
          <w:sz w:val="16"/>
          <w:szCs w:val="16"/>
        </w:rPr>
        <w:t xml:space="preserve"> 19,</w:t>
      </w:r>
      <w:r w:rsidR="004F2057" w:rsidRPr="001E2BE9">
        <w:rPr>
          <w:rFonts w:ascii="Arial" w:hAnsi="Arial" w:cs="Arial"/>
          <w:sz w:val="16"/>
          <w:szCs w:val="16"/>
        </w:rPr>
        <w:t xml:space="preserve"> 2015.</w:t>
      </w:r>
    </w:p>
    <w:p w14:paraId="17DE4E9F" w14:textId="77777777" w:rsidR="004F2057" w:rsidRPr="001E2BE9" w:rsidRDefault="004F2057" w:rsidP="00396D64">
      <w:pPr>
        <w:rPr>
          <w:rFonts w:ascii="Arial" w:hAnsi="Arial" w:cs="Arial"/>
          <w:sz w:val="16"/>
          <w:szCs w:val="16"/>
        </w:rPr>
      </w:pPr>
    </w:p>
    <w:p w14:paraId="6EEAA04F" w14:textId="426F36A6" w:rsidR="00D326CE" w:rsidRPr="001E2BE9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.  NOITACINUMMOC: Strategies to improve effectiveness.  University of Michigan College of Pharmacy Preceptor Educ</w:t>
      </w:r>
      <w:r w:rsidR="00504AF0" w:rsidRPr="001E2BE9">
        <w:rPr>
          <w:rFonts w:ascii="Arial" w:hAnsi="Arial" w:cs="Arial"/>
          <w:sz w:val="16"/>
          <w:szCs w:val="16"/>
        </w:rPr>
        <w:t xml:space="preserve">ation and Recognition Symposium.  Ann Arbor, </w:t>
      </w:r>
      <w:r w:rsidR="008F0372" w:rsidRPr="001E2BE9">
        <w:rPr>
          <w:rFonts w:ascii="Arial" w:hAnsi="Arial" w:cs="Arial"/>
          <w:sz w:val="16"/>
          <w:szCs w:val="16"/>
        </w:rPr>
        <w:t>MI</w:t>
      </w:r>
      <w:r w:rsidR="00504AF0" w:rsidRPr="001E2BE9">
        <w:rPr>
          <w:rFonts w:ascii="Arial" w:hAnsi="Arial" w:cs="Arial"/>
          <w:sz w:val="16"/>
          <w:szCs w:val="16"/>
        </w:rPr>
        <w:t xml:space="preserve">. </w:t>
      </w:r>
      <w:r w:rsidR="00D326CE" w:rsidRPr="001E2BE9">
        <w:rPr>
          <w:rFonts w:ascii="Arial" w:hAnsi="Arial" w:cs="Arial"/>
          <w:sz w:val="16"/>
          <w:szCs w:val="16"/>
        </w:rPr>
        <w:t>May</w:t>
      </w:r>
      <w:r w:rsidR="00504AF0" w:rsidRPr="001E2BE9">
        <w:rPr>
          <w:rFonts w:ascii="Arial" w:hAnsi="Arial" w:cs="Arial"/>
          <w:sz w:val="16"/>
          <w:szCs w:val="16"/>
        </w:rPr>
        <w:t xml:space="preserve"> 7,</w:t>
      </w:r>
      <w:r w:rsidR="00D326CE" w:rsidRPr="001E2BE9">
        <w:rPr>
          <w:rFonts w:ascii="Arial" w:hAnsi="Arial" w:cs="Arial"/>
          <w:sz w:val="16"/>
          <w:szCs w:val="16"/>
        </w:rPr>
        <w:t xml:space="preserve"> 2015. </w:t>
      </w:r>
    </w:p>
    <w:p w14:paraId="73133E68" w14:textId="77777777" w:rsidR="00D326CE" w:rsidRPr="001E2BE9" w:rsidRDefault="00D326CE" w:rsidP="00396D64">
      <w:pPr>
        <w:rPr>
          <w:rFonts w:ascii="Arial" w:hAnsi="Arial" w:cs="Arial"/>
          <w:sz w:val="16"/>
          <w:szCs w:val="16"/>
        </w:rPr>
      </w:pPr>
    </w:p>
    <w:p w14:paraId="0B3AB8E0" w14:textId="3C1666B6" w:rsidR="00D326CE" w:rsidRPr="001E2BE9" w:rsidRDefault="00AF7439" w:rsidP="00D326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, Bright DR.  Overcoming barriers to MTM implementation.  Michigan Pharmacists</w:t>
      </w:r>
      <w:r w:rsidR="00504AF0" w:rsidRPr="001E2BE9">
        <w:rPr>
          <w:rFonts w:ascii="Arial" w:hAnsi="Arial" w:cs="Arial"/>
          <w:sz w:val="16"/>
          <w:szCs w:val="16"/>
        </w:rPr>
        <w:t xml:space="preserve"> Association Annual Convention.  Detroit, </w:t>
      </w:r>
      <w:r w:rsidR="008F0372" w:rsidRPr="001E2BE9">
        <w:rPr>
          <w:rFonts w:ascii="Arial" w:hAnsi="Arial" w:cs="Arial"/>
          <w:sz w:val="16"/>
          <w:szCs w:val="16"/>
        </w:rPr>
        <w:t>MI</w:t>
      </w:r>
      <w:r w:rsidR="00504AF0" w:rsidRPr="001E2BE9">
        <w:rPr>
          <w:rFonts w:ascii="Arial" w:hAnsi="Arial" w:cs="Arial"/>
          <w:sz w:val="16"/>
          <w:szCs w:val="16"/>
        </w:rPr>
        <w:t xml:space="preserve">. </w:t>
      </w:r>
      <w:r w:rsidR="00D326CE" w:rsidRPr="001E2BE9">
        <w:rPr>
          <w:rFonts w:ascii="Arial" w:hAnsi="Arial" w:cs="Arial"/>
          <w:sz w:val="16"/>
          <w:szCs w:val="16"/>
        </w:rPr>
        <w:t>March</w:t>
      </w:r>
      <w:r w:rsidR="00504AF0" w:rsidRPr="001E2BE9">
        <w:rPr>
          <w:rFonts w:ascii="Arial" w:hAnsi="Arial" w:cs="Arial"/>
          <w:sz w:val="16"/>
          <w:szCs w:val="16"/>
        </w:rPr>
        <w:t xml:space="preserve"> 1,</w:t>
      </w:r>
      <w:r w:rsidR="00D326CE" w:rsidRPr="001E2BE9">
        <w:rPr>
          <w:rFonts w:ascii="Arial" w:hAnsi="Arial" w:cs="Arial"/>
          <w:sz w:val="16"/>
          <w:szCs w:val="16"/>
        </w:rPr>
        <w:t xml:space="preserve"> 2015. </w:t>
      </w:r>
    </w:p>
    <w:p w14:paraId="66D33127" w14:textId="77777777" w:rsidR="00D326CE" w:rsidRPr="001E2BE9" w:rsidRDefault="00D326CE" w:rsidP="00D326CE">
      <w:pPr>
        <w:rPr>
          <w:rFonts w:ascii="Arial" w:hAnsi="Arial" w:cs="Arial"/>
          <w:sz w:val="16"/>
          <w:szCs w:val="16"/>
        </w:rPr>
      </w:pPr>
    </w:p>
    <w:p w14:paraId="4F11A5D2" w14:textId="619C1675" w:rsidR="00D326CE" w:rsidRPr="001E2BE9" w:rsidRDefault="00AF7439" w:rsidP="00D326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.  Strategies for pharmacists to support patient adherence.  Michigan Pharmacists</w:t>
      </w:r>
      <w:r w:rsidR="00504AF0" w:rsidRPr="001E2BE9">
        <w:rPr>
          <w:rFonts w:ascii="Arial" w:hAnsi="Arial" w:cs="Arial"/>
          <w:sz w:val="16"/>
          <w:szCs w:val="16"/>
        </w:rPr>
        <w:t xml:space="preserve"> Association Annual Convention.  Detroit, </w:t>
      </w:r>
      <w:r w:rsidR="008F0372" w:rsidRPr="001E2BE9">
        <w:rPr>
          <w:rFonts w:ascii="Arial" w:hAnsi="Arial" w:cs="Arial"/>
          <w:sz w:val="16"/>
          <w:szCs w:val="16"/>
        </w:rPr>
        <w:t>MI</w:t>
      </w:r>
      <w:r w:rsidR="00504AF0" w:rsidRPr="001E2BE9">
        <w:rPr>
          <w:rFonts w:ascii="Arial" w:hAnsi="Arial" w:cs="Arial"/>
          <w:sz w:val="16"/>
          <w:szCs w:val="16"/>
        </w:rPr>
        <w:t xml:space="preserve">.  </w:t>
      </w:r>
      <w:r w:rsidR="00D326CE" w:rsidRPr="001E2BE9">
        <w:rPr>
          <w:rFonts w:ascii="Arial" w:hAnsi="Arial" w:cs="Arial"/>
          <w:sz w:val="16"/>
          <w:szCs w:val="16"/>
        </w:rPr>
        <w:t>February</w:t>
      </w:r>
      <w:r w:rsidR="00504AF0" w:rsidRPr="001E2BE9">
        <w:rPr>
          <w:rFonts w:ascii="Arial" w:hAnsi="Arial" w:cs="Arial"/>
          <w:sz w:val="16"/>
          <w:szCs w:val="16"/>
        </w:rPr>
        <w:t xml:space="preserve"> 28,</w:t>
      </w:r>
      <w:r w:rsidR="00D326CE" w:rsidRPr="001E2BE9">
        <w:rPr>
          <w:rFonts w:ascii="Arial" w:hAnsi="Arial" w:cs="Arial"/>
          <w:sz w:val="16"/>
          <w:szCs w:val="16"/>
        </w:rPr>
        <w:t xml:space="preserve"> 2015.</w:t>
      </w:r>
    </w:p>
    <w:p w14:paraId="7753F39B" w14:textId="77777777" w:rsidR="00D326CE" w:rsidRPr="001E2BE9" w:rsidRDefault="00D326CE" w:rsidP="00D326CE">
      <w:pPr>
        <w:rPr>
          <w:rFonts w:ascii="Arial" w:hAnsi="Arial" w:cs="Arial"/>
          <w:sz w:val="16"/>
          <w:szCs w:val="16"/>
        </w:rPr>
      </w:pPr>
    </w:p>
    <w:p w14:paraId="6AB5712D" w14:textId="550FFE50" w:rsidR="00D326CE" w:rsidRPr="001E2BE9" w:rsidRDefault="00AF7439" w:rsidP="00D326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</w:t>
      </w:r>
      <w:proofErr w:type="spellStart"/>
      <w:r w:rsidR="00D326CE" w:rsidRPr="001E2BE9">
        <w:rPr>
          <w:rFonts w:ascii="Arial" w:hAnsi="Arial" w:cs="Arial"/>
          <w:sz w:val="16"/>
          <w:szCs w:val="16"/>
        </w:rPr>
        <w:t>Izor</w:t>
      </w:r>
      <w:proofErr w:type="spellEnd"/>
      <w:r w:rsidR="00D326CE" w:rsidRPr="001E2BE9">
        <w:rPr>
          <w:rFonts w:ascii="Arial" w:hAnsi="Arial" w:cs="Arial"/>
          <w:sz w:val="16"/>
          <w:szCs w:val="16"/>
        </w:rPr>
        <w:t xml:space="preserve"> M,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 xml:space="preserve">.  </w:t>
      </w:r>
      <w:proofErr w:type="spellStart"/>
      <w:r w:rsidR="00D326CE" w:rsidRPr="001E2BE9">
        <w:rPr>
          <w:rFonts w:ascii="Arial" w:hAnsi="Arial" w:cs="Arial"/>
          <w:sz w:val="16"/>
          <w:szCs w:val="16"/>
        </w:rPr>
        <w:t>APhA</w:t>
      </w:r>
      <w:proofErr w:type="spellEnd"/>
      <w:r w:rsidR="00D326CE" w:rsidRPr="001E2BE9">
        <w:rPr>
          <w:rFonts w:ascii="Arial" w:hAnsi="Arial" w:cs="Arial"/>
          <w:sz w:val="16"/>
          <w:szCs w:val="16"/>
        </w:rPr>
        <w:t xml:space="preserve"> Certificate Training Program: Pharmacist and patient-centered diabetes care.  Michigan Division Kroger Pharmacy, Westland, MI, Eight training dates between May – July 2014.</w:t>
      </w:r>
    </w:p>
    <w:p w14:paraId="4DC3AC87" w14:textId="77777777" w:rsidR="00D326CE" w:rsidRPr="001E2BE9" w:rsidRDefault="00D326CE" w:rsidP="00D326CE">
      <w:pPr>
        <w:rPr>
          <w:rFonts w:ascii="Arial" w:hAnsi="Arial" w:cs="Arial"/>
          <w:sz w:val="16"/>
          <w:szCs w:val="16"/>
        </w:rPr>
      </w:pPr>
    </w:p>
    <w:p w14:paraId="66BEA76F" w14:textId="2D9C0246" w:rsidR="00D326CE" w:rsidRPr="001E2BE9" w:rsidRDefault="00AF7439" w:rsidP="00D326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i/>
          <w:sz w:val="16"/>
          <w:szCs w:val="16"/>
        </w:rPr>
        <w:t xml:space="preserve">.  </w:t>
      </w:r>
      <w:r w:rsidR="00D326CE" w:rsidRPr="001E2BE9">
        <w:rPr>
          <w:rFonts w:ascii="Arial" w:hAnsi="Arial" w:cs="Arial"/>
          <w:sz w:val="16"/>
          <w:szCs w:val="16"/>
        </w:rPr>
        <w:t>Disease prevention and health promotion: The role of the community pharmacist.  Michigan Pharmacists Associatio</w:t>
      </w:r>
      <w:r w:rsidR="008F0372" w:rsidRPr="001E2BE9">
        <w:rPr>
          <w:rFonts w:ascii="Arial" w:hAnsi="Arial" w:cs="Arial"/>
          <w:sz w:val="16"/>
          <w:szCs w:val="16"/>
        </w:rPr>
        <w:t xml:space="preserve">n Annual Convention. Detroit, MI.  </w:t>
      </w:r>
      <w:r w:rsidR="00D326CE" w:rsidRPr="001E2BE9">
        <w:rPr>
          <w:rFonts w:ascii="Arial" w:hAnsi="Arial" w:cs="Arial"/>
          <w:sz w:val="16"/>
          <w:szCs w:val="16"/>
        </w:rPr>
        <w:t>March</w:t>
      </w:r>
      <w:r w:rsidR="008F0372" w:rsidRPr="001E2BE9">
        <w:rPr>
          <w:rFonts w:ascii="Arial" w:hAnsi="Arial" w:cs="Arial"/>
          <w:sz w:val="16"/>
          <w:szCs w:val="16"/>
        </w:rPr>
        <w:t xml:space="preserve"> 2, </w:t>
      </w:r>
      <w:r w:rsidR="00D326CE" w:rsidRPr="001E2BE9">
        <w:rPr>
          <w:rFonts w:ascii="Arial" w:hAnsi="Arial" w:cs="Arial"/>
          <w:sz w:val="16"/>
          <w:szCs w:val="16"/>
        </w:rPr>
        <w:t>2014.</w:t>
      </w:r>
    </w:p>
    <w:p w14:paraId="3A14F81A" w14:textId="77777777" w:rsidR="00D326CE" w:rsidRPr="001E2BE9" w:rsidRDefault="00D326CE" w:rsidP="00396D64">
      <w:pPr>
        <w:rPr>
          <w:rFonts w:ascii="Arial" w:hAnsi="Arial" w:cs="Arial"/>
          <w:sz w:val="16"/>
          <w:szCs w:val="16"/>
        </w:rPr>
      </w:pPr>
    </w:p>
    <w:p w14:paraId="5DD3A968" w14:textId="17E0FECF" w:rsidR="00D326CE" w:rsidRPr="001E2BE9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, Bright DR, Wetzel C.  Let’s talk!  Effective communication techniques to improve patient activation and medication adher</w:t>
      </w:r>
      <w:r w:rsidR="008F0372" w:rsidRPr="001E2BE9">
        <w:rPr>
          <w:rFonts w:ascii="Arial" w:hAnsi="Arial" w:cs="Arial"/>
          <w:sz w:val="16"/>
          <w:szCs w:val="16"/>
        </w:rPr>
        <w:t xml:space="preserve">ence (webinar).  Ohio </w:t>
      </w:r>
      <w:proofErr w:type="spellStart"/>
      <w:r w:rsidR="008F0372" w:rsidRPr="001E2BE9">
        <w:rPr>
          <w:rFonts w:ascii="Arial" w:hAnsi="Arial" w:cs="Arial"/>
          <w:sz w:val="16"/>
          <w:szCs w:val="16"/>
        </w:rPr>
        <w:t>KePRO</w:t>
      </w:r>
      <w:proofErr w:type="spellEnd"/>
      <w:r w:rsidR="008F0372" w:rsidRPr="001E2BE9">
        <w:rPr>
          <w:rFonts w:ascii="Arial" w:hAnsi="Arial" w:cs="Arial"/>
          <w:sz w:val="16"/>
          <w:szCs w:val="16"/>
        </w:rPr>
        <w:t xml:space="preserve">. </w:t>
      </w:r>
      <w:r w:rsidR="00D326CE" w:rsidRPr="001E2BE9">
        <w:rPr>
          <w:rFonts w:ascii="Arial" w:hAnsi="Arial" w:cs="Arial"/>
          <w:sz w:val="16"/>
          <w:szCs w:val="16"/>
        </w:rPr>
        <w:t>June</w:t>
      </w:r>
      <w:r w:rsidR="008F0372" w:rsidRPr="001E2BE9">
        <w:rPr>
          <w:rFonts w:ascii="Arial" w:hAnsi="Arial" w:cs="Arial"/>
          <w:sz w:val="16"/>
          <w:szCs w:val="16"/>
        </w:rPr>
        <w:t xml:space="preserve"> 23,</w:t>
      </w:r>
      <w:r w:rsidR="00D326CE" w:rsidRPr="001E2BE9">
        <w:rPr>
          <w:rFonts w:ascii="Arial" w:hAnsi="Arial" w:cs="Arial"/>
          <w:sz w:val="16"/>
          <w:szCs w:val="16"/>
        </w:rPr>
        <w:t xml:space="preserve"> 2013.</w:t>
      </w:r>
    </w:p>
    <w:p w14:paraId="1C16ED0D" w14:textId="77777777" w:rsidR="00D326CE" w:rsidRPr="001E2BE9" w:rsidRDefault="00D326CE" w:rsidP="00396D64">
      <w:pPr>
        <w:rPr>
          <w:rFonts w:ascii="Arial" w:hAnsi="Arial" w:cs="Arial"/>
          <w:sz w:val="16"/>
          <w:szCs w:val="16"/>
        </w:rPr>
      </w:pPr>
    </w:p>
    <w:p w14:paraId="4052C75A" w14:textId="3DC05DF3" w:rsidR="008F0372" w:rsidRPr="001E2BE9" w:rsidRDefault="00AF7439" w:rsidP="008F03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</w:t>
      </w:r>
      <w:r w:rsidR="008F0372" w:rsidRPr="00BE245B">
        <w:rPr>
          <w:rFonts w:ascii="Arial" w:hAnsi="Arial" w:cs="Arial"/>
          <w:b/>
          <w:sz w:val="16"/>
          <w:szCs w:val="16"/>
        </w:rPr>
        <w:t>Kelling SE</w:t>
      </w:r>
      <w:r w:rsidR="008F0372" w:rsidRPr="001E2BE9">
        <w:rPr>
          <w:rFonts w:ascii="Arial" w:hAnsi="Arial" w:cs="Arial"/>
          <w:sz w:val="16"/>
          <w:szCs w:val="16"/>
        </w:rPr>
        <w:t>.  Community pharmacy transition of care program for patients with managed Medicaid.  Ohio Public Health Combined Conference. Columbus, OH. May 21, 2013.</w:t>
      </w:r>
    </w:p>
    <w:p w14:paraId="5DDB477F" w14:textId="77777777" w:rsidR="008F0372" w:rsidRPr="001E2BE9" w:rsidRDefault="008F0372" w:rsidP="00D326CE">
      <w:pPr>
        <w:rPr>
          <w:rFonts w:ascii="Arial" w:hAnsi="Arial" w:cs="Arial"/>
          <w:sz w:val="16"/>
          <w:szCs w:val="16"/>
        </w:rPr>
      </w:pPr>
    </w:p>
    <w:p w14:paraId="37EEC3B4" w14:textId="1C066E40" w:rsidR="00D326CE" w:rsidRPr="001E2BE9" w:rsidRDefault="00AF7439" w:rsidP="00D326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.  Community pharmacy transition of care program for patients with managed Medicaid.</w:t>
      </w:r>
      <w:r w:rsidR="008F0372" w:rsidRPr="001E2BE9">
        <w:rPr>
          <w:rFonts w:ascii="Arial" w:hAnsi="Arial" w:cs="Arial"/>
          <w:sz w:val="16"/>
          <w:szCs w:val="16"/>
        </w:rPr>
        <w:t xml:space="preserve">  Pharmacy Residency Conference.</w:t>
      </w:r>
      <w:r w:rsidR="00D326CE" w:rsidRPr="001E2BE9">
        <w:rPr>
          <w:rFonts w:ascii="Arial" w:hAnsi="Arial" w:cs="Arial"/>
          <w:sz w:val="16"/>
          <w:szCs w:val="16"/>
        </w:rPr>
        <w:t xml:space="preserve"> Ada</w:t>
      </w:r>
      <w:r w:rsidR="008F0372" w:rsidRPr="001E2BE9">
        <w:rPr>
          <w:rFonts w:ascii="Arial" w:hAnsi="Arial" w:cs="Arial"/>
          <w:sz w:val="16"/>
          <w:szCs w:val="16"/>
        </w:rPr>
        <w:t>, OH.  M</w:t>
      </w:r>
      <w:r w:rsidR="00D326CE" w:rsidRPr="001E2BE9">
        <w:rPr>
          <w:rFonts w:ascii="Arial" w:hAnsi="Arial" w:cs="Arial"/>
          <w:sz w:val="16"/>
          <w:szCs w:val="16"/>
        </w:rPr>
        <w:t>ay</w:t>
      </w:r>
      <w:r w:rsidR="008F0372" w:rsidRPr="001E2BE9">
        <w:rPr>
          <w:rFonts w:ascii="Arial" w:hAnsi="Arial" w:cs="Arial"/>
          <w:sz w:val="16"/>
          <w:szCs w:val="16"/>
        </w:rPr>
        <w:t xml:space="preserve"> 7,</w:t>
      </w:r>
      <w:r w:rsidR="00D326CE" w:rsidRPr="001E2BE9">
        <w:rPr>
          <w:rFonts w:ascii="Arial" w:hAnsi="Arial" w:cs="Arial"/>
          <w:sz w:val="16"/>
          <w:szCs w:val="16"/>
        </w:rPr>
        <w:t xml:space="preserve"> 2013.</w:t>
      </w:r>
    </w:p>
    <w:p w14:paraId="12330C04" w14:textId="77777777" w:rsidR="00396D64" w:rsidRPr="001E2BE9" w:rsidRDefault="00396D64" w:rsidP="00396D64">
      <w:pPr>
        <w:rPr>
          <w:rFonts w:ascii="Arial" w:hAnsi="Arial" w:cs="Arial"/>
          <w:sz w:val="16"/>
          <w:szCs w:val="16"/>
        </w:rPr>
      </w:pPr>
    </w:p>
    <w:p w14:paraId="4B60B0F2" w14:textId="1621715B" w:rsidR="00396D64" w:rsidRPr="001E2BE9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396D64" w:rsidRPr="00BE245B">
        <w:rPr>
          <w:rFonts w:ascii="Arial" w:hAnsi="Arial" w:cs="Arial"/>
          <w:b/>
          <w:sz w:val="16"/>
          <w:szCs w:val="16"/>
        </w:rPr>
        <w:t>Kelling SE</w:t>
      </w:r>
      <w:r w:rsidR="00396D64" w:rsidRPr="001E2BE9">
        <w:rPr>
          <w:rFonts w:ascii="Arial" w:hAnsi="Arial" w:cs="Arial"/>
          <w:sz w:val="16"/>
          <w:szCs w:val="16"/>
        </w:rPr>
        <w:t>, Bright DR.  Development and implementation of community pharmacy transitions of care program for patients with managed Medicaid.  Ohio Innovative Practice Forum at the Ohio Pharmaci</w:t>
      </w:r>
      <w:r w:rsidR="008F0372" w:rsidRPr="001E2BE9">
        <w:rPr>
          <w:rFonts w:ascii="Arial" w:hAnsi="Arial" w:cs="Arial"/>
          <w:sz w:val="16"/>
          <w:szCs w:val="16"/>
        </w:rPr>
        <w:t xml:space="preserve">sts Association Annual Meeting. </w:t>
      </w:r>
      <w:r w:rsidR="00396D64" w:rsidRPr="001E2BE9">
        <w:rPr>
          <w:rFonts w:ascii="Arial" w:hAnsi="Arial" w:cs="Arial"/>
          <w:sz w:val="16"/>
          <w:szCs w:val="16"/>
        </w:rPr>
        <w:t>Colu</w:t>
      </w:r>
      <w:r w:rsidR="008F0372" w:rsidRPr="001E2BE9">
        <w:rPr>
          <w:rFonts w:ascii="Arial" w:hAnsi="Arial" w:cs="Arial"/>
          <w:sz w:val="16"/>
          <w:szCs w:val="16"/>
        </w:rPr>
        <w:t>mbus, OH.  April 12, 2013.</w:t>
      </w:r>
    </w:p>
    <w:p w14:paraId="1E7DF14C" w14:textId="77777777" w:rsidR="00D326CE" w:rsidRPr="001E2BE9" w:rsidRDefault="00D326CE" w:rsidP="00396D64">
      <w:pPr>
        <w:rPr>
          <w:rFonts w:ascii="Arial" w:hAnsi="Arial" w:cs="Arial"/>
          <w:sz w:val="16"/>
          <w:szCs w:val="16"/>
        </w:rPr>
      </w:pPr>
    </w:p>
    <w:p w14:paraId="609EC50D" w14:textId="51ED429D" w:rsidR="00D326CE" w:rsidRPr="001E2BE9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D326CE" w:rsidRPr="001E2BE9">
        <w:rPr>
          <w:rFonts w:ascii="Arial" w:hAnsi="Arial" w:cs="Arial"/>
          <w:sz w:val="16"/>
          <w:szCs w:val="16"/>
        </w:rPr>
        <w:t xml:space="preserve">Bright DR,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.  Overcoming barriers to MTM implementation.  Ohio Pharmac</w:t>
      </w:r>
      <w:r w:rsidR="008F0372" w:rsidRPr="001E2BE9">
        <w:rPr>
          <w:rFonts w:ascii="Arial" w:hAnsi="Arial" w:cs="Arial"/>
          <w:sz w:val="16"/>
          <w:szCs w:val="16"/>
        </w:rPr>
        <w:t>ists Association Annual Meeting. Columbus, OH.  April 12, 2013.</w:t>
      </w:r>
    </w:p>
    <w:p w14:paraId="1819FDF3" w14:textId="77777777" w:rsidR="00396D64" w:rsidRPr="001E2BE9" w:rsidRDefault="00396D64" w:rsidP="00396D64">
      <w:pPr>
        <w:rPr>
          <w:rFonts w:ascii="Arial" w:hAnsi="Arial" w:cs="Arial"/>
          <w:sz w:val="16"/>
          <w:szCs w:val="16"/>
        </w:rPr>
      </w:pPr>
    </w:p>
    <w:p w14:paraId="44F4B11A" w14:textId="63B6C978" w:rsidR="00713D85" w:rsidRPr="00713D85" w:rsidRDefault="00AF7439" w:rsidP="006B4B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D326CE" w:rsidRPr="00BE245B">
        <w:rPr>
          <w:rFonts w:ascii="Arial" w:hAnsi="Arial" w:cs="Arial"/>
          <w:b/>
          <w:sz w:val="16"/>
          <w:szCs w:val="16"/>
        </w:rPr>
        <w:t>Kelling SE</w:t>
      </w:r>
      <w:r w:rsidR="00D326CE" w:rsidRPr="001E2BE9">
        <w:rPr>
          <w:rFonts w:ascii="Arial" w:hAnsi="Arial" w:cs="Arial"/>
          <w:sz w:val="16"/>
          <w:szCs w:val="16"/>
        </w:rPr>
        <w:t>.  Medical device updates.  Kroger Pharmacy District Meeting</w:t>
      </w:r>
      <w:r w:rsidR="008F0372" w:rsidRPr="001E2BE9">
        <w:rPr>
          <w:rFonts w:ascii="Arial" w:hAnsi="Arial" w:cs="Arial"/>
          <w:sz w:val="16"/>
          <w:szCs w:val="16"/>
        </w:rPr>
        <w:t>.</w:t>
      </w:r>
      <w:r w:rsidR="00D326CE" w:rsidRPr="001E2BE9">
        <w:rPr>
          <w:rFonts w:ascii="Arial" w:hAnsi="Arial" w:cs="Arial"/>
          <w:sz w:val="16"/>
          <w:szCs w:val="16"/>
        </w:rPr>
        <w:t xml:space="preserve"> Circleville</w:t>
      </w:r>
      <w:r w:rsidR="008F0372" w:rsidRPr="001E2BE9">
        <w:rPr>
          <w:rFonts w:ascii="Arial" w:hAnsi="Arial" w:cs="Arial"/>
          <w:sz w:val="16"/>
          <w:szCs w:val="16"/>
        </w:rPr>
        <w:t xml:space="preserve">, OH. </w:t>
      </w:r>
      <w:r w:rsidR="00D326CE" w:rsidRPr="001E2BE9">
        <w:rPr>
          <w:rFonts w:ascii="Arial" w:hAnsi="Arial" w:cs="Arial"/>
          <w:sz w:val="16"/>
          <w:szCs w:val="16"/>
        </w:rPr>
        <w:t xml:space="preserve">July </w:t>
      </w:r>
      <w:r w:rsidR="008F0372" w:rsidRPr="001E2BE9">
        <w:rPr>
          <w:rFonts w:ascii="Arial" w:hAnsi="Arial" w:cs="Arial"/>
          <w:sz w:val="16"/>
          <w:szCs w:val="16"/>
        </w:rPr>
        <w:t xml:space="preserve">25, </w:t>
      </w:r>
      <w:r w:rsidR="00D326CE" w:rsidRPr="001E2BE9">
        <w:rPr>
          <w:rFonts w:ascii="Arial" w:hAnsi="Arial" w:cs="Arial"/>
          <w:sz w:val="16"/>
          <w:szCs w:val="16"/>
        </w:rPr>
        <w:t>2012.</w:t>
      </w:r>
    </w:p>
    <w:p w14:paraId="490209C8" w14:textId="77777777" w:rsidR="001E6BF8" w:rsidRDefault="001E6BF8" w:rsidP="006B4BD5">
      <w:pPr>
        <w:rPr>
          <w:rFonts w:ascii="Arial" w:hAnsi="Arial" w:cs="Arial"/>
          <w:b/>
          <w:sz w:val="20"/>
          <w:szCs w:val="20"/>
          <w:u w:val="single"/>
        </w:rPr>
      </w:pPr>
    </w:p>
    <w:p w14:paraId="504C8ED5" w14:textId="42FEEE20" w:rsidR="006B4BD5" w:rsidRDefault="00396D64" w:rsidP="006B4BD5">
      <w:pPr>
        <w:rPr>
          <w:rFonts w:ascii="Arial" w:hAnsi="Arial" w:cs="Arial"/>
          <w:b/>
          <w:sz w:val="20"/>
          <w:szCs w:val="20"/>
          <w:u w:val="single"/>
        </w:rPr>
      </w:pPr>
      <w:r w:rsidRPr="0081050E">
        <w:rPr>
          <w:rFonts w:ascii="Arial" w:hAnsi="Arial" w:cs="Arial"/>
          <w:b/>
          <w:sz w:val="20"/>
          <w:szCs w:val="20"/>
          <w:u w:val="single"/>
        </w:rPr>
        <w:t>POSTERS</w:t>
      </w:r>
    </w:p>
    <w:p w14:paraId="69E83E3D" w14:textId="373891A8" w:rsidR="00C45120" w:rsidRPr="007C5920" w:rsidRDefault="00C45120" w:rsidP="00C45120">
      <w:pPr>
        <w:rPr>
          <w:rFonts w:ascii="Arial" w:hAnsi="Arial" w:cs="Arial"/>
          <w:sz w:val="16"/>
          <w:szCs w:val="16"/>
        </w:rPr>
      </w:pPr>
      <w:r w:rsidRPr="00C45120">
        <w:rPr>
          <w:rFonts w:ascii="Arial" w:hAnsi="Arial" w:cs="Arial"/>
          <w:sz w:val="16"/>
          <w:szCs w:val="16"/>
        </w:rPr>
        <w:t xml:space="preserve">*PharmD Student     ^PharmD Resident     </w:t>
      </w:r>
      <w:r w:rsidRPr="00C45120">
        <w:rPr>
          <w:rFonts w:ascii="Arial" w:hAnsi="Arial" w:cs="Arial"/>
          <w:sz w:val="16"/>
          <w:szCs w:val="16"/>
        </w:rPr>
        <w:sym w:font="Wingdings" w:char="F073"/>
      </w:r>
      <w:r w:rsidRPr="00C45120">
        <w:rPr>
          <w:rFonts w:ascii="Arial" w:hAnsi="Arial" w:cs="Arial"/>
          <w:sz w:val="16"/>
          <w:szCs w:val="16"/>
        </w:rPr>
        <w:t>Graduate Student</w:t>
      </w:r>
      <w:r w:rsidR="007C5920">
        <w:rPr>
          <w:rFonts w:ascii="Arial" w:hAnsi="Arial" w:cs="Arial"/>
          <w:sz w:val="16"/>
          <w:szCs w:val="16"/>
        </w:rPr>
        <w:t xml:space="preserve">     </w:t>
      </w:r>
      <w:r w:rsidR="007C5920" w:rsidRPr="007C5920">
        <w:rPr>
          <w:rFonts w:ascii="Arial" w:hAnsi="Arial" w:cs="Arial"/>
          <w:sz w:val="16"/>
          <w:szCs w:val="16"/>
          <w:vertAlign w:val="superscript"/>
        </w:rPr>
        <w:t>#</w:t>
      </w:r>
      <w:r w:rsidR="007C5920">
        <w:rPr>
          <w:rFonts w:ascii="Arial" w:hAnsi="Arial" w:cs="Arial"/>
          <w:sz w:val="16"/>
          <w:szCs w:val="16"/>
        </w:rPr>
        <w:t>Undergraduate student</w:t>
      </w:r>
    </w:p>
    <w:p w14:paraId="79BE225B" w14:textId="0B5D10BC" w:rsidR="00345898" w:rsidRPr="00C45120" w:rsidRDefault="00345898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7E4A1B4F" w14:textId="4D423DFC" w:rsidR="001A51F5" w:rsidRDefault="001A51F5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38. Manzor Mitrzyk B, McClinton R, Dotson C, Vordenberg SE, Rutan P, Sweet B, Mueller B. A multipronged approach to build a college culture focused on diversity, equity, inclusion, and anti-racism. American Association of Colleges of Pharmacy Annual Meeting. July 2022. [anticipated]</w:t>
      </w:r>
    </w:p>
    <w:p w14:paraId="27D4ECB2" w14:textId="77777777" w:rsidR="001A51F5" w:rsidRDefault="001A51F5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6D06D766" w14:textId="0150DC7E" w:rsidR="007C5920" w:rsidRPr="007C5920" w:rsidRDefault="007C5920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37. </w:t>
      </w:r>
      <w:bookmarkStart w:id="1" w:name="_Hlk102121207"/>
      <w:r>
        <w:rPr>
          <w:rFonts w:ascii="Arial" w:hAnsi="Arial" w:cs="Arial"/>
          <w:b/>
          <w:bCs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, Maitah Y</w:t>
      </w:r>
      <w:r w:rsidRPr="007C5920">
        <w:rPr>
          <w:rFonts w:ascii="Arial" w:hAnsi="Arial" w:cs="Arial"/>
          <w:sz w:val="16"/>
          <w:szCs w:val="16"/>
          <w:vertAlign w:val="superscript"/>
        </w:rPr>
        <w:t>#</w:t>
      </w:r>
      <w:r>
        <w:rPr>
          <w:rFonts w:ascii="Arial" w:hAnsi="Arial" w:cs="Arial"/>
          <w:sz w:val="16"/>
          <w:szCs w:val="16"/>
        </w:rPr>
        <w:t>, Khan Z*, DeBacker K, Dorsch M. Patient-centered decision algorithms to improve select</w:t>
      </w:r>
      <w:r w:rsidR="00C529F9">
        <w:rPr>
          <w:rFonts w:ascii="Arial" w:hAnsi="Arial" w:cs="Arial"/>
          <w:sz w:val="16"/>
          <w:szCs w:val="16"/>
        </w:rPr>
        <w:t>ion</w:t>
      </w:r>
      <w:r>
        <w:rPr>
          <w:rFonts w:ascii="Arial" w:hAnsi="Arial" w:cs="Arial"/>
          <w:sz w:val="16"/>
          <w:szCs w:val="16"/>
        </w:rPr>
        <w:t xml:space="preserve"> of over-the-counter medications. </w:t>
      </w:r>
      <w:r w:rsidRPr="00C51B25">
        <w:rPr>
          <w:rFonts w:ascii="Arial" w:hAnsi="Arial" w:cs="Arial"/>
          <w:sz w:val="16"/>
          <w:szCs w:val="16"/>
        </w:rPr>
        <w:t>American College of Clinical Pharmacy</w:t>
      </w:r>
      <w:r>
        <w:rPr>
          <w:rFonts w:ascii="Arial" w:hAnsi="Arial" w:cs="Arial"/>
          <w:sz w:val="16"/>
          <w:szCs w:val="16"/>
        </w:rPr>
        <w:t>. Virtual Symposium. May 2022.</w:t>
      </w:r>
    </w:p>
    <w:bookmarkEnd w:id="1"/>
    <w:p w14:paraId="34D785F9" w14:textId="77777777" w:rsidR="007C5920" w:rsidRDefault="007C5920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03384B9F" w14:textId="06B86D5B" w:rsidR="00CC619B" w:rsidRPr="00CC619B" w:rsidRDefault="00CC619B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36. </w:t>
      </w:r>
      <w:bookmarkStart w:id="2" w:name="_Hlk102121050"/>
      <w:r>
        <w:rPr>
          <w:rFonts w:ascii="Arial" w:hAnsi="Arial" w:cs="Arial"/>
          <w:sz w:val="16"/>
          <w:szCs w:val="16"/>
        </w:rPr>
        <w:t>Maitah Y</w:t>
      </w:r>
      <w:r w:rsidR="007C5920" w:rsidRPr="007C5920">
        <w:rPr>
          <w:rFonts w:ascii="Arial" w:hAnsi="Arial" w:cs="Arial"/>
          <w:sz w:val="16"/>
          <w:szCs w:val="16"/>
          <w:vertAlign w:val="superscript"/>
        </w:rPr>
        <w:t>#</w:t>
      </w:r>
      <w:r>
        <w:rPr>
          <w:rFonts w:ascii="Arial" w:hAnsi="Arial" w:cs="Arial"/>
          <w:sz w:val="16"/>
          <w:szCs w:val="16"/>
        </w:rPr>
        <w:t>, Rana R</w:t>
      </w:r>
      <w:r w:rsidR="007C5920" w:rsidRPr="00C45120">
        <w:rPr>
          <w:rFonts w:ascii="Arial" w:hAnsi="Arial" w:cs="Arial"/>
          <w:sz w:val="16"/>
          <w:szCs w:val="16"/>
        </w:rPr>
        <w:t>^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Using card sorting to explore deprescribing preferences among </w:t>
      </w:r>
      <w:r w:rsidR="007C5920">
        <w:rPr>
          <w:rFonts w:ascii="Arial" w:hAnsi="Arial" w:cs="Arial"/>
          <w:sz w:val="16"/>
          <w:szCs w:val="16"/>
        </w:rPr>
        <w:t xml:space="preserve">older adults who take multiple nonprescription products on a daily basis. </w:t>
      </w:r>
      <w:r w:rsidR="007C5920" w:rsidRPr="00C51B25">
        <w:rPr>
          <w:rFonts w:ascii="Arial" w:hAnsi="Arial" w:cs="Arial"/>
          <w:sz w:val="16"/>
          <w:szCs w:val="16"/>
        </w:rPr>
        <w:t>American College of Clinical Pharmacy</w:t>
      </w:r>
      <w:r w:rsidR="007C5920">
        <w:rPr>
          <w:rFonts w:ascii="Arial" w:hAnsi="Arial" w:cs="Arial"/>
          <w:sz w:val="16"/>
          <w:szCs w:val="16"/>
        </w:rPr>
        <w:t>. Virtual Symposium. May 2022.</w:t>
      </w:r>
      <w:r w:rsidR="00DC50CE">
        <w:rPr>
          <w:rFonts w:ascii="Arial" w:hAnsi="Arial" w:cs="Arial"/>
          <w:sz w:val="16"/>
          <w:szCs w:val="16"/>
        </w:rPr>
        <w:t xml:space="preserve">  </w:t>
      </w:r>
    </w:p>
    <w:bookmarkEnd w:id="2"/>
    <w:p w14:paraId="7121AADF" w14:textId="77777777" w:rsidR="00CC619B" w:rsidRDefault="00CC619B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09B8325D" w14:textId="6E2DEA4F" w:rsidR="00B65180" w:rsidRDefault="00B65180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35. </w:t>
      </w:r>
      <w:r w:rsidRPr="00B65180">
        <w:rPr>
          <w:rFonts w:ascii="Arial" w:hAnsi="Arial" w:cs="Arial"/>
          <w:b/>
          <w:bCs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, Rana R, Shang J, Choi J, Scherer AM, Jansen J, Weir K. Factors that influence older adults’ acceptance of deprescribing recommendations: A content analysis. US Deprescribing Research Network Annual Meeting. May 2022</w:t>
      </w:r>
      <w:r w:rsidR="001A51F5">
        <w:rPr>
          <w:rFonts w:ascii="Arial" w:hAnsi="Arial" w:cs="Arial"/>
          <w:sz w:val="16"/>
          <w:szCs w:val="16"/>
        </w:rPr>
        <w:t>.</w:t>
      </w:r>
    </w:p>
    <w:p w14:paraId="53854043" w14:textId="77777777" w:rsidR="00B65180" w:rsidRDefault="00B65180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56CAC2F0" w14:textId="7A70C6BD" w:rsidR="004C5F51" w:rsidRPr="004C5F51" w:rsidRDefault="004C5F51" w:rsidP="003E75BE">
      <w:pPr>
        <w:pStyle w:val="PlainTex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34. </w:t>
      </w:r>
      <w:proofErr w:type="spellStart"/>
      <w:r>
        <w:rPr>
          <w:rFonts w:ascii="Arial" w:hAnsi="Arial" w:cs="Arial"/>
          <w:sz w:val="16"/>
          <w:szCs w:val="16"/>
        </w:rPr>
        <w:t>Rola</w:t>
      </w:r>
      <w:proofErr w:type="spellEnd"/>
      <w:r>
        <w:rPr>
          <w:rFonts w:ascii="Arial" w:hAnsi="Arial" w:cs="Arial"/>
          <w:sz w:val="16"/>
          <w:szCs w:val="16"/>
        </w:rPr>
        <w:t xml:space="preserve"> A*, </w:t>
      </w:r>
      <w:r w:rsidRPr="00F245AA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Impact of age and rurality on vaccination rates in Michigan residents. </w:t>
      </w:r>
      <w:r w:rsidRPr="003E75BE">
        <w:rPr>
          <w:rFonts w:ascii="Arial" w:hAnsi="Arial" w:cs="Arial"/>
          <w:sz w:val="16"/>
          <w:szCs w:val="16"/>
        </w:rPr>
        <w:t>American Society of Health-System Pharmacists Midyear Clinical Meeting &amp; Exposition.</w:t>
      </w:r>
      <w:r>
        <w:rPr>
          <w:rFonts w:ascii="Arial" w:hAnsi="Arial" w:cs="Arial"/>
          <w:sz w:val="16"/>
          <w:szCs w:val="16"/>
        </w:rPr>
        <w:t xml:space="preserve"> Vi</w:t>
      </w:r>
      <w:r w:rsidR="00560A26">
        <w:rPr>
          <w:rFonts w:ascii="Arial" w:hAnsi="Arial" w:cs="Arial"/>
          <w:sz w:val="16"/>
          <w:szCs w:val="16"/>
        </w:rPr>
        <w:t xml:space="preserve">rtual Meeting. December 2021. </w:t>
      </w:r>
    </w:p>
    <w:p w14:paraId="02DA3CBF" w14:textId="37F2BD07" w:rsidR="004C5F51" w:rsidRDefault="004C5F51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59A9B257" w14:textId="290D6B4D" w:rsidR="00C51B25" w:rsidRDefault="00C51B25" w:rsidP="003E75BE">
      <w:pPr>
        <w:pStyle w:val="PlainText"/>
        <w:rPr>
          <w:rFonts w:ascii="Arial" w:hAnsi="Arial" w:cs="Arial"/>
          <w:sz w:val="16"/>
          <w:szCs w:val="16"/>
        </w:rPr>
      </w:pPr>
      <w:r w:rsidRPr="00560A26">
        <w:rPr>
          <w:rFonts w:ascii="Arial" w:hAnsi="Arial" w:cs="Arial"/>
          <w:sz w:val="16"/>
          <w:szCs w:val="16"/>
        </w:rPr>
        <w:t xml:space="preserve">33. Rana R*, Choi J*, </w:t>
      </w:r>
      <w:r w:rsidRPr="00F245AA">
        <w:rPr>
          <w:rFonts w:ascii="Arial" w:hAnsi="Arial" w:cs="Arial"/>
          <w:b/>
          <w:sz w:val="16"/>
          <w:szCs w:val="16"/>
        </w:rPr>
        <w:t>Vordenberg SE</w:t>
      </w:r>
      <w:r w:rsidRPr="00560A26">
        <w:rPr>
          <w:rFonts w:ascii="Arial" w:hAnsi="Arial" w:cs="Arial"/>
          <w:sz w:val="16"/>
          <w:szCs w:val="16"/>
        </w:rPr>
        <w:t xml:space="preserve">. </w:t>
      </w:r>
      <w:r w:rsidRPr="00C51B25">
        <w:rPr>
          <w:rFonts w:ascii="Arial" w:hAnsi="Arial" w:cs="Arial"/>
          <w:sz w:val="16"/>
          <w:szCs w:val="16"/>
        </w:rPr>
        <w:t>Older adults’ willingness to consider deprescribing when experiencing hyperpolypharmacy. American College of Clinical Pharmacy</w:t>
      </w:r>
      <w:r w:rsidR="000D04CB">
        <w:rPr>
          <w:rFonts w:ascii="Arial" w:hAnsi="Arial" w:cs="Arial"/>
          <w:sz w:val="16"/>
          <w:szCs w:val="16"/>
        </w:rPr>
        <w:t xml:space="preserve">. Virtual Symposium. May 2021. </w:t>
      </w:r>
      <w:r w:rsidRPr="00C51B25">
        <w:rPr>
          <w:rFonts w:ascii="Arial" w:hAnsi="Arial" w:cs="Arial"/>
          <w:sz w:val="16"/>
          <w:szCs w:val="16"/>
        </w:rPr>
        <w:t xml:space="preserve"> </w:t>
      </w:r>
    </w:p>
    <w:p w14:paraId="668079EF" w14:textId="77777777" w:rsidR="00C51B25" w:rsidRDefault="00C51B25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7D05EB30" w14:textId="120B2B0C" w:rsidR="00C51B25" w:rsidRDefault="00C51B25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32. </w:t>
      </w:r>
      <w:r w:rsidRPr="00C51B25">
        <w:rPr>
          <w:rFonts w:ascii="Arial" w:hAnsi="Arial" w:cs="Arial"/>
          <w:sz w:val="16"/>
          <w:szCs w:val="16"/>
        </w:rPr>
        <w:t>Kim J</w:t>
      </w:r>
      <w:r>
        <w:rPr>
          <w:rFonts w:ascii="Arial" w:hAnsi="Arial" w:cs="Arial"/>
          <w:sz w:val="16"/>
          <w:szCs w:val="16"/>
        </w:rPr>
        <w:t>*</w:t>
      </w:r>
      <w:r w:rsidRPr="00C51B25">
        <w:rPr>
          <w:rFonts w:ascii="Arial" w:hAnsi="Arial" w:cs="Arial"/>
          <w:sz w:val="16"/>
          <w:szCs w:val="16"/>
        </w:rPr>
        <w:t>, Nyquist M</w:t>
      </w:r>
      <w:r>
        <w:rPr>
          <w:rFonts w:ascii="Arial" w:hAnsi="Arial" w:cs="Arial"/>
          <w:sz w:val="16"/>
          <w:szCs w:val="16"/>
        </w:rPr>
        <w:t>*</w:t>
      </w:r>
      <w:r w:rsidRPr="00C51B25">
        <w:rPr>
          <w:rFonts w:ascii="Arial" w:hAnsi="Arial" w:cs="Arial"/>
          <w:sz w:val="16"/>
          <w:szCs w:val="16"/>
        </w:rPr>
        <w:t>, Kinney K</w:t>
      </w:r>
      <w:r>
        <w:rPr>
          <w:rFonts w:ascii="Arial" w:hAnsi="Arial" w:cs="Arial"/>
          <w:sz w:val="16"/>
          <w:szCs w:val="16"/>
        </w:rPr>
        <w:t>*</w:t>
      </w:r>
      <w:r w:rsidRPr="00C51B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51B25">
        <w:rPr>
          <w:rFonts w:ascii="Arial" w:hAnsi="Arial" w:cs="Arial"/>
          <w:sz w:val="16"/>
          <w:szCs w:val="16"/>
        </w:rPr>
        <w:t>Ginier</w:t>
      </w:r>
      <w:proofErr w:type="spellEnd"/>
      <w:r w:rsidRPr="00C51B25">
        <w:rPr>
          <w:rFonts w:ascii="Arial" w:hAnsi="Arial" w:cs="Arial"/>
          <w:sz w:val="16"/>
          <w:szCs w:val="16"/>
        </w:rPr>
        <w:t xml:space="preserve"> E, </w:t>
      </w:r>
      <w:r w:rsidRPr="00F245AA">
        <w:rPr>
          <w:rFonts w:ascii="Arial" w:hAnsi="Arial" w:cs="Arial"/>
          <w:b/>
          <w:sz w:val="16"/>
          <w:szCs w:val="16"/>
        </w:rPr>
        <w:t>Vordenberg SE</w:t>
      </w:r>
      <w:r w:rsidRPr="00C51B25">
        <w:rPr>
          <w:rFonts w:ascii="Arial" w:hAnsi="Arial" w:cs="Arial"/>
          <w:sz w:val="16"/>
          <w:szCs w:val="16"/>
        </w:rPr>
        <w:t>. Factors that influence selection of over-the-counter analgesics among adults: A systematic review. American College of Clinical Pharmacy</w:t>
      </w:r>
      <w:r w:rsidR="000D04CB">
        <w:rPr>
          <w:rFonts w:ascii="Arial" w:hAnsi="Arial" w:cs="Arial"/>
          <w:sz w:val="16"/>
          <w:szCs w:val="16"/>
        </w:rPr>
        <w:t xml:space="preserve">. Virtual Symposium. May 2021. </w:t>
      </w:r>
      <w:r w:rsidRPr="00C51B25">
        <w:rPr>
          <w:rFonts w:ascii="Arial" w:hAnsi="Arial" w:cs="Arial"/>
          <w:sz w:val="16"/>
          <w:szCs w:val="16"/>
        </w:rPr>
        <w:t xml:space="preserve"> </w:t>
      </w:r>
    </w:p>
    <w:p w14:paraId="7D9508D2" w14:textId="77777777" w:rsidR="00C51B25" w:rsidRDefault="00C51B25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42674399" w14:textId="11FBA27B" w:rsidR="00FF0618" w:rsidRDefault="00FF0618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31. Harmer K, </w:t>
      </w:r>
      <w:proofErr w:type="spellStart"/>
      <w:r>
        <w:rPr>
          <w:rFonts w:ascii="Arial" w:hAnsi="Arial" w:cs="Arial"/>
          <w:sz w:val="16"/>
          <w:szCs w:val="16"/>
        </w:rPr>
        <w:t>Maranets</w:t>
      </w:r>
      <w:proofErr w:type="spellEnd"/>
      <w:r>
        <w:rPr>
          <w:rFonts w:ascii="Arial" w:hAnsi="Arial" w:cs="Arial"/>
          <w:sz w:val="16"/>
          <w:szCs w:val="16"/>
        </w:rPr>
        <w:t xml:space="preserve"> M, </w:t>
      </w:r>
      <w:r w:rsidRPr="00FF0618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, Thompson AN. Pre-visit planning calls conducted by students in a student-run free clinic. Society of Student Run Free Clinics Annual Conference. Virtual Meeting. March 2021.</w:t>
      </w:r>
    </w:p>
    <w:p w14:paraId="487D73F2" w14:textId="77777777" w:rsidR="00FF0618" w:rsidRDefault="00FF0618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334059BD" w14:textId="4A3A70FC" w:rsidR="00B57D7B" w:rsidRDefault="00B57D7B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30. Wysocki CR*, Farris KB, </w:t>
      </w:r>
      <w:r w:rsidRPr="00701F4A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, Coe AB. National estimates of diabetes and diabetes education receipt by housing status in the United States. </w:t>
      </w:r>
      <w:r w:rsidRPr="003E75BE">
        <w:rPr>
          <w:rFonts w:ascii="Arial" w:hAnsi="Arial" w:cs="Arial"/>
          <w:sz w:val="16"/>
          <w:szCs w:val="16"/>
        </w:rPr>
        <w:t>American Society of Health-System Pharmacists Midyear Clinical Meeting &amp; Exposition.</w:t>
      </w:r>
      <w:r>
        <w:rPr>
          <w:rFonts w:ascii="Arial" w:hAnsi="Arial" w:cs="Arial"/>
          <w:sz w:val="16"/>
          <w:szCs w:val="16"/>
        </w:rPr>
        <w:t xml:space="preserve"> Virtual Meeting. December 2020. </w:t>
      </w:r>
    </w:p>
    <w:p w14:paraId="40AD0B9B" w14:textId="77777777" w:rsidR="00B57D7B" w:rsidRDefault="00B57D7B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18CA59CD" w14:textId="13B35390" w:rsidR="009A6FAD" w:rsidRDefault="009A6FAD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29. </w:t>
      </w:r>
      <w:proofErr w:type="spellStart"/>
      <w:r>
        <w:rPr>
          <w:rFonts w:ascii="Arial" w:hAnsi="Arial" w:cs="Arial"/>
          <w:sz w:val="16"/>
          <w:szCs w:val="16"/>
        </w:rPr>
        <w:t>Raneses</w:t>
      </w:r>
      <w:proofErr w:type="spellEnd"/>
      <w:r>
        <w:rPr>
          <w:rFonts w:ascii="Arial" w:hAnsi="Arial" w:cs="Arial"/>
          <w:sz w:val="16"/>
          <w:szCs w:val="16"/>
        </w:rPr>
        <w:t xml:space="preserve"> R*, Coe AB, Farris KB, </w:t>
      </w:r>
      <w:r w:rsidRPr="009A6FAD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. Renters report financial barriers to seeing a </w:t>
      </w:r>
      <w:proofErr w:type="spellStart"/>
      <w:r>
        <w:rPr>
          <w:rFonts w:ascii="Arial" w:hAnsi="Arial" w:cs="Arial"/>
          <w:sz w:val="16"/>
          <w:szCs w:val="16"/>
        </w:rPr>
        <w:t>heathcare</w:t>
      </w:r>
      <w:proofErr w:type="spellEnd"/>
      <w:r>
        <w:rPr>
          <w:rFonts w:ascii="Arial" w:hAnsi="Arial" w:cs="Arial"/>
          <w:sz w:val="16"/>
          <w:szCs w:val="16"/>
        </w:rPr>
        <w:t xml:space="preserve"> professional American College of Clinical Pharmacy. Virtual Meeting. October 2020. </w:t>
      </w:r>
    </w:p>
    <w:p w14:paraId="0B0FDA5A" w14:textId="77777777" w:rsidR="009A6FAD" w:rsidRDefault="009A6FAD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308A597C" w14:textId="721E2F77" w:rsidR="003E75BE" w:rsidRPr="003E75BE" w:rsidRDefault="003E75BE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CB5AF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E75BE">
        <w:rPr>
          <w:rFonts w:ascii="Arial" w:hAnsi="Arial" w:cs="Arial"/>
          <w:sz w:val="16"/>
          <w:szCs w:val="16"/>
        </w:rPr>
        <w:t>Fodera</w:t>
      </w:r>
      <w:proofErr w:type="spellEnd"/>
      <w:r w:rsidRPr="003E75BE">
        <w:rPr>
          <w:rFonts w:ascii="Arial" w:hAnsi="Arial" w:cs="Arial"/>
          <w:sz w:val="16"/>
          <w:szCs w:val="16"/>
        </w:rPr>
        <w:t xml:space="preserve"> AM</w:t>
      </w:r>
      <w:r>
        <w:rPr>
          <w:rFonts w:ascii="Arial" w:hAnsi="Arial" w:cs="Arial"/>
          <w:sz w:val="16"/>
          <w:szCs w:val="16"/>
        </w:rPr>
        <w:t xml:space="preserve">*, </w:t>
      </w:r>
      <w:proofErr w:type="spellStart"/>
      <w:r>
        <w:rPr>
          <w:rFonts w:ascii="Arial" w:hAnsi="Arial" w:cs="Arial"/>
          <w:sz w:val="16"/>
          <w:szCs w:val="16"/>
        </w:rPr>
        <w:t>Sahagian</w:t>
      </w:r>
      <w:proofErr w:type="spellEnd"/>
      <w:r>
        <w:rPr>
          <w:rFonts w:ascii="Arial" w:hAnsi="Arial" w:cs="Arial"/>
          <w:sz w:val="16"/>
          <w:szCs w:val="16"/>
        </w:rPr>
        <w:t xml:space="preserve"> EP*</w:t>
      </w:r>
      <w:r w:rsidRPr="003E75BE">
        <w:rPr>
          <w:rFonts w:ascii="Arial" w:hAnsi="Arial" w:cs="Arial"/>
          <w:sz w:val="16"/>
          <w:szCs w:val="16"/>
        </w:rPr>
        <w:t xml:space="preserve">, Coe AB, Farris KB, </w:t>
      </w:r>
      <w:r w:rsidRPr="00B57D7B">
        <w:rPr>
          <w:rFonts w:ascii="Arial" w:hAnsi="Arial" w:cs="Arial"/>
          <w:b/>
          <w:sz w:val="16"/>
          <w:szCs w:val="16"/>
        </w:rPr>
        <w:t>Vordenberg SE</w:t>
      </w:r>
      <w:r w:rsidRPr="003E75BE">
        <w:rPr>
          <w:rFonts w:ascii="Arial" w:hAnsi="Arial" w:cs="Arial"/>
          <w:sz w:val="16"/>
          <w:szCs w:val="16"/>
        </w:rPr>
        <w:t>. Geographic access of health care services to residents of a low-income apartment complex in Washtenaw County, Michigan. American Society of Health-System Pharmacists Midyear Clinical Meeting &amp; Exposition. Las Vegas, NV</w:t>
      </w:r>
      <w:r w:rsidR="00CB5AFE">
        <w:rPr>
          <w:rFonts w:ascii="Arial" w:hAnsi="Arial" w:cs="Arial"/>
          <w:sz w:val="16"/>
          <w:szCs w:val="16"/>
        </w:rPr>
        <w:t>.</w:t>
      </w:r>
      <w:r w:rsidRPr="003E75BE">
        <w:rPr>
          <w:rFonts w:ascii="Arial" w:hAnsi="Arial" w:cs="Arial"/>
          <w:sz w:val="16"/>
          <w:szCs w:val="16"/>
        </w:rPr>
        <w:t xml:space="preserve"> December 2019.</w:t>
      </w:r>
    </w:p>
    <w:p w14:paraId="0BFA56AD" w14:textId="03966101" w:rsidR="003E75BE" w:rsidRDefault="003E75BE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2BF0FE70" w14:textId="481F8EDE" w:rsidR="003E75BE" w:rsidRDefault="00CB5AFE" w:rsidP="003E75B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</w:t>
      </w:r>
      <w:r w:rsidR="003E75BE">
        <w:rPr>
          <w:rFonts w:ascii="Arial" w:hAnsi="Arial" w:cs="Arial"/>
          <w:sz w:val="16"/>
          <w:szCs w:val="16"/>
        </w:rPr>
        <w:t>. Katz R*, To C*</w:t>
      </w:r>
      <w:r w:rsidR="003E75BE" w:rsidRPr="003E75BE">
        <w:rPr>
          <w:rFonts w:ascii="Arial" w:hAnsi="Arial" w:cs="Arial"/>
          <w:sz w:val="16"/>
          <w:szCs w:val="16"/>
        </w:rPr>
        <w:t xml:space="preserve">, Farris KB, </w:t>
      </w:r>
      <w:r w:rsidR="003E75BE" w:rsidRPr="00B57D7B">
        <w:rPr>
          <w:rFonts w:ascii="Arial" w:hAnsi="Arial" w:cs="Arial"/>
          <w:b/>
          <w:sz w:val="16"/>
          <w:szCs w:val="16"/>
        </w:rPr>
        <w:t>Vordenberg SE</w:t>
      </w:r>
      <w:r w:rsidR="003E75BE" w:rsidRPr="003E75BE">
        <w:rPr>
          <w:rFonts w:ascii="Arial" w:hAnsi="Arial" w:cs="Arial"/>
          <w:sz w:val="16"/>
          <w:szCs w:val="16"/>
        </w:rPr>
        <w:t>, Coe AB. Participation in blood pressure and medication list health events provided by interprofessional health student teams at a low-income housing apartment facility. American Society of Health-System Pharmacists Midyear Clinical Meeting &amp; Exposition. Las Vegas, NV</w:t>
      </w:r>
      <w:r>
        <w:rPr>
          <w:rFonts w:ascii="Arial" w:hAnsi="Arial" w:cs="Arial"/>
          <w:sz w:val="16"/>
          <w:szCs w:val="16"/>
        </w:rPr>
        <w:t>.</w:t>
      </w:r>
      <w:r w:rsidR="003E75BE" w:rsidRPr="003E75BE">
        <w:rPr>
          <w:rFonts w:ascii="Arial" w:hAnsi="Arial" w:cs="Arial"/>
          <w:sz w:val="16"/>
          <w:szCs w:val="16"/>
        </w:rPr>
        <w:t xml:space="preserve"> December 2019.</w:t>
      </w:r>
    </w:p>
    <w:p w14:paraId="3CC55C02" w14:textId="2E81926D" w:rsidR="003D2606" w:rsidRDefault="003D2606" w:rsidP="003E75BE">
      <w:pPr>
        <w:pStyle w:val="PlainText"/>
        <w:rPr>
          <w:rFonts w:ascii="Arial" w:hAnsi="Arial" w:cs="Arial"/>
          <w:sz w:val="16"/>
          <w:szCs w:val="16"/>
        </w:rPr>
      </w:pPr>
    </w:p>
    <w:p w14:paraId="3BDB25A8" w14:textId="700E8ABB" w:rsidR="003D2606" w:rsidRPr="003D2606" w:rsidRDefault="003D2606" w:rsidP="003E75BE">
      <w:pPr>
        <w:pStyle w:val="PlainTex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26. </w:t>
      </w:r>
      <w:r w:rsidRPr="00B57D7B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>, Zikmund-Fisher BJ. Factors associated with older adult’s willingness to stop aspirin. Society for Medical Decision Making</w:t>
      </w:r>
      <w:r w:rsidR="00CB5AF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  <w:r w:rsidR="00CB5AFE">
        <w:rPr>
          <w:rFonts w:ascii="Arial" w:hAnsi="Arial" w:cs="Arial"/>
          <w:sz w:val="16"/>
          <w:szCs w:val="16"/>
        </w:rPr>
        <w:t>Portland, OR. October 2019.</w:t>
      </w:r>
    </w:p>
    <w:p w14:paraId="3CE0199E" w14:textId="5DC14604" w:rsidR="003E75BE" w:rsidRDefault="003E75BE" w:rsidP="005C49BF">
      <w:pPr>
        <w:pStyle w:val="PlainText"/>
        <w:rPr>
          <w:rFonts w:ascii="Arial" w:hAnsi="Arial" w:cs="Arial"/>
          <w:sz w:val="16"/>
          <w:szCs w:val="16"/>
        </w:rPr>
      </w:pPr>
    </w:p>
    <w:p w14:paraId="4CD4037E" w14:textId="77BA3069" w:rsidR="005C49BF" w:rsidRDefault="005F745C" w:rsidP="005C49BF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25. </w:t>
      </w:r>
      <w:proofErr w:type="spellStart"/>
      <w:r>
        <w:rPr>
          <w:rFonts w:ascii="Arial" w:hAnsi="Arial" w:cs="Arial"/>
          <w:sz w:val="16"/>
          <w:szCs w:val="16"/>
        </w:rPr>
        <w:t>Pais</w:t>
      </w:r>
      <w:proofErr w:type="spellEnd"/>
      <w:r>
        <w:rPr>
          <w:rFonts w:ascii="Arial" w:hAnsi="Arial" w:cs="Arial"/>
          <w:sz w:val="16"/>
          <w:szCs w:val="16"/>
        </w:rPr>
        <w:t xml:space="preserve"> K, </w:t>
      </w:r>
      <w:r w:rsidRPr="00AA6419">
        <w:rPr>
          <w:rFonts w:ascii="Arial" w:hAnsi="Arial" w:cs="Arial"/>
          <w:b/>
          <w:sz w:val="16"/>
          <w:szCs w:val="16"/>
        </w:rPr>
        <w:t>Vordenberg SE</w:t>
      </w:r>
      <w:r>
        <w:rPr>
          <w:rFonts w:ascii="Arial" w:hAnsi="Arial" w:cs="Arial"/>
          <w:sz w:val="16"/>
          <w:szCs w:val="16"/>
        </w:rPr>
        <w:t xml:space="preserve">, Coe AB, </w:t>
      </w:r>
      <w:proofErr w:type="spellStart"/>
      <w:r>
        <w:rPr>
          <w:rFonts w:ascii="Arial" w:hAnsi="Arial" w:cs="Arial"/>
          <w:sz w:val="16"/>
          <w:szCs w:val="16"/>
        </w:rPr>
        <w:t>Dallwig</w:t>
      </w:r>
      <w:proofErr w:type="spellEnd"/>
      <w:r>
        <w:rPr>
          <w:rFonts w:ascii="Arial" w:hAnsi="Arial" w:cs="Arial"/>
          <w:sz w:val="16"/>
          <w:szCs w:val="16"/>
        </w:rPr>
        <w:t xml:space="preserve"> A, Farris KB.  Initiating a long-term community partnership to improve health: University of Michigan health profess</w:t>
      </w:r>
      <w:r w:rsidR="005C49BF">
        <w:rPr>
          <w:rFonts w:ascii="Arial" w:hAnsi="Arial" w:cs="Arial"/>
          <w:sz w:val="16"/>
          <w:szCs w:val="16"/>
        </w:rPr>
        <w:t xml:space="preserve">25. </w:t>
      </w:r>
      <w:proofErr w:type="spellStart"/>
      <w:r w:rsidR="005C49BF">
        <w:rPr>
          <w:rFonts w:ascii="Arial" w:hAnsi="Arial" w:cs="Arial"/>
          <w:sz w:val="16"/>
          <w:szCs w:val="16"/>
        </w:rPr>
        <w:t>Pais</w:t>
      </w:r>
      <w:proofErr w:type="spellEnd"/>
      <w:r w:rsidR="005C49BF">
        <w:rPr>
          <w:rFonts w:ascii="Arial" w:hAnsi="Arial" w:cs="Arial"/>
          <w:sz w:val="16"/>
          <w:szCs w:val="16"/>
        </w:rPr>
        <w:t xml:space="preserve"> K, Vordenberg SE, Coe AB, </w:t>
      </w:r>
      <w:proofErr w:type="spellStart"/>
      <w:r w:rsidR="005C49BF">
        <w:rPr>
          <w:rFonts w:ascii="Arial" w:hAnsi="Arial" w:cs="Arial"/>
          <w:sz w:val="16"/>
          <w:szCs w:val="16"/>
        </w:rPr>
        <w:t>Dallwig</w:t>
      </w:r>
      <w:proofErr w:type="spellEnd"/>
      <w:r w:rsidR="005C49BF">
        <w:rPr>
          <w:rFonts w:ascii="Arial" w:hAnsi="Arial" w:cs="Arial"/>
          <w:sz w:val="16"/>
          <w:szCs w:val="16"/>
        </w:rPr>
        <w:t xml:space="preserve"> A, Farris KB.  Initiating a long-term community partnership to improve health: University of Michigan health professions students and the Ann Arbor Housing Commission.  </w:t>
      </w:r>
      <w:r w:rsidR="005C49BF" w:rsidRPr="00C45120">
        <w:rPr>
          <w:rFonts w:ascii="Arial" w:hAnsi="Arial" w:cs="Arial"/>
          <w:sz w:val="16"/>
          <w:szCs w:val="16"/>
        </w:rPr>
        <w:t>Heath Professions Education D</w:t>
      </w:r>
      <w:r w:rsidR="005C49BF">
        <w:rPr>
          <w:rFonts w:ascii="Arial" w:hAnsi="Arial" w:cs="Arial"/>
          <w:sz w:val="16"/>
          <w:szCs w:val="16"/>
        </w:rPr>
        <w:t>ay.  Ann Arbor, MI.  April 2019.</w:t>
      </w:r>
    </w:p>
    <w:p w14:paraId="0238E0F8" w14:textId="1DFA7FE8" w:rsidR="005F745C" w:rsidRDefault="005F745C" w:rsidP="00951D1F">
      <w:pPr>
        <w:pStyle w:val="PlainText"/>
        <w:rPr>
          <w:rFonts w:ascii="Arial" w:hAnsi="Arial" w:cs="Arial"/>
          <w:sz w:val="16"/>
          <w:szCs w:val="16"/>
        </w:rPr>
      </w:pPr>
    </w:p>
    <w:p w14:paraId="16DA4230" w14:textId="72AE996C" w:rsidR="00951D1F" w:rsidRPr="00951D1F" w:rsidRDefault="00951D1F" w:rsidP="00951D1F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24. </w:t>
      </w:r>
      <w:r w:rsidRPr="00951D1F">
        <w:rPr>
          <w:rFonts w:ascii="Arial" w:hAnsi="Arial" w:cs="Arial"/>
          <w:sz w:val="16"/>
          <w:szCs w:val="16"/>
        </w:rPr>
        <w:t>Hayes L</w:t>
      </w:r>
      <w:r>
        <w:rPr>
          <w:rFonts w:ascii="Arial" w:hAnsi="Arial" w:cs="Arial"/>
          <w:sz w:val="16"/>
          <w:szCs w:val="16"/>
        </w:rPr>
        <w:t>*</w:t>
      </w:r>
      <w:r w:rsidRPr="00951D1F">
        <w:rPr>
          <w:rFonts w:ascii="Arial" w:hAnsi="Arial" w:cs="Arial"/>
          <w:sz w:val="16"/>
          <w:szCs w:val="16"/>
        </w:rPr>
        <w:t xml:space="preserve">, </w:t>
      </w:r>
      <w:r w:rsidRPr="00456744">
        <w:rPr>
          <w:rFonts w:ascii="Arial" w:hAnsi="Arial" w:cs="Arial"/>
          <w:b/>
          <w:sz w:val="16"/>
          <w:szCs w:val="16"/>
        </w:rPr>
        <w:t>Vordenberg S</w:t>
      </w:r>
      <w:r w:rsidR="00456744">
        <w:rPr>
          <w:rFonts w:ascii="Arial" w:hAnsi="Arial" w:cs="Arial"/>
          <w:b/>
          <w:sz w:val="16"/>
          <w:szCs w:val="16"/>
        </w:rPr>
        <w:t>E</w:t>
      </w:r>
      <w:r w:rsidRPr="00951D1F">
        <w:rPr>
          <w:rFonts w:ascii="Arial" w:hAnsi="Arial" w:cs="Arial"/>
          <w:sz w:val="16"/>
          <w:szCs w:val="16"/>
        </w:rPr>
        <w:t xml:space="preserve">, Farris KB. Consumer perceptions of quality ratings of community pharmacy: factors impacting patient preference of report card format. </w:t>
      </w:r>
      <w:r w:rsidR="00DB3B13" w:rsidRPr="003E75BE">
        <w:rPr>
          <w:rFonts w:ascii="Arial" w:hAnsi="Arial" w:cs="Arial"/>
          <w:sz w:val="16"/>
          <w:szCs w:val="16"/>
        </w:rPr>
        <w:t>American Society of Health-System Pharmacists</w:t>
      </w:r>
      <w:r w:rsidRPr="00951D1F">
        <w:rPr>
          <w:rFonts w:ascii="Arial" w:hAnsi="Arial" w:cs="Arial"/>
          <w:sz w:val="16"/>
          <w:szCs w:val="16"/>
        </w:rPr>
        <w:t xml:space="preserve"> Midyear Clinical Mee</w:t>
      </w:r>
      <w:r w:rsidR="00CB5AFE">
        <w:rPr>
          <w:rFonts w:ascii="Arial" w:hAnsi="Arial" w:cs="Arial"/>
          <w:sz w:val="16"/>
          <w:szCs w:val="16"/>
        </w:rPr>
        <w:t xml:space="preserve">ting, Anaheim, CA, December </w:t>
      </w:r>
      <w:r w:rsidRPr="00951D1F">
        <w:rPr>
          <w:rFonts w:ascii="Arial" w:hAnsi="Arial" w:cs="Arial"/>
          <w:sz w:val="16"/>
          <w:szCs w:val="16"/>
        </w:rPr>
        <w:t xml:space="preserve"> 2018</w:t>
      </w:r>
      <w:r w:rsidR="00DC2C93">
        <w:rPr>
          <w:rFonts w:ascii="Arial" w:hAnsi="Arial" w:cs="Arial"/>
          <w:sz w:val="16"/>
          <w:szCs w:val="16"/>
        </w:rPr>
        <w:t>.</w:t>
      </w:r>
    </w:p>
    <w:p w14:paraId="12FCF82A" w14:textId="77777777" w:rsidR="00951D1F" w:rsidRDefault="00951D1F" w:rsidP="00951D1F">
      <w:pPr>
        <w:pStyle w:val="PlainText"/>
        <w:rPr>
          <w:rFonts w:ascii="Arial" w:hAnsi="Arial" w:cs="Arial"/>
          <w:sz w:val="16"/>
          <w:szCs w:val="16"/>
        </w:rPr>
      </w:pPr>
    </w:p>
    <w:p w14:paraId="4E29D911" w14:textId="39B81BC4" w:rsidR="00951D1F" w:rsidRPr="00951D1F" w:rsidRDefault="00951D1F" w:rsidP="00951D1F">
      <w:pPr>
        <w:pStyle w:val="PlainText"/>
        <w:rPr>
          <w:rFonts w:ascii="Arial" w:hAnsi="Arial" w:cs="Arial"/>
          <w:sz w:val="16"/>
          <w:szCs w:val="16"/>
        </w:rPr>
      </w:pPr>
      <w:r w:rsidRPr="0050282D">
        <w:rPr>
          <w:rFonts w:ascii="Arial" w:hAnsi="Arial" w:cs="Arial"/>
          <w:sz w:val="16"/>
          <w:szCs w:val="16"/>
          <w:lang w:val="da-DK"/>
        </w:rPr>
        <w:t xml:space="preserve">23. Linton JA*, Kuhlman KR*, Hermiz NJ*, Farris KB, </w:t>
      </w:r>
      <w:r w:rsidRPr="0050282D">
        <w:rPr>
          <w:rFonts w:ascii="Arial" w:hAnsi="Arial" w:cs="Arial"/>
          <w:b/>
          <w:sz w:val="16"/>
          <w:szCs w:val="16"/>
          <w:lang w:val="da-DK"/>
        </w:rPr>
        <w:t>Vordenberg SE</w:t>
      </w:r>
      <w:r w:rsidRPr="0050282D">
        <w:rPr>
          <w:rFonts w:ascii="Arial" w:hAnsi="Arial" w:cs="Arial"/>
          <w:sz w:val="16"/>
          <w:szCs w:val="16"/>
          <w:lang w:val="da-DK"/>
        </w:rPr>
        <w:t xml:space="preserve">. </w:t>
      </w:r>
      <w:r w:rsidRPr="00951D1F">
        <w:rPr>
          <w:rFonts w:ascii="Arial" w:hAnsi="Arial" w:cs="Arial"/>
          <w:sz w:val="16"/>
          <w:szCs w:val="16"/>
        </w:rPr>
        <w:t xml:space="preserve">Comprehension and acceptance of pharmacy quality rating dashboards among older adults. </w:t>
      </w:r>
      <w:r w:rsidR="00DB3B13" w:rsidRPr="003E75BE">
        <w:rPr>
          <w:rFonts w:ascii="Arial" w:hAnsi="Arial" w:cs="Arial"/>
          <w:sz w:val="16"/>
          <w:szCs w:val="16"/>
        </w:rPr>
        <w:t>American Society of Health-System Pharmacists</w:t>
      </w:r>
      <w:r w:rsidRPr="00951D1F">
        <w:rPr>
          <w:rFonts w:ascii="Arial" w:hAnsi="Arial" w:cs="Arial"/>
          <w:sz w:val="16"/>
          <w:szCs w:val="16"/>
        </w:rPr>
        <w:t xml:space="preserve"> Midyear Clinical Meeting, </w:t>
      </w:r>
      <w:r w:rsidR="00CB5AFE">
        <w:rPr>
          <w:rFonts w:ascii="Arial" w:hAnsi="Arial" w:cs="Arial"/>
          <w:sz w:val="16"/>
          <w:szCs w:val="16"/>
        </w:rPr>
        <w:t xml:space="preserve">Anaheim, CA, December </w:t>
      </w:r>
      <w:r w:rsidR="00DC2C93">
        <w:rPr>
          <w:rFonts w:ascii="Arial" w:hAnsi="Arial" w:cs="Arial"/>
          <w:sz w:val="16"/>
          <w:szCs w:val="16"/>
        </w:rPr>
        <w:t>2018.</w:t>
      </w:r>
    </w:p>
    <w:p w14:paraId="367952C5" w14:textId="77777777" w:rsidR="00951D1F" w:rsidRPr="00951D1F" w:rsidRDefault="00951D1F" w:rsidP="00951D1F">
      <w:pPr>
        <w:pStyle w:val="PlainText"/>
        <w:rPr>
          <w:rFonts w:ascii="Arial" w:hAnsi="Arial" w:cs="Arial"/>
          <w:sz w:val="16"/>
          <w:szCs w:val="16"/>
        </w:rPr>
      </w:pPr>
    </w:p>
    <w:p w14:paraId="20BFBC49" w14:textId="08392B06" w:rsidR="00951D1F" w:rsidRDefault="00951D1F" w:rsidP="00951D1F">
      <w:pPr>
        <w:pStyle w:val="PlainText"/>
        <w:rPr>
          <w:rFonts w:ascii="Arial" w:hAnsi="Arial" w:cs="Arial"/>
          <w:sz w:val="16"/>
          <w:szCs w:val="16"/>
        </w:rPr>
      </w:pPr>
      <w:r w:rsidRPr="0050282D">
        <w:rPr>
          <w:rFonts w:ascii="Arial" w:hAnsi="Arial" w:cs="Arial"/>
          <w:sz w:val="16"/>
          <w:szCs w:val="16"/>
          <w:lang w:val="da-DK"/>
        </w:rPr>
        <w:t xml:space="preserve">22. Iong SI*, Farris KB, </w:t>
      </w:r>
      <w:r w:rsidRPr="0050282D">
        <w:rPr>
          <w:rFonts w:ascii="Arial" w:hAnsi="Arial" w:cs="Arial"/>
          <w:b/>
          <w:sz w:val="16"/>
          <w:szCs w:val="16"/>
          <w:lang w:val="da-DK"/>
        </w:rPr>
        <w:t>Vordenberg S</w:t>
      </w:r>
      <w:r w:rsidR="00456744" w:rsidRPr="0050282D">
        <w:rPr>
          <w:rFonts w:ascii="Arial" w:hAnsi="Arial" w:cs="Arial"/>
          <w:b/>
          <w:sz w:val="16"/>
          <w:szCs w:val="16"/>
          <w:lang w:val="da-DK"/>
        </w:rPr>
        <w:t>E</w:t>
      </w:r>
      <w:r w:rsidRPr="0050282D">
        <w:rPr>
          <w:rFonts w:ascii="Arial" w:hAnsi="Arial" w:cs="Arial"/>
          <w:sz w:val="16"/>
          <w:szCs w:val="16"/>
          <w:lang w:val="da-DK"/>
        </w:rPr>
        <w:t xml:space="preserve">. </w:t>
      </w:r>
      <w:r w:rsidRPr="00951D1F">
        <w:rPr>
          <w:rFonts w:ascii="Arial" w:hAnsi="Arial" w:cs="Arial"/>
          <w:sz w:val="16"/>
          <w:szCs w:val="16"/>
        </w:rPr>
        <w:t xml:space="preserve">Perceptions of community pharmacy quality ratings by consumer characteristics. </w:t>
      </w:r>
      <w:r w:rsidR="00DB3B13" w:rsidRPr="003E75BE">
        <w:rPr>
          <w:rFonts w:ascii="Arial" w:hAnsi="Arial" w:cs="Arial"/>
          <w:sz w:val="16"/>
          <w:szCs w:val="16"/>
        </w:rPr>
        <w:t>American Society of Health-System Pharmacists</w:t>
      </w:r>
      <w:r w:rsidRPr="00951D1F">
        <w:rPr>
          <w:rFonts w:ascii="Arial" w:hAnsi="Arial" w:cs="Arial"/>
          <w:sz w:val="16"/>
          <w:szCs w:val="16"/>
        </w:rPr>
        <w:t xml:space="preserve"> Midyear Clinical Meeting, A</w:t>
      </w:r>
      <w:r w:rsidR="00DC2C93">
        <w:rPr>
          <w:rFonts w:ascii="Arial" w:hAnsi="Arial" w:cs="Arial"/>
          <w:sz w:val="16"/>
          <w:szCs w:val="16"/>
        </w:rPr>
        <w:t>nah</w:t>
      </w:r>
      <w:r w:rsidR="00CB5AFE">
        <w:rPr>
          <w:rFonts w:ascii="Arial" w:hAnsi="Arial" w:cs="Arial"/>
          <w:sz w:val="16"/>
          <w:szCs w:val="16"/>
        </w:rPr>
        <w:t xml:space="preserve">eim, CA, December </w:t>
      </w:r>
      <w:r w:rsidR="00DC2C93">
        <w:rPr>
          <w:rFonts w:ascii="Arial" w:hAnsi="Arial" w:cs="Arial"/>
          <w:sz w:val="16"/>
          <w:szCs w:val="16"/>
        </w:rPr>
        <w:t>2018.</w:t>
      </w:r>
    </w:p>
    <w:p w14:paraId="5F6C30AD" w14:textId="77777777" w:rsidR="00951D1F" w:rsidRDefault="00951D1F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64C7BA36" w14:textId="3A0EA8BD" w:rsidR="002B54C4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 w:rsidRPr="0050282D">
        <w:rPr>
          <w:rFonts w:ascii="Arial" w:hAnsi="Arial" w:cs="Arial"/>
          <w:sz w:val="16"/>
          <w:szCs w:val="16"/>
          <w:lang w:val="da-DK"/>
        </w:rPr>
        <w:t xml:space="preserve">21. </w:t>
      </w:r>
      <w:r w:rsidR="002B54C4" w:rsidRPr="0050282D">
        <w:rPr>
          <w:rFonts w:ascii="Arial" w:hAnsi="Arial" w:cs="Arial"/>
          <w:sz w:val="16"/>
          <w:szCs w:val="16"/>
          <w:lang w:val="da-DK"/>
        </w:rPr>
        <w:t>Hisamatsu R</w:t>
      </w:r>
      <w:r w:rsidR="00C45120" w:rsidRPr="00C45120">
        <w:rPr>
          <w:rFonts w:ascii="Arial" w:hAnsi="Arial" w:cs="Arial"/>
          <w:sz w:val="16"/>
          <w:szCs w:val="16"/>
        </w:rPr>
        <w:sym w:font="Wingdings" w:char="F073"/>
      </w:r>
      <w:r w:rsidR="002B54C4" w:rsidRPr="0050282D">
        <w:rPr>
          <w:rFonts w:ascii="Arial" w:hAnsi="Arial" w:cs="Arial"/>
          <w:sz w:val="16"/>
          <w:szCs w:val="16"/>
          <w:lang w:val="da-DK"/>
        </w:rPr>
        <w:t xml:space="preserve">, Anderson O, Dubin L, Mergos J, </w:t>
      </w:r>
      <w:r w:rsidR="002B54C4" w:rsidRPr="0050282D">
        <w:rPr>
          <w:rFonts w:ascii="Arial" w:hAnsi="Arial" w:cs="Arial"/>
          <w:b/>
          <w:sz w:val="16"/>
          <w:szCs w:val="16"/>
          <w:lang w:val="da-DK"/>
        </w:rPr>
        <w:t>Kelling SE</w:t>
      </w:r>
      <w:r w:rsidR="002B54C4" w:rsidRPr="0050282D">
        <w:rPr>
          <w:rFonts w:ascii="Arial" w:hAnsi="Arial" w:cs="Arial"/>
          <w:sz w:val="16"/>
          <w:szCs w:val="16"/>
          <w:lang w:val="da-DK"/>
        </w:rPr>
        <w:t xml:space="preserve">.  </w:t>
      </w:r>
      <w:r w:rsidR="002B54C4" w:rsidRPr="00C45120">
        <w:rPr>
          <w:rFonts w:ascii="Arial" w:hAnsi="Arial" w:cs="Arial"/>
          <w:sz w:val="16"/>
          <w:szCs w:val="16"/>
        </w:rPr>
        <w:t>Interdisciplinary education and approaches to healthcare: Team and teamwork experience.  Heath Professions Education Day.  Ann Arbor, MI.  April 2018.</w:t>
      </w:r>
    </w:p>
    <w:p w14:paraId="5E5C0A94" w14:textId="77777777" w:rsidR="002B54C4" w:rsidRPr="00C45120" w:rsidRDefault="002B54C4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3054CC7D" w14:textId="03654B85" w:rsidR="00336A13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20. </w:t>
      </w:r>
      <w:r w:rsidR="00603DB2" w:rsidRPr="00C45120">
        <w:rPr>
          <w:rFonts w:ascii="Arial" w:hAnsi="Arial" w:cs="Arial"/>
          <w:sz w:val="16"/>
          <w:szCs w:val="16"/>
        </w:rPr>
        <w:t xml:space="preserve">Diez H, </w:t>
      </w:r>
      <w:proofErr w:type="spellStart"/>
      <w:r w:rsidR="00603DB2" w:rsidRPr="00C45120">
        <w:rPr>
          <w:rFonts w:ascii="Arial" w:hAnsi="Arial" w:cs="Arial"/>
          <w:sz w:val="16"/>
          <w:szCs w:val="16"/>
        </w:rPr>
        <w:t>Bazzel</w:t>
      </w:r>
      <w:proofErr w:type="spellEnd"/>
      <w:r w:rsidR="00603DB2" w:rsidRPr="00C45120">
        <w:rPr>
          <w:rFonts w:ascii="Arial" w:hAnsi="Arial" w:cs="Arial"/>
          <w:sz w:val="16"/>
          <w:szCs w:val="16"/>
        </w:rPr>
        <w:t xml:space="preserve"> B</w:t>
      </w:r>
      <w:r w:rsidR="00C45120">
        <w:rPr>
          <w:rFonts w:ascii="Arial" w:hAnsi="Arial" w:cs="Arial"/>
          <w:sz w:val="16"/>
          <w:szCs w:val="16"/>
        </w:rPr>
        <w:t>*</w:t>
      </w:r>
      <w:r w:rsidR="00603DB2" w:rsidRPr="00C45120">
        <w:rPr>
          <w:rFonts w:ascii="Arial" w:hAnsi="Arial" w:cs="Arial"/>
          <w:sz w:val="16"/>
          <w:szCs w:val="16"/>
        </w:rPr>
        <w:t xml:space="preserve">, </w:t>
      </w:r>
      <w:r w:rsidR="00603DB2" w:rsidRPr="004F50BF">
        <w:rPr>
          <w:rFonts w:ascii="Arial" w:hAnsi="Arial" w:cs="Arial"/>
          <w:b/>
          <w:sz w:val="16"/>
          <w:szCs w:val="16"/>
        </w:rPr>
        <w:t>Kelling SE</w:t>
      </w:r>
      <w:r w:rsidR="00603DB2" w:rsidRPr="00C45120">
        <w:rPr>
          <w:rFonts w:ascii="Arial" w:hAnsi="Arial" w:cs="Arial"/>
          <w:sz w:val="16"/>
          <w:szCs w:val="16"/>
        </w:rPr>
        <w:t xml:space="preserve">, Klein K.  Quality assurance processes for immunization administration in the community pharmacy setting.  American Pharmacists Association Annual Meeting.  Nashville, TN.  March 2018.  </w:t>
      </w:r>
    </w:p>
    <w:p w14:paraId="4035B5D2" w14:textId="77777777" w:rsidR="00336A13" w:rsidRPr="00C45120" w:rsidRDefault="00336A13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299081FE" w14:textId="0C57124A" w:rsidR="00F12290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19. </w:t>
      </w:r>
      <w:proofErr w:type="spellStart"/>
      <w:r w:rsidR="00F12290" w:rsidRPr="00C45120">
        <w:rPr>
          <w:rFonts w:ascii="Arial" w:hAnsi="Arial" w:cs="Arial"/>
          <w:sz w:val="16"/>
          <w:szCs w:val="16"/>
        </w:rPr>
        <w:t>Vonderhaar</w:t>
      </w:r>
      <w:proofErr w:type="spellEnd"/>
      <w:r w:rsidR="00F12290" w:rsidRPr="00C45120">
        <w:rPr>
          <w:rFonts w:ascii="Arial" w:hAnsi="Arial" w:cs="Arial"/>
          <w:sz w:val="16"/>
          <w:szCs w:val="16"/>
        </w:rPr>
        <w:t xml:space="preserve"> JM</w:t>
      </w:r>
      <w:r w:rsidR="00C45120">
        <w:rPr>
          <w:rFonts w:ascii="Arial" w:hAnsi="Arial" w:cs="Arial"/>
          <w:sz w:val="16"/>
          <w:szCs w:val="16"/>
        </w:rPr>
        <w:t>^</w:t>
      </w:r>
      <w:r w:rsidR="00F12290" w:rsidRPr="00C45120">
        <w:rPr>
          <w:rFonts w:ascii="Arial" w:hAnsi="Arial" w:cs="Arial"/>
          <w:sz w:val="16"/>
          <w:szCs w:val="16"/>
        </w:rPr>
        <w:t xml:space="preserve">, Coe AB, Remington TR, </w:t>
      </w:r>
      <w:r w:rsidR="00F12290" w:rsidRPr="004F50BF">
        <w:rPr>
          <w:rFonts w:ascii="Arial" w:hAnsi="Arial" w:cs="Arial"/>
          <w:b/>
          <w:sz w:val="16"/>
          <w:szCs w:val="16"/>
        </w:rPr>
        <w:t>Kelling SE</w:t>
      </w:r>
      <w:r w:rsidR="00F12290" w:rsidRPr="00C45120">
        <w:rPr>
          <w:rFonts w:ascii="Arial" w:hAnsi="Arial" w:cs="Arial"/>
          <w:sz w:val="16"/>
          <w:szCs w:val="16"/>
        </w:rPr>
        <w:t>.  Facilitators and barriers to implementing a deprescribing service for older adults with type 2 diabetes.  American Society of Health-System Pharmacists Midyear Clinical Meeting. December 2017.</w:t>
      </w:r>
    </w:p>
    <w:p w14:paraId="46DB3E72" w14:textId="2B6AD861" w:rsidR="00F12290" w:rsidRPr="00C45120" w:rsidRDefault="00F12290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3CFBC4E6" w14:textId="547AF6B3" w:rsidR="00F12290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18. </w:t>
      </w:r>
      <w:r w:rsidR="00F12290" w:rsidRPr="00C45120">
        <w:rPr>
          <w:rFonts w:ascii="Arial" w:hAnsi="Arial" w:cs="Arial"/>
          <w:sz w:val="16"/>
          <w:szCs w:val="16"/>
        </w:rPr>
        <w:t>McPhail EJ</w:t>
      </w:r>
      <w:r w:rsidR="00C45120">
        <w:rPr>
          <w:rFonts w:ascii="Arial" w:hAnsi="Arial" w:cs="Arial"/>
          <w:sz w:val="16"/>
          <w:szCs w:val="16"/>
        </w:rPr>
        <w:t>*</w:t>
      </w:r>
      <w:r w:rsidR="00F12290" w:rsidRPr="00C45120">
        <w:rPr>
          <w:rFonts w:ascii="Arial" w:hAnsi="Arial" w:cs="Arial"/>
          <w:sz w:val="16"/>
          <w:szCs w:val="16"/>
        </w:rPr>
        <w:t xml:space="preserve">, Marshall VD, Remington TL, </w:t>
      </w:r>
      <w:r w:rsidR="00F12290" w:rsidRPr="004F50BF">
        <w:rPr>
          <w:rFonts w:ascii="Arial" w:hAnsi="Arial" w:cs="Arial"/>
          <w:b/>
          <w:sz w:val="16"/>
          <w:szCs w:val="16"/>
        </w:rPr>
        <w:t>Kelling SE</w:t>
      </w:r>
      <w:r w:rsidR="00F12290" w:rsidRPr="00C45120">
        <w:rPr>
          <w:rFonts w:ascii="Arial" w:hAnsi="Arial" w:cs="Arial"/>
          <w:sz w:val="16"/>
          <w:szCs w:val="16"/>
        </w:rPr>
        <w:t>.  Evaluation of pharmacists’ involvement in a multidisciplinary transitions of care (TOC) clinic on readmission rates in a geriatric patient-centered medical home (PCMH).  American Society of Health-System Pharmacists Midyear Clinical Meeting. December 2017.</w:t>
      </w:r>
    </w:p>
    <w:p w14:paraId="028F0CA8" w14:textId="77777777" w:rsidR="00F12290" w:rsidRPr="00C45120" w:rsidRDefault="00F12290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473C276A" w14:textId="48BB4CB7" w:rsidR="00712D08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17. </w:t>
      </w:r>
      <w:r w:rsidR="00712D08" w:rsidRPr="00C45120">
        <w:rPr>
          <w:rFonts w:ascii="Arial" w:hAnsi="Arial" w:cs="Arial"/>
          <w:sz w:val="16"/>
          <w:szCs w:val="16"/>
        </w:rPr>
        <w:t>Farhat NM</w:t>
      </w:r>
      <w:r w:rsidR="00C45120">
        <w:rPr>
          <w:rFonts w:ascii="Arial" w:hAnsi="Arial" w:cs="Arial"/>
          <w:sz w:val="16"/>
          <w:szCs w:val="16"/>
        </w:rPr>
        <w:t>^</w:t>
      </w:r>
      <w:r w:rsidR="00712D08" w:rsidRPr="00C45120">
        <w:rPr>
          <w:rFonts w:ascii="Arial" w:hAnsi="Arial" w:cs="Arial"/>
          <w:sz w:val="16"/>
          <w:szCs w:val="16"/>
        </w:rPr>
        <w:t xml:space="preserve">, </w:t>
      </w:r>
      <w:r w:rsidR="00712D08" w:rsidRPr="004F50BF">
        <w:rPr>
          <w:rFonts w:ascii="Arial" w:hAnsi="Arial" w:cs="Arial"/>
          <w:b/>
          <w:sz w:val="16"/>
          <w:szCs w:val="16"/>
        </w:rPr>
        <w:t>Kelling SE</w:t>
      </w:r>
      <w:r w:rsidR="00712D08" w:rsidRPr="00C45120">
        <w:rPr>
          <w:rFonts w:ascii="Arial" w:hAnsi="Arial" w:cs="Arial"/>
          <w:sz w:val="16"/>
          <w:szCs w:val="16"/>
        </w:rPr>
        <w:t>, Marshall VD, Remington T.  Impact of a multidisciplinary transitions of care service on readmission rates in a geriatric patient-centered medical home.  American Society of Health-System Pharmacists Midyear Clinical Meeting. December 2016.</w:t>
      </w:r>
    </w:p>
    <w:p w14:paraId="69C0F2A9" w14:textId="77777777" w:rsidR="00712D08" w:rsidRPr="00C45120" w:rsidRDefault="00712D08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75F86F99" w14:textId="7717022C" w:rsidR="00712D08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 w:rsidRPr="0050282D">
        <w:rPr>
          <w:rFonts w:ascii="Arial" w:hAnsi="Arial" w:cs="Arial"/>
          <w:sz w:val="16"/>
          <w:szCs w:val="16"/>
          <w:lang w:val="da-DK"/>
        </w:rPr>
        <w:t xml:space="preserve">16. </w:t>
      </w:r>
      <w:r w:rsidR="00712D08" w:rsidRPr="0050282D">
        <w:rPr>
          <w:rFonts w:ascii="Arial" w:hAnsi="Arial" w:cs="Arial"/>
          <w:sz w:val="16"/>
          <w:szCs w:val="16"/>
          <w:lang w:val="da-DK"/>
        </w:rPr>
        <w:t>Ambroziak K</w:t>
      </w:r>
      <w:r w:rsidR="00C45120" w:rsidRPr="0050282D">
        <w:rPr>
          <w:rFonts w:ascii="Arial" w:hAnsi="Arial" w:cs="Arial"/>
          <w:sz w:val="16"/>
          <w:szCs w:val="16"/>
          <w:lang w:val="da-DK"/>
        </w:rPr>
        <w:t>*</w:t>
      </w:r>
      <w:r w:rsidR="00712D08" w:rsidRPr="0050282D">
        <w:rPr>
          <w:rFonts w:ascii="Arial" w:hAnsi="Arial" w:cs="Arial"/>
          <w:sz w:val="16"/>
          <w:szCs w:val="16"/>
          <w:lang w:val="da-DK"/>
        </w:rPr>
        <w:t xml:space="preserve">, Marshall VD, </w:t>
      </w:r>
      <w:r w:rsidR="00712D08" w:rsidRPr="0050282D">
        <w:rPr>
          <w:rFonts w:ascii="Arial" w:hAnsi="Arial" w:cs="Arial"/>
          <w:b/>
          <w:sz w:val="16"/>
          <w:szCs w:val="16"/>
          <w:lang w:val="da-DK"/>
        </w:rPr>
        <w:t>Kelling SE</w:t>
      </w:r>
      <w:r w:rsidR="00712D08" w:rsidRPr="0050282D">
        <w:rPr>
          <w:rFonts w:ascii="Arial" w:hAnsi="Arial" w:cs="Arial"/>
          <w:sz w:val="16"/>
          <w:szCs w:val="16"/>
          <w:lang w:val="da-DK"/>
        </w:rPr>
        <w:t xml:space="preserve">.  </w:t>
      </w:r>
      <w:r w:rsidR="00712D08" w:rsidRPr="00C45120">
        <w:rPr>
          <w:rFonts w:ascii="Arial" w:hAnsi="Arial" w:cs="Arial"/>
          <w:sz w:val="16"/>
          <w:szCs w:val="16"/>
        </w:rPr>
        <w:t>Examining first year pharmacy students’ satisfaction in using a virtual program to learn medication dispensing in a laboratory setting.  American Society of Health-System Pharmacists Midyear Clinical Meeting. December 2016.</w:t>
      </w:r>
    </w:p>
    <w:p w14:paraId="56DE2E5A" w14:textId="77777777" w:rsidR="00712D08" w:rsidRPr="00C45120" w:rsidRDefault="00712D08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05F0701A" w14:textId="2206B9EA" w:rsidR="007D1700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15. </w:t>
      </w:r>
      <w:r w:rsidR="007D1700" w:rsidRPr="00C45120">
        <w:rPr>
          <w:rFonts w:ascii="Arial" w:hAnsi="Arial" w:cs="Arial"/>
          <w:sz w:val="16"/>
          <w:szCs w:val="16"/>
        </w:rPr>
        <w:t>DeWald C</w:t>
      </w:r>
      <w:r w:rsidR="00C45120">
        <w:rPr>
          <w:rFonts w:ascii="Arial" w:hAnsi="Arial" w:cs="Arial"/>
          <w:sz w:val="16"/>
          <w:szCs w:val="16"/>
        </w:rPr>
        <w:t>*</w:t>
      </w:r>
      <w:r w:rsidR="007D1700" w:rsidRPr="00C45120">
        <w:rPr>
          <w:rFonts w:ascii="Arial" w:hAnsi="Arial" w:cs="Arial"/>
          <w:sz w:val="16"/>
          <w:szCs w:val="16"/>
        </w:rPr>
        <w:t xml:space="preserve">, </w:t>
      </w:r>
      <w:r w:rsidR="007D1700" w:rsidRPr="004F50BF">
        <w:rPr>
          <w:rFonts w:ascii="Arial" w:hAnsi="Arial" w:cs="Arial"/>
          <w:b/>
          <w:sz w:val="16"/>
          <w:szCs w:val="16"/>
        </w:rPr>
        <w:t>Kelling SE</w:t>
      </w:r>
      <w:r w:rsidR="007D1700" w:rsidRPr="00C45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D1700" w:rsidRPr="00C45120">
        <w:rPr>
          <w:rFonts w:ascii="Arial" w:hAnsi="Arial" w:cs="Arial"/>
          <w:sz w:val="16"/>
          <w:szCs w:val="16"/>
        </w:rPr>
        <w:t>Sweet</w:t>
      </w:r>
      <w:proofErr w:type="spellEnd"/>
      <w:r w:rsidR="007D1700" w:rsidRPr="00C45120">
        <w:rPr>
          <w:rFonts w:ascii="Arial" w:hAnsi="Arial" w:cs="Arial"/>
          <w:sz w:val="16"/>
          <w:szCs w:val="16"/>
        </w:rPr>
        <w:t xml:space="preserve"> B, Walker PC.  Longitudinal measurement of empathy in pharmacy students.  American Society of Health-System Pharmacists Midyear Clinical Meeting. </w:t>
      </w:r>
      <w:r w:rsidR="00712D08" w:rsidRPr="00C45120">
        <w:rPr>
          <w:rFonts w:ascii="Arial" w:hAnsi="Arial" w:cs="Arial"/>
          <w:sz w:val="16"/>
          <w:szCs w:val="16"/>
        </w:rPr>
        <w:t>December</w:t>
      </w:r>
      <w:r w:rsidR="007D1700" w:rsidRPr="00C45120">
        <w:rPr>
          <w:rFonts w:ascii="Arial" w:hAnsi="Arial" w:cs="Arial"/>
          <w:sz w:val="16"/>
          <w:szCs w:val="16"/>
        </w:rPr>
        <w:t xml:space="preserve"> 2016.</w:t>
      </w:r>
    </w:p>
    <w:p w14:paraId="74095BF3" w14:textId="77777777" w:rsidR="007D1700" w:rsidRPr="00C45120" w:rsidRDefault="007D1700" w:rsidP="0054557A">
      <w:pPr>
        <w:pStyle w:val="PlainText"/>
        <w:rPr>
          <w:rFonts w:ascii="Arial" w:hAnsi="Arial" w:cs="Arial"/>
          <w:sz w:val="16"/>
          <w:szCs w:val="16"/>
        </w:rPr>
      </w:pPr>
    </w:p>
    <w:p w14:paraId="4662CE21" w14:textId="6E17CC55" w:rsidR="0054557A" w:rsidRPr="00C45120" w:rsidRDefault="00AF7439" w:rsidP="0054557A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14. </w:t>
      </w:r>
      <w:proofErr w:type="spellStart"/>
      <w:r w:rsidR="0054557A" w:rsidRPr="00C45120">
        <w:rPr>
          <w:rFonts w:ascii="Arial" w:hAnsi="Arial" w:cs="Arial"/>
          <w:sz w:val="16"/>
          <w:szCs w:val="16"/>
        </w:rPr>
        <w:t>Ambroziak</w:t>
      </w:r>
      <w:proofErr w:type="spellEnd"/>
      <w:r w:rsidR="0054557A" w:rsidRPr="00C45120">
        <w:rPr>
          <w:rFonts w:ascii="Arial" w:hAnsi="Arial" w:cs="Arial"/>
          <w:sz w:val="16"/>
          <w:szCs w:val="16"/>
        </w:rPr>
        <w:t xml:space="preserve"> K</w:t>
      </w:r>
      <w:r w:rsidR="00C45120">
        <w:rPr>
          <w:rFonts w:ascii="Arial" w:hAnsi="Arial" w:cs="Arial"/>
          <w:sz w:val="16"/>
          <w:szCs w:val="16"/>
        </w:rPr>
        <w:t>*</w:t>
      </w:r>
      <w:r w:rsidR="0054557A" w:rsidRPr="00C45120">
        <w:rPr>
          <w:rFonts w:ascii="Arial" w:hAnsi="Arial" w:cs="Arial"/>
          <w:sz w:val="16"/>
          <w:szCs w:val="16"/>
        </w:rPr>
        <w:t>, Ibrahim N</w:t>
      </w:r>
      <w:r w:rsidR="00C45120">
        <w:rPr>
          <w:rFonts w:ascii="Arial" w:hAnsi="Arial" w:cs="Arial"/>
          <w:sz w:val="16"/>
          <w:szCs w:val="16"/>
        </w:rPr>
        <w:t>*</w:t>
      </w:r>
      <w:r w:rsidR="0054557A" w:rsidRPr="00C45120">
        <w:rPr>
          <w:rFonts w:ascii="Arial" w:hAnsi="Arial" w:cs="Arial"/>
          <w:sz w:val="16"/>
          <w:szCs w:val="16"/>
        </w:rPr>
        <w:t xml:space="preserve">, Marshall VD, </w:t>
      </w:r>
      <w:r w:rsidR="0054557A" w:rsidRPr="004F50BF">
        <w:rPr>
          <w:rFonts w:ascii="Arial" w:hAnsi="Arial" w:cs="Arial"/>
          <w:b/>
          <w:sz w:val="16"/>
          <w:szCs w:val="16"/>
        </w:rPr>
        <w:t>Kelling SE</w:t>
      </w:r>
      <w:r w:rsidR="0054557A" w:rsidRPr="00C45120">
        <w:rPr>
          <w:rFonts w:ascii="Arial" w:hAnsi="Arial" w:cs="Arial"/>
          <w:sz w:val="16"/>
          <w:szCs w:val="16"/>
        </w:rPr>
        <w:t>.  Virtual software to personalize student learning in a required pharmacy course.  Health Professions Education D</w:t>
      </w:r>
      <w:r w:rsidR="008211CF" w:rsidRPr="00C45120">
        <w:rPr>
          <w:rFonts w:ascii="Arial" w:hAnsi="Arial" w:cs="Arial"/>
          <w:sz w:val="16"/>
          <w:szCs w:val="16"/>
        </w:rPr>
        <w:t xml:space="preserve">ay.  University of Michigan.  </w:t>
      </w:r>
      <w:r w:rsidR="0054557A" w:rsidRPr="00C45120">
        <w:rPr>
          <w:rFonts w:ascii="Arial" w:hAnsi="Arial" w:cs="Arial"/>
          <w:sz w:val="16"/>
          <w:szCs w:val="16"/>
        </w:rPr>
        <w:t>June</w:t>
      </w:r>
      <w:r w:rsidR="008211CF" w:rsidRPr="00C45120">
        <w:rPr>
          <w:rFonts w:ascii="Arial" w:hAnsi="Arial" w:cs="Arial"/>
          <w:sz w:val="16"/>
          <w:szCs w:val="16"/>
        </w:rPr>
        <w:t xml:space="preserve"> 1,</w:t>
      </w:r>
      <w:r w:rsidR="0054557A" w:rsidRPr="00C45120">
        <w:rPr>
          <w:rFonts w:ascii="Arial" w:hAnsi="Arial" w:cs="Arial"/>
          <w:sz w:val="16"/>
          <w:szCs w:val="16"/>
        </w:rPr>
        <w:t xml:space="preserve"> 2016.</w:t>
      </w:r>
    </w:p>
    <w:p w14:paraId="1CC18046" w14:textId="77777777" w:rsidR="0054557A" w:rsidRPr="00C45120" w:rsidRDefault="0054557A" w:rsidP="00C7084E">
      <w:pPr>
        <w:pStyle w:val="PlainText"/>
        <w:rPr>
          <w:rFonts w:ascii="Arial" w:hAnsi="Arial" w:cs="Arial"/>
          <w:sz w:val="16"/>
          <w:szCs w:val="16"/>
        </w:rPr>
      </w:pPr>
    </w:p>
    <w:p w14:paraId="429196F1" w14:textId="6CFAD705" w:rsidR="00C7084E" w:rsidRPr="00C45120" w:rsidRDefault="00AF7439" w:rsidP="00C7084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13. </w:t>
      </w:r>
      <w:proofErr w:type="spellStart"/>
      <w:r w:rsidR="00C7084E" w:rsidRPr="00C45120">
        <w:rPr>
          <w:rFonts w:ascii="Arial" w:hAnsi="Arial" w:cs="Arial"/>
          <w:sz w:val="16"/>
          <w:szCs w:val="16"/>
        </w:rPr>
        <w:t>Ambroziak</w:t>
      </w:r>
      <w:proofErr w:type="spellEnd"/>
      <w:r w:rsidR="00C7084E" w:rsidRPr="00C45120">
        <w:rPr>
          <w:rFonts w:ascii="Arial" w:hAnsi="Arial" w:cs="Arial"/>
          <w:sz w:val="16"/>
          <w:szCs w:val="16"/>
        </w:rPr>
        <w:t xml:space="preserve"> K</w:t>
      </w:r>
      <w:r w:rsidR="00C45120">
        <w:rPr>
          <w:rFonts w:ascii="Arial" w:hAnsi="Arial" w:cs="Arial"/>
          <w:sz w:val="16"/>
          <w:szCs w:val="16"/>
        </w:rPr>
        <w:t>*</w:t>
      </w:r>
      <w:r w:rsidR="00C7084E" w:rsidRPr="00C45120">
        <w:rPr>
          <w:rFonts w:ascii="Arial" w:hAnsi="Arial" w:cs="Arial"/>
          <w:sz w:val="16"/>
          <w:szCs w:val="16"/>
        </w:rPr>
        <w:t>, Ibrahim N</w:t>
      </w:r>
      <w:r w:rsidR="00C45120">
        <w:rPr>
          <w:rFonts w:ascii="Arial" w:hAnsi="Arial" w:cs="Arial"/>
          <w:sz w:val="16"/>
          <w:szCs w:val="16"/>
        </w:rPr>
        <w:t>*</w:t>
      </w:r>
      <w:r w:rsidR="00C7084E" w:rsidRPr="00C45120">
        <w:rPr>
          <w:rFonts w:ascii="Arial" w:hAnsi="Arial" w:cs="Arial"/>
          <w:sz w:val="16"/>
          <w:szCs w:val="16"/>
        </w:rPr>
        <w:t xml:space="preserve">, Marshall VD, </w:t>
      </w:r>
      <w:r w:rsidR="00C7084E" w:rsidRPr="004F50BF">
        <w:rPr>
          <w:rFonts w:ascii="Arial" w:hAnsi="Arial" w:cs="Arial"/>
          <w:b/>
          <w:sz w:val="16"/>
          <w:szCs w:val="16"/>
        </w:rPr>
        <w:t>Kelling SE</w:t>
      </w:r>
      <w:r w:rsidR="00C7084E" w:rsidRPr="00C45120">
        <w:rPr>
          <w:rFonts w:ascii="Arial" w:hAnsi="Arial" w:cs="Arial"/>
          <w:sz w:val="16"/>
          <w:szCs w:val="16"/>
        </w:rPr>
        <w:t>.  Virtual software to personalize student learning in a required pharmacy course.  Investigating Student Learning Poster F</w:t>
      </w:r>
      <w:r w:rsidR="008211CF" w:rsidRPr="00C45120">
        <w:rPr>
          <w:rFonts w:ascii="Arial" w:hAnsi="Arial" w:cs="Arial"/>
          <w:sz w:val="16"/>
          <w:szCs w:val="16"/>
        </w:rPr>
        <w:t xml:space="preserve">air.  University of Michigan.  </w:t>
      </w:r>
      <w:r w:rsidR="00C7084E" w:rsidRPr="00C45120">
        <w:rPr>
          <w:rFonts w:ascii="Arial" w:hAnsi="Arial" w:cs="Arial"/>
          <w:sz w:val="16"/>
          <w:szCs w:val="16"/>
        </w:rPr>
        <w:t>May</w:t>
      </w:r>
      <w:r w:rsidR="008211CF" w:rsidRPr="00C45120">
        <w:rPr>
          <w:rFonts w:ascii="Arial" w:hAnsi="Arial" w:cs="Arial"/>
          <w:sz w:val="16"/>
          <w:szCs w:val="16"/>
        </w:rPr>
        <w:t xml:space="preserve"> 2,</w:t>
      </w:r>
      <w:r w:rsidR="00C7084E" w:rsidRPr="00C45120">
        <w:rPr>
          <w:rFonts w:ascii="Arial" w:hAnsi="Arial" w:cs="Arial"/>
          <w:sz w:val="16"/>
          <w:szCs w:val="16"/>
        </w:rPr>
        <w:t xml:space="preserve"> 2016.</w:t>
      </w:r>
    </w:p>
    <w:p w14:paraId="4994F19F" w14:textId="77777777" w:rsidR="00C7084E" w:rsidRPr="00C45120" w:rsidRDefault="00C7084E" w:rsidP="00396D64">
      <w:pPr>
        <w:rPr>
          <w:rFonts w:ascii="Arial" w:hAnsi="Arial" w:cs="Arial"/>
          <w:sz w:val="16"/>
          <w:szCs w:val="16"/>
        </w:rPr>
      </w:pPr>
    </w:p>
    <w:p w14:paraId="28101755" w14:textId="2C62FFC4" w:rsidR="00C64A71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12.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C64A71" w:rsidRPr="004F50BF">
        <w:rPr>
          <w:rFonts w:ascii="Arial" w:hAnsi="Arial" w:cs="Arial"/>
          <w:b/>
          <w:sz w:val="16"/>
          <w:szCs w:val="16"/>
        </w:rPr>
        <w:t>Kelling SE</w:t>
      </w:r>
      <w:r w:rsidR="00C64A71" w:rsidRPr="00C45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64A71" w:rsidRPr="00C45120">
        <w:rPr>
          <w:rFonts w:ascii="Arial" w:hAnsi="Arial" w:cs="Arial"/>
          <w:sz w:val="16"/>
          <w:szCs w:val="16"/>
        </w:rPr>
        <w:t>Pattin</w:t>
      </w:r>
      <w:proofErr w:type="spellEnd"/>
      <w:r w:rsidR="00C64A71" w:rsidRPr="00C45120">
        <w:rPr>
          <w:rFonts w:ascii="Arial" w:hAnsi="Arial" w:cs="Arial"/>
          <w:sz w:val="16"/>
          <w:szCs w:val="16"/>
        </w:rPr>
        <w:t xml:space="preserve"> A, Salim A, Kilgore PE, Erickson S.  Barriers to implementation of community-based immunization services in Wayne County, Michigan.  A</w:t>
      </w:r>
      <w:r w:rsidR="00B5136B" w:rsidRPr="00C45120">
        <w:rPr>
          <w:rFonts w:ascii="Arial" w:hAnsi="Arial" w:cs="Arial"/>
          <w:sz w:val="16"/>
          <w:szCs w:val="16"/>
        </w:rPr>
        <w:t>merican Pharmacists Association Annual Meeting, Baltimore, MD</w:t>
      </w:r>
      <w:r w:rsidR="00603DB2" w:rsidRPr="00C45120">
        <w:rPr>
          <w:rFonts w:ascii="Arial" w:hAnsi="Arial" w:cs="Arial"/>
          <w:sz w:val="16"/>
          <w:szCs w:val="16"/>
        </w:rPr>
        <w:t>.</w:t>
      </w:r>
      <w:r w:rsidR="00B5136B" w:rsidRPr="00C45120">
        <w:rPr>
          <w:rFonts w:ascii="Arial" w:hAnsi="Arial" w:cs="Arial"/>
          <w:sz w:val="16"/>
          <w:szCs w:val="16"/>
        </w:rPr>
        <w:t xml:space="preserve"> </w:t>
      </w:r>
      <w:r w:rsidR="008211CF" w:rsidRPr="00C45120">
        <w:rPr>
          <w:rFonts w:ascii="Arial" w:hAnsi="Arial" w:cs="Arial"/>
          <w:sz w:val="16"/>
          <w:szCs w:val="16"/>
        </w:rPr>
        <w:t>April 4, 2016</w:t>
      </w:r>
      <w:r w:rsidR="00B5136B" w:rsidRPr="00C45120">
        <w:rPr>
          <w:rFonts w:ascii="Arial" w:hAnsi="Arial" w:cs="Arial"/>
          <w:sz w:val="16"/>
          <w:szCs w:val="16"/>
        </w:rPr>
        <w:t>.</w:t>
      </w:r>
    </w:p>
    <w:p w14:paraId="6A045FB7" w14:textId="77777777" w:rsidR="004F2057" w:rsidRPr="00C45120" w:rsidRDefault="004F2057" w:rsidP="00396D64">
      <w:pPr>
        <w:rPr>
          <w:rFonts w:ascii="Arial" w:hAnsi="Arial" w:cs="Arial"/>
          <w:sz w:val="16"/>
          <w:szCs w:val="16"/>
        </w:rPr>
      </w:pPr>
    </w:p>
    <w:p w14:paraId="0E44DCF5" w14:textId="675E6C06" w:rsidR="00B5136B" w:rsidRPr="00C45120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</w:t>
      </w:r>
      <w:r w:rsidR="00B5136B" w:rsidRPr="00C45120">
        <w:rPr>
          <w:rFonts w:ascii="Arial" w:hAnsi="Arial" w:cs="Arial"/>
          <w:sz w:val="16"/>
          <w:szCs w:val="16"/>
        </w:rPr>
        <w:t>Soule A</w:t>
      </w:r>
      <w:r w:rsidR="00C45120">
        <w:rPr>
          <w:rFonts w:ascii="Arial" w:hAnsi="Arial" w:cs="Arial"/>
          <w:sz w:val="16"/>
          <w:szCs w:val="16"/>
        </w:rPr>
        <w:t>*</w:t>
      </w:r>
      <w:r w:rsidR="00B5136B" w:rsidRPr="00C45120">
        <w:rPr>
          <w:rFonts w:ascii="Arial" w:hAnsi="Arial" w:cs="Arial"/>
          <w:sz w:val="16"/>
          <w:szCs w:val="16"/>
        </w:rPr>
        <w:t xml:space="preserve">, </w:t>
      </w:r>
      <w:r w:rsidR="00B5136B" w:rsidRPr="004F50BF">
        <w:rPr>
          <w:rFonts w:ascii="Arial" w:hAnsi="Arial" w:cs="Arial"/>
          <w:b/>
          <w:sz w:val="16"/>
          <w:szCs w:val="16"/>
        </w:rPr>
        <w:t>Kelling S</w:t>
      </w:r>
      <w:r w:rsidR="004F50BF">
        <w:rPr>
          <w:rFonts w:ascii="Arial" w:hAnsi="Arial" w:cs="Arial"/>
          <w:b/>
          <w:sz w:val="16"/>
          <w:szCs w:val="16"/>
        </w:rPr>
        <w:t>E</w:t>
      </w:r>
      <w:r w:rsidR="00B5136B" w:rsidRPr="00C45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5136B" w:rsidRPr="00C45120">
        <w:rPr>
          <w:rFonts w:ascii="Arial" w:hAnsi="Arial" w:cs="Arial"/>
          <w:sz w:val="16"/>
          <w:szCs w:val="16"/>
        </w:rPr>
        <w:t>Sweet</w:t>
      </w:r>
      <w:proofErr w:type="spellEnd"/>
      <w:r w:rsidR="00B5136B" w:rsidRPr="00C45120">
        <w:rPr>
          <w:rFonts w:ascii="Arial" w:hAnsi="Arial" w:cs="Arial"/>
          <w:sz w:val="16"/>
          <w:szCs w:val="16"/>
        </w:rPr>
        <w:t xml:space="preserve"> B, </w:t>
      </w:r>
      <w:proofErr w:type="spellStart"/>
      <w:r w:rsidR="00B5136B" w:rsidRPr="00C45120">
        <w:rPr>
          <w:rFonts w:ascii="Arial" w:hAnsi="Arial" w:cs="Arial"/>
          <w:sz w:val="16"/>
          <w:szCs w:val="16"/>
        </w:rPr>
        <w:t>Redic</w:t>
      </w:r>
      <w:proofErr w:type="spellEnd"/>
      <w:r w:rsidR="00B5136B" w:rsidRPr="00C45120">
        <w:rPr>
          <w:rFonts w:ascii="Arial" w:hAnsi="Arial" w:cs="Arial"/>
          <w:sz w:val="16"/>
          <w:szCs w:val="16"/>
        </w:rPr>
        <w:t xml:space="preserve"> K, Diez K.  Intentional teaching to improve student performance on pharmaceutical calculations.  American Society of Health-System Pharmac</w:t>
      </w:r>
      <w:r w:rsidR="008211CF" w:rsidRPr="00C45120">
        <w:rPr>
          <w:rFonts w:ascii="Arial" w:hAnsi="Arial" w:cs="Arial"/>
          <w:sz w:val="16"/>
          <w:szCs w:val="16"/>
        </w:rPr>
        <w:t xml:space="preserve">ists Midyear Clinical Meeting. </w:t>
      </w:r>
      <w:r w:rsidR="007D1700" w:rsidRPr="00C45120">
        <w:rPr>
          <w:rFonts w:ascii="Arial" w:hAnsi="Arial" w:cs="Arial"/>
          <w:sz w:val="16"/>
          <w:szCs w:val="16"/>
        </w:rPr>
        <w:t>December 5, 2015</w:t>
      </w:r>
      <w:r w:rsidR="008211CF" w:rsidRPr="00C45120">
        <w:rPr>
          <w:rFonts w:ascii="Arial" w:hAnsi="Arial" w:cs="Arial"/>
          <w:sz w:val="16"/>
          <w:szCs w:val="16"/>
        </w:rPr>
        <w:t>.</w:t>
      </w:r>
    </w:p>
    <w:p w14:paraId="595330F7" w14:textId="77777777" w:rsidR="00B5136B" w:rsidRPr="00C45120" w:rsidRDefault="00B5136B" w:rsidP="00396D64">
      <w:pPr>
        <w:rPr>
          <w:rFonts w:ascii="Arial" w:hAnsi="Arial" w:cs="Arial"/>
          <w:sz w:val="16"/>
          <w:szCs w:val="16"/>
        </w:rPr>
      </w:pPr>
    </w:p>
    <w:p w14:paraId="678A5822" w14:textId="049F1E6A" w:rsidR="00B5136B" w:rsidRPr="00C45120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</w:t>
      </w:r>
      <w:proofErr w:type="spellStart"/>
      <w:r w:rsidR="00B5136B" w:rsidRPr="00C45120">
        <w:rPr>
          <w:rFonts w:ascii="Arial" w:hAnsi="Arial" w:cs="Arial"/>
          <w:sz w:val="16"/>
          <w:szCs w:val="16"/>
        </w:rPr>
        <w:t>Yoo</w:t>
      </w:r>
      <w:proofErr w:type="spellEnd"/>
      <w:r w:rsidR="00B5136B" w:rsidRPr="00C45120">
        <w:rPr>
          <w:rFonts w:ascii="Arial" w:hAnsi="Arial" w:cs="Arial"/>
          <w:sz w:val="16"/>
          <w:szCs w:val="16"/>
        </w:rPr>
        <w:t xml:space="preserve"> C</w:t>
      </w:r>
      <w:r w:rsidR="004F50BF" w:rsidRPr="00C45120">
        <w:rPr>
          <w:rFonts w:ascii="Arial" w:hAnsi="Arial" w:cs="Arial"/>
          <w:sz w:val="16"/>
          <w:szCs w:val="16"/>
        </w:rPr>
        <w:sym w:font="Wingdings" w:char="F073"/>
      </w:r>
      <w:r w:rsidR="00B5136B" w:rsidRPr="00C45120">
        <w:rPr>
          <w:rFonts w:ascii="Arial" w:hAnsi="Arial" w:cs="Arial"/>
          <w:sz w:val="16"/>
          <w:szCs w:val="16"/>
        </w:rPr>
        <w:t xml:space="preserve">, </w:t>
      </w:r>
      <w:r w:rsidR="00B5136B" w:rsidRPr="004F50BF">
        <w:rPr>
          <w:rFonts w:ascii="Arial" w:hAnsi="Arial" w:cs="Arial"/>
          <w:b/>
          <w:sz w:val="16"/>
          <w:szCs w:val="16"/>
        </w:rPr>
        <w:t>Kelling SE</w:t>
      </w:r>
      <w:r w:rsidR="00B5136B" w:rsidRPr="00C45120">
        <w:rPr>
          <w:rFonts w:ascii="Arial" w:hAnsi="Arial" w:cs="Arial"/>
          <w:sz w:val="16"/>
          <w:szCs w:val="16"/>
        </w:rPr>
        <w:t>, Marshall V, Farris KB.  Predicting cost-related medication non-adherence: Impact of pharmacy setting and pharmaceutical expenditure.  American Society of Health-System Pharm</w:t>
      </w:r>
      <w:r w:rsidR="008211CF" w:rsidRPr="00C45120">
        <w:rPr>
          <w:rFonts w:ascii="Arial" w:hAnsi="Arial" w:cs="Arial"/>
          <w:sz w:val="16"/>
          <w:szCs w:val="16"/>
        </w:rPr>
        <w:t>acists Midyear Clinical Meeting. December 6, 2015.</w:t>
      </w:r>
    </w:p>
    <w:p w14:paraId="70EF0E9A" w14:textId="77777777" w:rsidR="00D030CC" w:rsidRPr="00C45120" w:rsidRDefault="00D030CC" w:rsidP="00396D64">
      <w:pPr>
        <w:rPr>
          <w:rFonts w:ascii="Arial" w:hAnsi="Arial" w:cs="Arial"/>
          <w:sz w:val="16"/>
          <w:szCs w:val="16"/>
        </w:rPr>
      </w:pPr>
    </w:p>
    <w:p w14:paraId="1E1025F4" w14:textId="1F75C8A5" w:rsidR="00D030CC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030CC" w:rsidRPr="004F50BF">
        <w:rPr>
          <w:rFonts w:ascii="Arial" w:hAnsi="Arial" w:cs="Arial"/>
          <w:b/>
          <w:sz w:val="16"/>
          <w:szCs w:val="16"/>
        </w:rPr>
        <w:t>Kelling SE</w:t>
      </w:r>
      <w:r w:rsidR="00D030CC" w:rsidRPr="00C45120">
        <w:rPr>
          <w:rFonts w:ascii="Arial" w:hAnsi="Arial" w:cs="Arial"/>
          <w:sz w:val="16"/>
          <w:szCs w:val="16"/>
        </w:rPr>
        <w:t>, Norris M</w:t>
      </w:r>
      <w:r w:rsidR="004F50BF">
        <w:rPr>
          <w:rFonts w:ascii="Arial" w:hAnsi="Arial" w:cs="Arial"/>
          <w:sz w:val="16"/>
          <w:szCs w:val="16"/>
        </w:rPr>
        <w:t>*</w:t>
      </w:r>
      <w:r w:rsidR="00D030CC" w:rsidRPr="00C45120">
        <w:rPr>
          <w:rFonts w:ascii="Arial" w:hAnsi="Arial" w:cs="Arial"/>
          <w:sz w:val="16"/>
          <w:szCs w:val="16"/>
        </w:rPr>
        <w:t xml:space="preserve">, Chennault RR, Farris KB.  The capacity of community-based organizations to promote influenza vaccinations in three urban neighborhoods.  American College of Clinical Pharmacy Global Conference on Clinical Pharmacy, </w:t>
      </w:r>
      <w:r w:rsidR="008211CF" w:rsidRPr="00C45120">
        <w:rPr>
          <w:rFonts w:ascii="Arial" w:hAnsi="Arial" w:cs="Arial"/>
          <w:sz w:val="16"/>
          <w:szCs w:val="16"/>
        </w:rPr>
        <w:t>October 17, 2015.</w:t>
      </w:r>
    </w:p>
    <w:p w14:paraId="0C5BED73" w14:textId="77777777" w:rsidR="00C64A71" w:rsidRPr="00C45120" w:rsidRDefault="00C64A71" w:rsidP="00396D64">
      <w:pPr>
        <w:rPr>
          <w:rFonts w:ascii="Arial" w:hAnsi="Arial" w:cs="Arial"/>
          <w:sz w:val="16"/>
          <w:szCs w:val="16"/>
        </w:rPr>
      </w:pPr>
    </w:p>
    <w:p w14:paraId="274BDC62" w14:textId="791B1807" w:rsidR="00B952E3" w:rsidRPr="00C45120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</w:t>
      </w:r>
      <w:proofErr w:type="spellStart"/>
      <w:r w:rsidR="00B952E3" w:rsidRPr="00C45120">
        <w:rPr>
          <w:rFonts w:ascii="Arial" w:hAnsi="Arial" w:cs="Arial"/>
          <w:sz w:val="16"/>
          <w:szCs w:val="16"/>
        </w:rPr>
        <w:t>Yoo</w:t>
      </w:r>
      <w:proofErr w:type="spellEnd"/>
      <w:r w:rsidR="00B952E3" w:rsidRPr="00C45120">
        <w:rPr>
          <w:rFonts w:ascii="Arial" w:hAnsi="Arial" w:cs="Arial"/>
          <w:sz w:val="16"/>
          <w:szCs w:val="16"/>
        </w:rPr>
        <w:t xml:space="preserve"> C</w:t>
      </w:r>
      <w:r w:rsidR="004F50BF" w:rsidRPr="00C45120">
        <w:rPr>
          <w:rFonts w:ascii="Arial" w:hAnsi="Arial" w:cs="Arial"/>
          <w:sz w:val="16"/>
          <w:szCs w:val="16"/>
        </w:rPr>
        <w:sym w:font="Wingdings" w:char="F073"/>
      </w:r>
      <w:r w:rsidR="00B952E3" w:rsidRPr="00C45120">
        <w:rPr>
          <w:rFonts w:ascii="Arial" w:hAnsi="Arial" w:cs="Arial"/>
          <w:sz w:val="16"/>
          <w:szCs w:val="16"/>
        </w:rPr>
        <w:t xml:space="preserve">, </w:t>
      </w:r>
      <w:r w:rsidR="00B952E3" w:rsidRPr="004F50BF">
        <w:rPr>
          <w:rFonts w:ascii="Arial" w:hAnsi="Arial" w:cs="Arial"/>
          <w:b/>
          <w:sz w:val="16"/>
          <w:szCs w:val="16"/>
        </w:rPr>
        <w:t>Kelling SE</w:t>
      </w:r>
      <w:r w:rsidR="00B952E3" w:rsidRPr="00C45120">
        <w:rPr>
          <w:rFonts w:ascii="Arial" w:hAnsi="Arial" w:cs="Arial"/>
          <w:sz w:val="16"/>
          <w:szCs w:val="16"/>
        </w:rPr>
        <w:t xml:space="preserve">, Marshall V, Farris KB.  Predicting cost-related medication non-adherence: Impact of pharmacy setting and pharmaceutical expenditure.  </w:t>
      </w:r>
      <w:r w:rsidR="00334175" w:rsidRPr="00C45120">
        <w:rPr>
          <w:rFonts w:ascii="Arial" w:hAnsi="Arial" w:cs="Arial"/>
          <w:sz w:val="16"/>
          <w:szCs w:val="16"/>
        </w:rPr>
        <w:t>Translational Sci</w:t>
      </w:r>
      <w:r w:rsidR="008211CF" w:rsidRPr="00C45120">
        <w:rPr>
          <w:rFonts w:ascii="Arial" w:hAnsi="Arial" w:cs="Arial"/>
          <w:sz w:val="16"/>
          <w:szCs w:val="16"/>
        </w:rPr>
        <w:t xml:space="preserve">ence 2015, Washington, DC </w:t>
      </w:r>
      <w:r w:rsidR="00334175" w:rsidRPr="00C45120">
        <w:rPr>
          <w:rFonts w:ascii="Arial" w:hAnsi="Arial" w:cs="Arial"/>
          <w:sz w:val="16"/>
          <w:szCs w:val="16"/>
        </w:rPr>
        <w:t xml:space="preserve">April </w:t>
      </w:r>
      <w:r w:rsidR="008211CF" w:rsidRPr="00C45120">
        <w:rPr>
          <w:rFonts w:ascii="Arial" w:hAnsi="Arial" w:cs="Arial"/>
          <w:sz w:val="16"/>
          <w:szCs w:val="16"/>
        </w:rPr>
        <w:t xml:space="preserve">16, </w:t>
      </w:r>
      <w:r w:rsidR="00334175" w:rsidRPr="00C45120">
        <w:rPr>
          <w:rFonts w:ascii="Arial" w:hAnsi="Arial" w:cs="Arial"/>
          <w:sz w:val="16"/>
          <w:szCs w:val="16"/>
        </w:rPr>
        <w:t>2015</w:t>
      </w:r>
      <w:r w:rsidR="008211CF" w:rsidRPr="00C45120">
        <w:rPr>
          <w:rFonts w:ascii="Arial" w:hAnsi="Arial" w:cs="Arial"/>
          <w:sz w:val="16"/>
          <w:szCs w:val="16"/>
        </w:rPr>
        <w:t>.</w:t>
      </w:r>
      <w:r w:rsidR="00334175" w:rsidRPr="00C45120">
        <w:rPr>
          <w:rFonts w:ascii="Arial" w:hAnsi="Arial" w:cs="Arial"/>
          <w:sz w:val="16"/>
          <w:szCs w:val="16"/>
        </w:rPr>
        <w:t xml:space="preserve"> </w:t>
      </w:r>
    </w:p>
    <w:p w14:paraId="245262DC" w14:textId="77777777" w:rsidR="00B952E3" w:rsidRPr="00C45120" w:rsidRDefault="00B952E3" w:rsidP="00396D64">
      <w:pPr>
        <w:rPr>
          <w:rFonts w:ascii="Arial" w:hAnsi="Arial" w:cs="Arial"/>
          <w:sz w:val="16"/>
          <w:szCs w:val="16"/>
        </w:rPr>
      </w:pPr>
    </w:p>
    <w:p w14:paraId="63C6C696" w14:textId="78C35830" w:rsidR="003E4222" w:rsidRPr="00C45120" w:rsidRDefault="00AF7439" w:rsidP="00396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r w:rsidR="003E4222" w:rsidRPr="00C45120">
        <w:rPr>
          <w:rFonts w:ascii="Arial" w:hAnsi="Arial" w:cs="Arial"/>
          <w:sz w:val="16"/>
          <w:szCs w:val="16"/>
        </w:rPr>
        <w:t>Stone NM</w:t>
      </w:r>
      <w:r w:rsidR="004F50BF">
        <w:rPr>
          <w:rFonts w:ascii="Arial" w:hAnsi="Arial" w:cs="Arial"/>
          <w:sz w:val="16"/>
          <w:szCs w:val="16"/>
        </w:rPr>
        <w:t>^</w:t>
      </w:r>
      <w:r w:rsidR="003E4222" w:rsidRPr="00C45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E4222" w:rsidRPr="00C45120">
        <w:rPr>
          <w:rFonts w:ascii="Arial" w:hAnsi="Arial" w:cs="Arial"/>
          <w:sz w:val="16"/>
          <w:szCs w:val="16"/>
        </w:rPr>
        <w:t>Awad</w:t>
      </w:r>
      <w:proofErr w:type="spellEnd"/>
      <w:r w:rsidR="003E4222" w:rsidRPr="00C45120">
        <w:rPr>
          <w:rFonts w:ascii="Arial" w:hAnsi="Arial" w:cs="Arial"/>
          <w:sz w:val="16"/>
          <w:szCs w:val="16"/>
        </w:rPr>
        <w:t xml:space="preserve"> MH, </w:t>
      </w:r>
      <w:proofErr w:type="spellStart"/>
      <w:r w:rsidR="003E4222" w:rsidRPr="00C45120">
        <w:rPr>
          <w:rFonts w:ascii="Arial" w:hAnsi="Arial" w:cs="Arial"/>
          <w:sz w:val="16"/>
          <w:szCs w:val="16"/>
        </w:rPr>
        <w:t>Ulbrich</w:t>
      </w:r>
      <w:proofErr w:type="spellEnd"/>
      <w:r w:rsidR="003E4222" w:rsidRPr="00C45120">
        <w:rPr>
          <w:rFonts w:ascii="Arial" w:hAnsi="Arial" w:cs="Arial"/>
          <w:sz w:val="16"/>
          <w:szCs w:val="16"/>
        </w:rPr>
        <w:t xml:space="preserve"> TR, </w:t>
      </w:r>
      <w:r w:rsidR="003E4222" w:rsidRPr="004F50BF">
        <w:rPr>
          <w:rFonts w:ascii="Arial" w:hAnsi="Arial" w:cs="Arial"/>
          <w:b/>
          <w:sz w:val="16"/>
          <w:szCs w:val="16"/>
        </w:rPr>
        <w:t>Kelling SE</w:t>
      </w:r>
      <w:r w:rsidR="003E4222" w:rsidRPr="00C45120">
        <w:rPr>
          <w:rFonts w:ascii="Arial" w:hAnsi="Arial" w:cs="Arial"/>
          <w:sz w:val="16"/>
          <w:szCs w:val="16"/>
        </w:rPr>
        <w:t>.  Evaluating the implementation of a pharmacist-led transition of care medication therapy management (MTM) service in an underserved population.  American Pharmacists Association Annual Meeting, Orlando</w:t>
      </w:r>
      <w:r w:rsidR="008211CF" w:rsidRPr="00C45120">
        <w:rPr>
          <w:rFonts w:ascii="Arial" w:hAnsi="Arial" w:cs="Arial"/>
          <w:sz w:val="16"/>
          <w:szCs w:val="16"/>
        </w:rPr>
        <w:t>,</w:t>
      </w:r>
      <w:r w:rsidR="003E4222" w:rsidRPr="00C45120">
        <w:rPr>
          <w:rFonts w:ascii="Arial" w:hAnsi="Arial" w:cs="Arial"/>
          <w:sz w:val="16"/>
          <w:szCs w:val="16"/>
        </w:rPr>
        <w:t xml:space="preserve"> FL</w:t>
      </w:r>
      <w:r w:rsidR="008211CF" w:rsidRPr="00C45120">
        <w:rPr>
          <w:rFonts w:ascii="Arial" w:hAnsi="Arial" w:cs="Arial"/>
          <w:sz w:val="16"/>
          <w:szCs w:val="16"/>
        </w:rPr>
        <w:t>.</w:t>
      </w:r>
      <w:r w:rsidR="003E4222" w:rsidRPr="00C45120">
        <w:rPr>
          <w:rFonts w:ascii="Arial" w:hAnsi="Arial" w:cs="Arial"/>
          <w:sz w:val="16"/>
          <w:szCs w:val="16"/>
        </w:rPr>
        <w:t xml:space="preserve"> March</w:t>
      </w:r>
      <w:r w:rsidR="008211CF" w:rsidRPr="00C45120">
        <w:rPr>
          <w:rFonts w:ascii="Arial" w:hAnsi="Arial" w:cs="Arial"/>
          <w:sz w:val="16"/>
          <w:szCs w:val="16"/>
        </w:rPr>
        <w:t xml:space="preserve"> 28,</w:t>
      </w:r>
      <w:r w:rsidR="003E4222" w:rsidRPr="00C45120">
        <w:rPr>
          <w:rFonts w:ascii="Arial" w:hAnsi="Arial" w:cs="Arial"/>
          <w:sz w:val="16"/>
          <w:szCs w:val="16"/>
        </w:rPr>
        <w:t xml:space="preserve"> 2014.</w:t>
      </w:r>
    </w:p>
    <w:p w14:paraId="5BBD4600" w14:textId="77777777" w:rsidR="003E4222" w:rsidRPr="00C45120" w:rsidRDefault="003E4222" w:rsidP="00396D64">
      <w:pPr>
        <w:rPr>
          <w:rFonts w:ascii="Arial" w:hAnsi="Arial" w:cs="Arial"/>
          <w:sz w:val="16"/>
          <w:szCs w:val="16"/>
        </w:rPr>
      </w:pPr>
    </w:p>
    <w:p w14:paraId="07336238" w14:textId="27300883" w:rsidR="00396D64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6.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D64" w:rsidRPr="004F50BF">
        <w:rPr>
          <w:rFonts w:ascii="Arial" w:hAnsi="Arial" w:cs="Arial"/>
          <w:b/>
          <w:sz w:val="16"/>
          <w:szCs w:val="16"/>
        </w:rPr>
        <w:t>Kelling SE</w:t>
      </w:r>
      <w:r w:rsidR="00396D64" w:rsidRPr="00C45120">
        <w:rPr>
          <w:rFonts w:ascii="Arial" w:hAnsi="Arial" w:cs="Arial"/>
          <w:sz w:val="16"/>
          <w:szCs w:val="16"/>
        </w:rPr>
        <w:t>, Bright DR.  Development and implementation of community pharmacy transitions of care program for patients with managed Medicaid.  Ohio Innovative Practice Showcase at the Ohio Pharmacists Association Ann</w:t>
      </w:r>
      <w:r w:rsidR="008211CF" w:rsidRPr="00C45120">
        <w:rPr>
          <w:rFonts w:ascii="Arial" w:hAnsi="Arial" w:cs="Arial"/>
          <w:sz w:val="16"/>
          <w:szCs w:val="16"/>
        </w:rPr>
        <w:t>ual Meeting, Columbus, OH.</w:t>
      </w:r>
      <w:r w:rsidR="00396D64" w:rsidRPr="00C45120">
        <w:rPr>
          <w:rFonts w:ascii="Arial" w:hAnsi="Arial" w:cs="Arial"/>
          <w:sz w:val="16"/>
          <w:szCs w:val="16"/>
        </w:rPr>
        <w:t xml:space="preserve"> April </w:t>
      </w:r>
      <w:r w:rsidR="008211CF" w:rsidRPr="00C45120">
        <w:rPr>
          <w:rFonts w:ascii="Arial" w:hAnsi="Arial" w:cs="Arial"/>
          <w:sz w:val="16"/>
          <w:szCs w:val="16"/>
        </w:rPr>
        <w:t xml:space="preserve">12, </w:t>
      </w:r>
      <w:r w:rsidR="00396D64" w:rsidRPr="00C45120">
        <w:rPr>
          <w:rFonts w:ascii="Arial" w:hAnsi="Arial" w:cs="Arial"/>
          <w:sz w:val="16"/>
          <w:szCs w:val="16"/>
        </w:rPr>
        <w:t>2013.</w:t>
      </w:r>
    </w:p>
    <w:p w14:paraId="594BA741" w14:textId="77777777" w:rsidR="00396D64" w:rsidRPr="00C45120" w:rsidRDefault="00396D64" w:rsidP="00396D64">
      <w:pPr>
        <w:rPr>
          <w:rFonts w:ascii="Arial" w:hAnsi="Arial" w:cs="Arial"/>
          <w:b/>
          <w:sz w:val="16"/>
          <w:szCs w:val="16"/>
        </w:rPr>
      </w:pPr>
    </w:p>
    <w:p w14:paraId="465C4932" w14:textId="246A9056" w:rsidR="00396D64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D64" w:rsidRPr="004F50BF">
        <w:rPr>
          <w:rFonts w:ascii="Arial" w:hAnsi="Arial" w:cs="Arial"/>
          <w:b/>
          <w:sz w:val="16"/>
          <w:szCs w:val="16"/>
        </w:rPr>
        <w:t>Kelling SE</w:t>
      </w:r>
      <w:r w:rsidR="00396D64" w:rsidRPr="00C45120">
        <w:rPr>
          <w:rFonts w:ascii="Arial" w:hAnsi="Arial" w:cs="Arial"/>
          <w:sz w:val="16"/>
          <w:szCs w:val="16"/>
        </w:rPr>
        <w:t xml:space="preserve">, Bright DR, </w:t>
      </w:r>
      <w:proofErr w:type="spellStart"/>
      <w:r w:rsidR="00396D64" w:rsidRPr="00C45120">
        <w:rPr>
          <w:rFonts w:ascii="Arial" w:hAnsi="Arial" w:cs="Arial"/>
          <w:sz w:val="16"/>
          <w:szCs w:val="16"/>
        </w:rPr>
        <w:t>Ulbrich</w:t>
      </w:r>
      <w:proofErr w:type="spellEnd"/>
      <w:r w:rsidR="00396D64" w:rsidRPr="00C45120">
        <w:rPr>
          <w:rFonts w:ascii="Arial" w:hAnsi="Arial" w:cs="Arial"/>
          <w:sz w:val="16"/>
          <w:szCs w:val="16"/>
        </w:rPr>
        <w:t xml:space="preserve"> TR, Sullivan DL, Gartner J, Cornelius DC.  Preliminary results of community pharmacy transitions of care program for patients with managed Medicaid.  American Pharmacists Association Annual Meeting, Los Angeles</w:t>
      </w:r>
      <w:r w:rsidR="008211CF" w:rsidRPr="00C45120">
        <w:rPr>
          <w:rFonts w:ascii="Arial" w:hAnsi="Arial" w:cs="Arial"/>
          <w:sz w:val="16"/>
          <w:szCs w:val="16"/>
        </w:rPr>
        <w:t>,</w:t>
      </w:r>
      <w:r w:rsidR="0073785C" w:rsidRPr="00C45120">
        <w:rPr>
          <w:rFonts w:ascii="Arial" w:hAnsi="Arial" w:cs="Arial"/>
          <w:sz w:val="16"/>
          <w:szCs w:val="16"/>
        </w:rPr>
        <w:t xml:space="preserve"> CA. </w:t>
      </w:r>
      <w:r w:rsidR="00396D64" w:rsidRPr="00C45120">
        <w:rPr>
          <w:rFonts w:ascii="Arial" w:hAnsi="Arial" w:cs="Arial"/>
          <w:sz w:val="16"/>
          <w:szCs w:val="16"/>
        </w:rPr>
        <w:t>March</w:t>
      </w:r>
      <w:r w:rsidR="0073785C" w:rsidRPr="00C45120">
        <w:rPr>
          <w:rFonts w:ascii="Arial" w:hAnsi="Arial" w:cs="Arial"/>
          <w:sz w:val="16"/>
          <w:szCs w:val="16"/>
        </w:rPr>
        <w:t xml:space="preserve"> 1,</w:t>
      </w:r>
      <w:r w:rsidR="00396D64" w:rsidRPr="00C45120">
        <w:rPr>
          <w:rFonts w:ascii="Arial" w:hAnsi="Arial" w:cs="Arial"/>
          <w:sz w:val="16"/>
          <w:szCs w:val="16"/>
        </w:rPr>
        <w:t xml:space="preserve"> 2013.</w:t>
      </w:r>
    </w:p>
    <w:p w14:paraId="5D70E22C" w14:textId="77777777" w:rsidR="00396D64" w:rsidRPr="00C45120" w:rsidRDefault="00396D64" w:rsidP="00396D64">
      <w:pPr>
        <w:rPr>
          <w:rFonts w:ascii="Arial" w:hAnsi="Arial" w:cs="Arial"/>
          <w:b/>
          <w:sz w:val="16"/>
          <w:szCs w:val="16"/>
        </w:rPr>
      </w:pPr>
    </w:p>
    <w:p w14:paraId="4EA1981C" w14:textId="07B7775B" w:rsidR="00396D64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D64" w:rsidRPr="004F50BF">
        <w:rPr>
          <w:rFonts w:ascii="Arial" w:hAnsi="Arial" w:cs="Arial"/>
          <w:b/>
          <w:sz w:val="16"/>
          <w:szCs w:val="16"/>
        </w:rPr>
        <w:t>Kelling SE</w:t>
      </w:r>
      <w:r w:rsidR="00396D64" w:rsidRPr="00C45120">
        <w:rPr>
          <w:rFonts w:ascii="Arial" w:hAnsi="Arial" w:cs="Arial"/>
          <w:sz w:val="16"/>
          <w:szCs w:val="16"/>
        </w:rPr>
        <w:t>, Bright DR, Sullivan DL, Gartner J, Cornelius DC.  Community pharmacy transitions of care program for patients with managed Medicaid.  American Society of Health-System Pharmacists Midyear Clinical Meeting, Las Vegas</w:t>
      </w:r>
      <w:r w:rsidR="008211CF" w:rsidRPr="00C45120">
        <w:rPr>
          <w:rFonts w:ascii="Arial" w:hAnsi="Arial" w:cs="Arial"/>
          <w:sz w:val="16"/>
          <w:szCs w:val="16"/>
        </w:rPr>
        <w:t>,</w:t>
      </w:r>
      <w:r w:rsidR="0073785C" w:rsidRPr="00C45120">
        <w:rPr>
          <w:rFonts w:ascii="Arial" w:hAnsi="Arial" w:cs="Arial"/>
          <w:sz w:val="16"/>
          <w:szCs w:val="16"/>
        </w:rPr>
        <w:t xml:space="preserve"> NV. </w:t>
      </w:r>
      <w:r w:rsidR="00396D64" w:rsidRPr="00C45120">
        <w:rPr>
          <w:rFonts w:ascii="Arial" w:hAnsi="Arial" w:cs="Arial"/>
          <w:sz w:val="16"/>
          <w:szCs w:val="16"/>
        </w:rPr>
        <w:t xml:space="preserve">December </w:t>
      </w:r>
      <w:r w:rsidR="0073785C" w:rsidRPr="00C45120">
        <w:rPr>
          <w:rFonts w:ascii="Arial" w:hAnsi="Arial" w:cs="Arial"/>
          <w:sz w:val="16"/>
          <w:szCs w:val="16"/>
        </w:rPr>
        <w:t xml:space="preserve">2, </w:t>
      </w:r>
      <w:r w:rsidR="00396D64" w:rsidRPr="00C45120">
        <w:rPr>
          <w:rFonts w:ascii="Arial" w:hAnsi="Arial" w:cs="Arial"/>
          <w:sz w:val="16"/>
          <w:szCs w:val="16"/>
        </w:rPr>
        <w:t>2012.</w:t>
      </w:r>
    </w:p>
    <w:p w14:paraId="28555A1E" w14:textId="77777777" w:rsidR="00396D64" w:rsidRPr="00C45120" w:rsidRDefault="00396D64" w:rsidP="00396D64">
      <w:pPr>
        <w:rPr>
          <w:rFonts w:ascii="Arial" w:hAnsi="Arial" w:cs="Arial"/>
          <w:sz w:val="16"/>
          <w:szCs w:val="16"/>
        </w:rPr>
      </w:pPr>
    </w:p>
    <w:p w14:paraId="6D6EF29C" w14:textId="78A25C2F" w:rsidR="00396D64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D64" w:rsidRPr="004F50BF">
        <w:rPr>
          <w:rFonts w:ascii="Arial" w:hAnsi="Arial" w:cs="Arial"/>
          <w:b/>
          <w:sz w:val="16"/>
          <w:szCs w:val="16"/>
        </w:rPr>
        <w:t>Kelling SE</w:t>
      </w:r>
      <w:r w:rsidR="00396D64" w:rsidRPr="00C45120">
        <w:rPr>
          <w:rFonts w:ascii="Arial" w:hAnsi="Arial" w:cs="Arial"/>
          <w:sz w:val="16"/>
          <w:szCs w:val="16"/>
        </w:rPr>
        <w:t>, Aultman J.  Drawing lines in social justice: Why education and disposal of syringes is not enough for protecting drug abusers despite common views.  Ohio Pharmacist Association Research For</w:t>
      </w:r>
      <w:r w:rsidR="0073785C" w:rsidRPr="00C45120">
        <w:rPr>
          <w:rFonts w:ascii="Arial" w:hAnsi="Arial" w:cs="Arial"/>
          <w:sz w:val="16"/>
          <w:szCs w:val="16"/>
        </w:rPr>
        <w:t>um, Columbus, OH.  April 20,</w:t>
      </w:r>
      <w:r w:rsidR="00396D64" w:rsidRPr="00C45120">
        <w:rPr>
          <w:rFonts w:ascii="Arial" w:hAnsi="Arial" w:cs="Arial"/>
          <w:sz w:val="16"/>
          <w:szCs w:val="16"/>
        </w:rPr>
        <w:t xml:space="preserve"> 2012.</w:t>
      </w:r>
    </w:p>
    <w:p w14:paraId="545E2FF9" w14:textId="77777777" w:rsidR="00396D64" w:rsidRPr="00C45120" w:rsidRDefault="00396D64" w:rsidP="00396D64">
      <w:pPr>
        <w:rPr>
          <w:rFonts w:ascii="Arial" w:hAnsi="Arial" w:cs="Arial"/>
          <w:sz w:val="16"/>
          <w:szCs w:val="16"/>
        </w:rPr>
      </w:pPr>
    </w:p>
    <w:p w14:paraId="3C63537A" w14:textId="28DB1ADD" w:rsidR="00396D64" w:rsidRPr="00C45120" w:rsidRDefault="00AF7439" w:rsidP="00396D64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D64" w:rsidRPr="004F50BF">
        <w:rPr>
          <w:rFonts w:ascii="Arial" w:hAnsi="Arial" w:cs="Arial"/>
          <w:b/>
          <w:sz w:val="16"/>
          <w:szCs w:val="16"/>
        </w:rPr>
        <w:t>Kelling SE</w:t>
      </w:r>
      <w:r w:rsidR="00396D64" w:rsidRPr="00C45120">
        <w:rPr>
          <w:rFonts w:ascii="Arial" w:hAnsi="Arial" w:cs="Arial"/>
          <w:sz w:val="16"/>
          <w:szCs w:val="16"/>
        </w:rPr>
        <w:t>, Hasting M, Wells E, Williams J, Taylor RA.  Medication list retrieval by APPE students in an academic medical center emergency department.  American Society of Health-System Pharmacists Midyea</w:t>
      </w:r>
      <w:r w:rsidR="008211CF" w:rsidRPr="00C45120">
        <w:rPr>
          <w:rFonts w:ascii="Arial" w:hAnsi="Arial" w:cs="Arial"/>
          <w:sz w:val="16"/>
          <w:szCs w:val="16"/>
        </w:rPr>
        <w:t xml:space="preserve">r Clinical Meeting, New Orleans, </w:t>
      </w:r>
      <w:r w:rsidR="0073785C" w:rsidRPr="00C45120">
        <w:rPr>
          <w:rFonts w:ascii="Arial" w:hAnsi="Arial" w:cs="Arial"/>
          <w:sz w:val="16"/>
          <w:szCs w:val="16"/>
        </w:rPr>
        <w:t>LA.</w:t>
      </w:r>
      <w:r w:rsidR="00396D64" w:rsidRPr="00C45120">
        <w:rPr>
          <w:rFonts w:ascii="Arial" w:hAnsi="Arial" w:cs="Arial"/>
          <w:sz w:val="16"/>
          <w:szCs w:val="16"/>
        </w:rPr>
        <w:t xml:space="preserve"> December</w:t>
      </w:r>
      <w:r w:rsidR="0073785C" w:rsidRPr="00C45120">
        <w:rPr>
          <w:rFonts w:ascii="Arial" w:hAnsi="Arial" w:cs="Arial"/>
          <w:sz w:val="16"/>
          <w:szCs w:val="16"/>
        </w:rPr>
        <w:t xml:space="preserve"> 4,</w:t>
      </w:r>
      <w:r w:rsidR="00396D64" w:rsidRPr="00C45120">
        <w:rPr>
          <w:rFonts w:ascii="Arial" w:hAnsi="Arial" w:cs="Arial"/>
          <w:sz w:val="16"/>
          <w:szCs w:val="16"/>
        </w:rPr>
        <w:t xml:space="preserve"> 2011.</w:t>
      </w:r>
    </w:p>
    <w:p w14:paraId="49863800" w14:textId="77777777" w:rsidR="00396D64" w:rsidRPr="00C45120" w:rsidRDefault="00396D64" w:rsidP="00396D64">
      <w:pPr>
        <w:rPr>
          <w:rFonts w:ascii="Arial" w:hAnsi="Arial" w:cs="Arial"/>
          <w:sz w:val="16"/>
          <w:szCs w:val="16"/>
        </w:rPr>
      </w:pPr>
    </w:p>
    <w:p w14:paraId="3CB251EA" w14:textId="3EA44726" w:rsidR="00437622" w:rsidRPr="00C45120" w:rsidRDefault="00AF7439" w:rsidP="006D33C7">
      <w:pPr>
        <w:rPr>
          <w:rFonts w:ascii="Arial" w:hAnsi="Arial" w:cs="Arial"/>
          <w:sz w:val="16"/>
          <w:szCs w:val="16"/>
        </w:rPr>
      </w:pPr>
      <w:r w:rsidRPr="00AF7439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D64" w:rsidRPr="004F50BF">
        <w:rPr>
          <w:rFonts w:ascii="Arial" w:hAnsi="Arial" w:cs="Arial"/>
          <w:b/>
          <w:sz w:val="16"/>
          <w:szCs w:val="16"/>
        </w:rPr>
        <w:t>Kelling SE</w:t>
      </w:r>
      <w:r w:rsidR="00396D64" w:rsidRPr="00C45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96D64" w:rsidRPr="00C45120">
        <w:rPr>
          <w:rFonts w:ascii="Arial" w:hAnsi="Arial" w:cs="Arial"/>
          <w:sz w:val="16"/>
          <w:szCs w:val="16"/>
        </w:rPr>
        <w:t>Ulbrich</w:t>
      </w:r>
      <w:proofErr w:type="spellEnd"/>
      <w:r w:rsidR="00396D64" w:rsidRPr="00C45120">
        <w:rPr>
          <w:rFonts w:ascii="Arial" w:hAnsi="Arial" w:cs="Arial"/>
          <w:sz w:val="16"/>
          <w:szCs w:val="16"/>
        </w:rPr>
        <w:t xml:space="preserve"> TR.  Implementation of a tobacco cessation program at a free medical clinic.  Ohio Pharmacist Association Research Forum, Columbus</w:t>
      </w:r>
      <w:r w:rsidR="008211CF" w:rsidRPr="00C45120">
        <w:rPr>
          <w:rFonts w:ascii="Arial" w:hAnsi="Arial" w:cs="Arial"/>
          <w:sz w:val="16"/>
          <w:szCs w:val="16"/>
        </w:rPr>
        <w:t>,</w:t>
      </w:r>
      <w:r w:rsidR="0073785C" w:rsidRPr="00C45120">
        <w:rPr>
          <w:rFonts w:ascii="Arial" w:hAnsi="Arial" w:cs="Arial"/>
          <w:sz w:val="16"/>
          <w:szCs w:val="16"/>
        </w:rPr>
        <w:t xml:space="preserve"> OH. </w:t>
      </w:r>
      <w:r w:rsidR="00396D64" w:rsidRPr="00C45120">
        <w:rPr>
          <w:rFonts w:ascii="Arial" w:hAnsi="Arial" w:cs="Arial"/>
          <w:sz w:val="16"/>
          <w:szCs w:val="16"/>
        </w:rPr>
        <w:t>April</w:t>
      </w:r>
      <w:r w:rsidR="0073785C" w:rsidRPr="00C45120">
        <w:rPr>
          <w:rFonts w:ascii="Arial" w:hAnsi="Arial" w:cs="Arial"/>
          <w:sz w:val="16"/>
          <w:szCs w:val="16"/>
        </w:rPr>
        <w:t xml:space="preserve"> 8,</w:t>
      </w:r>
      <w:r w:rsidR="00396D64" w:rsidRPr="00C45120">
        <w:rPr>
          <w:rFonts w:ascii="Arial" w:hAnsi="Arial" w:cs="Arial"/>
          <w:sz w:val="16"/>
          <w:szCs w:val="16"/>
        </w:rPr>
        <w:t xml:space="preserve"> 2011.</w:t>
      </w:r>
    </w:p>
    <w:p w14:paraId="06CC0F35" w14:textId="77777777" w:rsidR="0003377E" w:rsidRPr="00C45120" w:rsidRDefault="0003377E" w:rsidP="006D33C7">
      <w:pPr>
        <w:rPr>
          <w:rFonts w:ascii="Arial" w:hAnsi="Arial" w:cs="Arial"/>
          <w:b/>
          <w:sz w:val="16"/>
          <w:szCs w:val="16"/>
          <w:u w:val="single"/>
        </w:rPr>
      </w:pPr>
    </w:p>
    <w:p w14:paraId="76B204EF" w14:textId="77777777" w:rsidR="00B114F0" w:rsidRDefault="00B114F0" w:rsidP="006D33C7">
      <w:pPr>
        <w:rPr>
          <w:rFonts w:ascii="Arial" w:hAnsi="Arial" w:cs="Arial"/>
          <w:b/>
          <w:sz w:val="20"/>
          <w:szCs w:val="20"/>
          <w:u w:val="single"/>
        </w:rPr>
      </w:pPr>
    </w:p>
    <w:p w14:paraId="0F3FED66" w14:textId="308EF0A0" w:rsidR="00036633" w:rsidRPr="00036633" w:rsidRDefault="00612504" w:rsidP="006D33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TEACHING</w:t>
      </w:r>
      <w:r w:rsidR="00B54773" w:rsidRPr="0081050E">
        <w:rPr>
          <w:rFonts w:ascii="Arial" w:hAnsi="Arial" w:cs="Arial"/>
          <w:b/>
          <w:sz w:val="20"/>
          <w:szCs w:val="20"/>
          <w:u w:val="single"/>
        </w:rPr>
        <w:t xml:space="preserve"> RESPONSIBILITIES</w:t>
      </w:r>
    </w:p>
    <w:p w14:paraId="22830E1D" w14:textId="77777777" w:rsidR="00036633" w:rsidRDefault="00036633" w:rsidP="006D33C7">
      <w:pPr>
        <w:rPr>
          <w:rFonts w:ascii="Arial" w:hAnsi="Arial" w:cs="Arial"/>
          <w:b/>
          <w:sz w:val="20"/>
          <w:szCs w:val="20"/>
        </w:rPr>
      </w:pPr>
    </w:p>
    <w:p w14:paraId="5EA67F46" w14:textId="6A4594B7" w:rsidR="00A23975" w:rsidRDefault="00A23975" w:rsidP="00A2397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University of Michigan </w:t>
      </w:r>
    </w:p>
    <w:p w14:paraId="1DCE9E03" w14:textId="77777777" w:rsidR="00DE36ED" w:rsidRDefault="00DE36ED" w:rsidP="00DE36ED">
      <w:pPr>
        <w:rPr>
          <w:rFonts w:ascii="Arial" w:hAnsi="Arial" w:cs="Arial"/>
          <w:i/>
          <w:sz w:val="16"/>
          <w:szCs w:val="16"/>
        </w:rPr>
      </w:pPr>
    </w:p>
    <w:p w14:paraId="02715BC3" w14:textId="51DA0009" w:rsidR="00DE36ED" w:rsidRDefault="00DE36ED" w:rsidP="00DE36E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University</w:t>
      </w:r>
    </w:p>
    <w:p w14:paraId="14AA54AA" w14:textId="77777777" w:rsidR="00DE36ED" w:rsidRDefault="00DE36ED" w:rsidP="00DE36ED">
      <w:pPr>
        <w:rPr>
          <w:rFonts w:ascii="Arial" w:hAnsi="Arial" w:cs="Arial"/>
          <w:i/>
          <w:sz w:val="16"/>
          <w:szCs w:val="16"/>
        </w:rPr>
      </w:pPr>
    </w:p>
    <w:p w14:paraId="657EC516" w14:textId="70A49807" w:rsidR="00DE36ED" w:rsidRDefault="00DE36ED" w:rsidP="00DE36ED">
      <w:pPr>
        <w:rPr>
          <w:rFonts w:ascii="Arial" w:hAnsi="Arial" w:cs="Arial"/>
          <w:b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Interprofessional Teams and Teamwork Experience</w:t>
      </w:r>
      <w:r w:rsidR="00A54115">
        <w:rPr>
          <w:rFonts w:ascii="Arial" w:hAnsi="Arial" w:cs="Arial"/>
          <w:b/>
          <w:sz w:val="16"/>
          <w:szCs w:val="16"/>
        </w:rPr>
        <w:tab/>
      </w:r>
      <w:r w:rsidR="00A54115">
        <w:rPr>
          <w:rFonts w:ascii="Arial" w:hAnsi="Arial" w:cs="Arial"/>
          <w:b/>
          <w:sz w:val="16"/>
          <w:szCs w:val="16"/>
        </w:rPr>
        <w:tab/>
      </w:r>
      <w:r w:rsidR="00A54115">
        <w:rPr>
          <w:rFonts w:ascii="Arial" w:hAnsi="Arial" w:cs="Arial"/>
          <w:b/>
          <w:sz w:val="16"/>
          <w:szCs w:val="16"/>
        </w:rPr>
        <w:tab/>
      </w:r>
      <w:r w:rsidR="00A54115">
        <w:rPr>
          <w:rFonts w:ascii="Arial" w:hAnsi="Arial" w:cs="Arial"/>
          <w:b/>
          <w:sz w:val="16"/>
          <w:szCs w:val="16"/>
        </w:rPr>
        <w:tab/>
      </w:r>
      <w:r w:rsidR="00A54115">
        <w:rPr>
          <w:rFonts w:ascii="Arial" w:hAnsi="Arial" w:cs="Arial"/>
          <w:b/>
          <w:sz w:val="16"/>
          <w:szCs w:val="16"/>
        </w:rPr>
        <w:tab/>
      </w:r>
      <w:r w:rsidR="00A54115">
        <w:rPr>
          <w:rFonts w:ascii="Arial" w:hAnsi="Arial" w:cs="Arial"/>
          <w:b/>
          <w:sz w:val="16"/>
          <w:szCs w:val="16"/>
        </w:rPr>
        <w:tab/>
      </w:r>
      <w:r w:rsidR="003C53E2" w:rsidRPr="00A54115">
        <w:rPr>
          <w:rFonts w:ascii="Arial" w:hAnsi="Arial" w:cs="Arial"/>
          <w:sz w:val="16"/>
          <w:szCs w:val="16"/>
        </w:rPr>
        <w:t>Winter 2018</w:t>
      </w:r>
    </w:p>
    <w:p w14:paraId="4B5BDA32" w14:textId="324C92B0" w:rsidR="00DE36ED" w:rsidRDefault="00DF20D6" w:rsidP="00DF2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Lead the development and implementation of a 3.5-hour </w:t>
      </w:r>
      <w:r w:rsidR="00DE36ED" w:rsidRPr="00CD02B0">
        <w:rPr>
          <w:rFonts w:ascii="Arial" w:hAnsi="Arial" w:cs="Arial"/>
          <w:sz w:val="16"/>
          <w:szCs w:val="16"/>
        </w:rPr>
        <w:t xml:space="preserve">asynchronous interprofessional experience </w:t>
      </w:r>
      <w:r w:rsidR="00713D85">
        <w:rPr>
          <w:rFonts w:ascii="Arial" w:hAnsi="Arial" w:cs="Arial"/>
          <w:sz w:val="16"/>
          <w:szCs w:val="16"/>
        </w:rPr>
        <w:t xml:space="preserve">focused on teams and teamwork </w:t>
      </w:r>
      <w:r>
        <w:rPr>
          <w:rFonts w:ascii="Arial" w:hAnsi="Arial" w:cs="Arial"/>
          <w:sz w:val="16"/>
          <w:szCs w:val="16"/>
        </w:rPr>
        <w:t>with 345 students from five disciplines and two campuses.  Experience is being integrated into</w:t>
      </w:r>
      <w:r w:rsidR="00AF7439">
        <w:rPr>
          <w:rFonts w:ascii="Arial" w:hAnsi="Arial" w:cs="Arial"/>
          <w:sz w:val="16"/>
          <w:szCs w:val="16"/>
        </w:rPr>
        <w:t xml:space="preserve"> the</w:t>
      </w:r>
      <w:r>
        <w:rPr>
          <w:rFonts w:ascii="Arial" w:hAnsi="Arial" w:cs="Arial"/>
          <w:sz w:val="16"/>
          <w:szCs w:val="16"/>
        </w:rPr>
        <w:t xml:space="preserve"> </w:t>
      </w:r>
      <w:r w:rsidR="00AF7439">
        <w:rPr>
          <w:rFonts w:ascii="Arial" w:hAnsi="Arial" w:cs="Arial"/>
          <w:sz w:val="16"/>
          <w:szCs w:val="16"/>
        </w:rPr>
        <w:t>Introduction to I</w:t>
      </w:r>
      <w:r w:rsidR="00AC78F5">
        <w:rPr>
          <w:rFonts w:ascii="Arial" w:hAnsi="Arial" w:cs="Arial"/>
          <w:sz w:val="16"/>
          <w:szCs w:val="16"/>
        </w:rPr>
        <w:t xml:space="preserve">nterprofessional </w:t>
      </w:r>
      <w:r w:rsidR="00AF7439">
        <w:rPr>
          <w:rFonts w:ascii="Arial" w:hAnsi="Arial" w:cs="Arial"/>
          <w:sz w:val="16"/>
          <w:szCs w:val="16"/>
        </w:rPr>
        <w:t>E</w:t>
      </w:r>
      <w:r w:rsidR="00AC78F5">
        <w:rPr>
          <w:rFonts w:ascii="Arial" w:hAnsi="Arial" w:cs="Arial"/>
          <w:sz w:val="16"/>
          <w:szCs w:val="16"/>
        </w:rPr>
        <w:t>ducation</w:t>
      </w:r>
      <w:r w:rsidR="00AF7439">
        <w:rPr>
          <w:rFonts w:ascii="Arial" w:hAnsi="Arial" w:cs="Arial"/>
          <w:sz w:val="16"/>
          <w:szCs w:val="16"/>
        </w:rPr>
        <w:t xml:space="preserve"> Module</w:t>
      </w:r>
      <w:r w:rsidR="00AC78F5">
        <w:rPr>
          <w:rFonts w:ascii="Arial" w:hAnsi="Arial" w:cs="Arial"/>
          <w:sz w:val="16"/>
          <w:szCs w:val="16"/>
        </w:rPr>
        <w:t xml:space="preserve">. </w:t>
      </w:r>
    </w:p>
    <w:p w14:paraId="48E2E97B" w14:textId="77777777" w:rsidR="00036633" w:rsidRDefault="00036633" w:rsidP="00A2397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3403BF4" w14:textId="6B9EF074" w:rsidR="00DE36ED" w:rsidRPr="00DE36ED" w:rsidRDefault="00DE36ED" w:rsidP="00A2397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College </w:t>
      </w:r>
    </w:p>
    <w:p w14:paraId="4248D296" w14:textId="77777777" w:rsidR="00DE36ED" w:rsidRPr="00D21B52" w:rsidRDefault="00DE36ED" w:rsidP="00A23975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27460A2D" w14:textId="0A44EB54" w:rsidR="00036633" w:rsidRDefault="00036633" w:rsidP="000366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Summary of Teaching by Academic Year</w:t>
      </w:r>
    </w:p>
    <w:tbl>
      <w:tblPr>
        <w:tblStyle w:val="TableGrid"/>
        <w:tblW w:w="8640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710"/>
        <w:gridCol w:w="1980"/>
        <w:gridCol w:w="3564"/>
      </w:tblGrid>
      <w:tr w:rsidR="00547AEE" w14:paraId="38CB9585" w14:textId="62731174" w:rsidTr="009A1C53">
        <w:tc>
          <w:tcPr>
            <w:tcW w:w="1386" w:type="dxa"/>
            <w:tcBorders>
              <w:bottom w:val="single" w:sz="4" w:space="0" w:color="auto"/>
            </w:tcBorders>
          </w:tcPr>
          <w:p w14:paraId="0C9A343D" w14:textId="487AD34C" w:rsidR="00547AEE" w:rsidRDefault="00547AEE" w:rsidP="00443A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BBF7D4A" w14:textId="3251B1BA" w:rsidR="00547AEE" w:rsidRDefault="00547AEE" w:rsidP="00443A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coordinator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40D5A5" w14:textId="294EC7E2" w:rsidR="00547AEE" w:rsidRDefault="00547AEE" w:rsidP="00443A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 coordinator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73716C6C" w14:textId="4E570437" w:rsidR="00547AEE" w:rsidRDefault="00547AEE" w:rsidP="00443A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 coordinator</w:t>
            </w:r>
          </w:p>
        </w:tc>
      </w:tr>
      <w:tr w:rsidR="009A1C53" w14:paraId="64F6E48D" w14:textId="77777777" w:rsidTr="009A1C53">
        <w:tc>
          <w:tcPr>
            <w:tcW w:w="1386" w:type="dxa"/>
            <w:tcBorders>
              <w:top w:val="single" w:sz="4" w:space="0" w:color="auto"/>
            </w:tcBorders>
          </w:tcPr>
          <w:p w14:paraId="5D59A747" w14:textId="59B684F7" w:rsidR="009A1C53" w:rsidRDefault="009A1C5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– 2022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3732DBA" w14:textId="0B30345B" w:rsidR="009A1C53" w:rsidRDefault="009A1C5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4AE17BC" w14:textId="2613411C" w:rsidR="009A1C53" w:rsidRDefault="009A1C5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25D12EA3" w14:textId="201A3077" w:rsidR="009A1C53" w:rsidRPr="009A1C53" w:rsidRDefault="009A1C53" w:rsidP="00443AE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P1 Top 200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, Community Experience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DA2F83" w14:paraId="2A466B2A" w14:textId="77777777" w:rsidTr="009A1C53">
        <w:tc>
          <w:tcPr>
            <w:tcW w:w="1386" w:type="dxa"/>
          </w:tcPr>
          <w:p w14:paraId="5FF77A42" w14:textId="6FB629A5" w:rsidR="00DA2F83" w:rsidRDefault="00DA2F8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– 2021</w:t>
            </w:r>
          </w:p>
        </w:tc>
        <w:tc>
          <w:tcPr>
            <w:tcW w:w="1710" w:type="dxa"/>
          </w:tcPr>
          <w:p w14:paraId="341A307C" w14:textId="14FB7433" w:rsidR="00DA2F83" w:rsidRDefault="00DA2F8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1980" w:type="dxa"/>
          </w:tcPr>
          <w:p w14:paraId="6BC2DE36" w14:textId="51F6E5D9" w:rsidR="00DA2F83" w:rsidRDefault="00DA2F8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3564" w:type="dxa"/>
          </w:tcPr>
          <w:p w14:paraId="2DD39D4D" w14:textId="626A3CA4" w:rsidR="00DA2F83" w:rsidRPr="000D04CB" w:rsidRDefault="00DA2F83" w:rsidP="00443AE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Experience Program</w:t>
            </w:r>
          </w:p>
        </w:tc>
      </w:tr>
      <w:tr w:rsidR="00CB53A3" w14:paraId="732C5A5B" w14:textId="77777777" w:rsidTr="009A1C53">
        <w:tc>
          <w:tcPr>
            <w:tcW w:w="1386" w:type="dxa"/>
          </w:tcPr>
          <w:p w14:paraId="199185D0" w14:textId="42474781" w:rsidR="00CB53A3" w:rsidRDefault="00CB53A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– 2020</w:t>
            </w:r>
          </w:p>
        </w:tc>
        <w:tc>
          <w:tcPr>
            <w:tcW w:w="1710" w:type="dxa"/>
          </w:tcPr>
          <w:p w14:paraId="7EC73B6D" w14:textId="3B9EF223" w:rsidR="00CB53A3" w:rsidRPr="004F5AE3" w:rsidRDefault="00CB53A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1980" w:type="dxa"/>
          </w:tcPr>
          <w:p w14:paraId="3C3FADA6" w14:textId="3A49D95C" w:rsidR="00CB53A3" w:rsidRPr="004F5AE3" w:rsidRDefault="00CB53A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3564" w:type="dxa"/>
          </w:tcPr>
          <w:p w14:paraId="71F58641" w14:textId="7675ED91" w:rsidR="00CB53A3" w:rsidRDefault="000D04CB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 200</w:t>
            </w:r>
            <w:r w:rsidR="009A1C53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Calculations</w:t>
            </w:r>
            <w:r w:rsidR="009A1C53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proofErr w:type="spellEnd"/>
            <w:r w:rsidR="00CB53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5AE3" w14:paraId="07732B2A" w14:textId="77777777" w:rsidTr="009A1C53">
        <w:tc>
          <w:tcPr>
            <w:tcW w:w="1386" w:type="dxa"/>
          </w:tcPr>
          <w:p w14:paraId="520EB628" w14:textId="4B0A78E5" w:rsidR="004F5AE3" w:rsidRPr="004F5AE3" w:rsidRDefault="004F5AE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– 2019 </w:t>
            </w:r>
          </w:p>
        </w:tc>
        <w:tc>
          <w:tcPr>
            <w:tcW w:w="1710" w:type="dxa"/>
          </w:tcPr>
          <w:p w14:paraId="196EF938" w14:textId="66AEC260" w:rsidR="004F5AE3" w:rsidRPr="004F5AE3" w:rsidRDefault="004F5AE3" w:rsidP="00443AEA">
            <w:pPr>
              <w:rPr>
                <w:rFonts w:ascii="Arial" w:hAnsi="Arial" w:cs="Arial"/>
                <w:sz w:val="16"/>
                <w:szCs w:val="16"/>
              </w:rPr>
            </w:pPr>
            <w:r w:rsidRPr="004F5AE3">
              <w:rPr>
                <w:rFonts w:ascii="Arial" w:hAnsi="Arial" w:cs="Arial"/>
                <w:sz w:val="16"/>
                <w:szCs w:val="16"/>
              </w:rPr>
              <w:t>P504</w:t>
            </w:r>
          </w:p>
        </w:tc>
        <w:tc>
          <w:tcPr>
            <w:tcW w:w="1980" w:type="dxa"/>
          </w:tcPr>
          <w:p w14:paraId="515BA745" w14:textId="4D166E49" w:rsidR="004F5AE3" w:rsidRPr="004F5AE3" w:rsidRDefault="004F5AE3" w:rsidP="00443AEA">
            <w:pPr>
              <w:rPr>
                <w:rFonts w:ascii="Arial" w:hAnsi="Arial" w:cs="Arial"/>
                <w:sz w:val="16"/>
                <w:szCs w:val="16"/>
              </w:rPr>
            </w:pPr>
            <w:r w:rsidRPr="004F5AE3">
              <w:rPr>
                <w:rFonts w:ascii="Arial" w:hAnsi="Arial" w:cs="Arial"/>
                <w:sz w:val="16"/>
                <w:szCs w:val="16"/>
              </w:rPr>
              <w:t>P504</w:t>
            </w:r>
          </w:p>
        </w:tc>
        <w:tc>
          <w:tcPr>
            <w:tcW w:w="3564" w:type="dxa"/>
          </w:tcPr>
          <w:p w14:paraId="442CD84F" w14:textId="758EEE9D" w:rsidR="004F5AE3" w:rsidRPr="001A3FC3" w:rsidRDefault="00CB53A3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 200, Calculations</w:t>
            </w:r>
          </w:p>
        </w:tc>
      </w:tr>
      <w:tr w:rsidR="00547AEE" w14:paraId="4EAC7113" w14:textId="615970E8" w:rsidTr="009A1C53">
        <w:tc>
          <w:tcPr>
            <w:tcW w:w="1386" w:type="dxa"/>
          </w:tcPr>
          <w:p w14:paraId="7533CF4D" w14:textId="186BDE20" w:rsidR="00547AEE" w:rsidRPr="00036633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– 2018</w:t>
            </w:r>
          </w:p>
        </w:tc>
        <w:tc>
          <w:tcPr>
            <w:tcW w:w="1710" w:type="dxa"/>
          </w:tcPr>
          <w:p w14:paraId="40CB89F3" w14:textId="6545BAC8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1980" w:type="dxa"/>
          </w:tcPr>
          <w:p w14:paraId="6C220177" w14:textId="76411653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P512, P602</w:t>
            </w:r>
          </w:p>
        </w:tc>
        <w:tc>
          <w:tcPr>
            <w:tcW w:w="3564" w:type="dxa"/>
          </w:tcPr>
          <w:p w14:paraId="3F4D4FEB" w14:textId="3EFB1682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LEPE</w:t>
            </w:r>
            <w:r w:rsidR="009A1C5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Top 200</w:t>
            </w:r>
          </w:p>
        </w:tc>
      </w:tr>
      <w:tr w:rsidR="00547AEE" w14:paraId="32061E2B" w14:textId="13FFC9D5" w:rsidTr="009A1C53">
        <w:tc>
          <w:tcPr>
            <w:tcW w:w="1386" w:type="dxa"/>
          </w:tcPr>
          <w:p w14:paraId="16CFB3F8" w14:textId="53F45A28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– 2017</w:t>
            </w:r>
          </w:p>
        </w:tc>
        <w:tc>
          <w:tcPr>
            <w:tcW w:w="1710" w:type="dxa"/>
          </w:tcPr>
          <w:p w14:paraId="281F28C5" w14:textId="19A8FC47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1980" w:type="dxa"/>
          </w:tcPr>
          <w:p w14:paraId="48B7E592" w14:textId="7E469EA5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P512, P602, P612</w:t>
            </w:r>
          </w:p>
        </w:tc>
        <w:tc>
          <w:tcPr>
            <w:tcW w:w="3564" w:type="dxa"/>
          </w:tcPr>
          <w:p w14:paraId="56EEB397" w14:textId="0F7B6A92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LEPE &amp; Top 200</w:t>
            </w:r>
          </w:p>
        </w:tc>
      </w:tr>
      <w:tr w:rsidR="00547AEE" w14:paraId="10939870" w14:textId="1E6C7F13" w:rsidTr="009A1C53">
        <w:tc>
          <w:tcPr>
            <w:tcW w:w="1386" w:type="dxa"/>
          </w:tcPr>
          <w:p w14:paraId="7E170715" w14:textId="63244AD5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 – 2016</w:t>
            </w:r>
          </w:p>
        </w:tc>
        <w:tc>
          <w:tcPr>
            <w:tcW w:w="1710" w:type="dxa"/>
          </w:tcPr>
          <w:p w14:paraId="18E1DD43" w14:textId="590413E5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</w:t>
            </w:r>
          </w:p>
        </w:tc>
        <w:tc>
          <w:tcPr>
            <w:tcW w:w="1980" w:type="dxa"/>
          </w:tcPr>
          <w:p w14:paraId="582C0DC5" w14:textId="66845891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P504, P512, P602, P612</w:t>
            </w:r>
          </w:p>
        </w:tc>
        <w:tc>
          <w:tcPr>
            <w:tcW w:w="3564" w:type="dxa"/>
          </w:tcPr>
          <w:p w14:paraId="4353BFDD" w14:textId="7620BCFB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LEPE &amp; Top 200</w:t>
            </w:r>
          </w:p>
        </w:tc>
      </w:tr>
      <w:tr w:rsidR="00547AEE" w14:paraId="42716B17" w14:textId="7EF45174" w:rsidTr="009A1C53">
        <w:tc>
          <w:tcPr>
            <w:tcW w:w="1386" w:type="dxa"/>
          </w:tcPr>
          <w:p w14:paraId="54B115F6" w14:textId="4A947BD8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– 2015</w:t>
            </w:r>
          </w:p>
        </w:tc>
        <w:tc>
          <w:tcPr>
            <w:tcW w:w="1710" w:type="dxa"/>
          </w:tcPr>
          <w:p w14:paraId="021E4D85" w14:textId="1216DFB1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</w:t>
            </w:r>
          </w:p>
        </w:tc>
        <w:tc>
          <w:tcPr>
            <w:tcW w:w="1980" w:type="dxa"/>
          </w:tcPr>
          <w:p w14:paraId="35FB28C4" w14:textId="31E255E3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P504</w:t>
            </w:r>
          </w:p>
        </w:tc>
        <w:tc>
          <w:tcPr>
            <w:tcW w:w="3564" w:type="dxa"/>
          </w:tcPr>
          <w:p w14:paraId="7DE5DCFA" w14:textId="77777777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AEE" w14:paraId="262B51CF" w14:textId="765B5D2D" w:rsidTr="009A1C53">
        <w:tc>
          <w:tcPr>
            <w:tcW w:w="1386" w:type="dxa"/>
            <w:tcBorders>
              <w:bottom w:val="single" w:sz="4" w:space="0" w:color="auto"/>
            </w:tcBorders>
          </w:tcPr>
          <w:p w14:paraId="57E3C107" w14:textId="149E9029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 – 2014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A90E42" w14:textId="44109D9A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2FD6708" w14:textId="77777777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2A127904" w14:textId="77777777" w:rsidR="00547AEE" w:rsidRDefault="00547AEE" w:rsidP="0044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1964A6" w14:textId="587C3734" w:rsidR="009A1C53" w:rsidRPr="009A1C53" w:rsidRDefault="009A1C53" w:rsidP="000D04CB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 xml:space="preserve"> P1 Top 200: First year students learn 200 medications over the first two semesters and take an exam each semester</w:t>
      </w:r>
    </w:p>
    <w:p w14:paraId="3853AE12" w14:textId="6C0FB82C" w:rsidR="000D04CB" w:rsidRDefault="000D04CB" w:rsidP="000D04CB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 xml:space="preserve"> Community Experience Program: Second year students participate in three virtual visits with a community member (Developed in   summer 2020)</w:t>
      </w:r>
    </w:p>
    <w:p w14:paraId="72420202" w14:textId="3A263A2B" w:rsidR="000D04CB" w:rsidRDefault="000D04CB" w:rsidP="00443A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>b</w:t>
      </w:r>
      <w:r>
        <w:rPr>
          <w:rFonts w:ascii="Arial" w:hAnsi="Arial" w:cs="Arial"/>
          <w:sz w:val="16"/>
          <w:szCs w:val="16"/>
        </w:rPr>
        <w:t xml:space="preserve"> Top 200: Students learn 200 medications over the first tw</w:t>
      </w:r>
      <w:r w:rsidR="009A1C53">
        <w:rPr>
          <w:rFonts w:ascii="Arial" w:hAnsi="Arial" w:cs="Arial"/>
          <w:sz w:val="16"/>
          <w:szCs w:val="16"/>
        </w:rPr>
        <w:t>o years of the program and take</w:t>
      </w:r>
      <w:r>
        <w:rPr>
          <w:rFonts w:ascii="Arial" w:hAnsi="Arial" w:cs="Arial"/>
          <w:sz w:val="16"/>
          <w:szCs w:val="16"/>
        </w:rPr>
        <w:t xml:space="preserve"> an exam each semester</w:t>
      </w:r>
    </w:p>
    <w:p w14:paraId="6916688F" w14:textId="2EE618F4" w:rsidR="000D04CB" w:rsidRDefault="000D04CB" w:rsidP="00443A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>c</w:t>
      </w:r>
      <w:r>
        <w:rPr>
          <w:rFonts w:ascii="Arial" w:hAnsi="Arial" w:cs="Arial"/>
          <w:sz w:val="16"/>
          <w:szCs w:val="16"/>
        </w:rPr>
        <w:t xml:space="preserve"> Calculations: Students are assessed on calculation content taught across three courses</w:t>
      </w:r>
    </w:p>
    <w:p w14:paraId="2F6B7644" w14:textId="2EC5470B" w:rsidR="00443AEA" w:rsidRPr="000D04CB" w:rsidRDefault="000D04CB" w:rsidP="000D04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  <w:vertAlign w:val="superscript"/>
        </w:rPr>
        <w:t>d</w:t>
      </w:r>
      <w:r>
        <w:rPr>
          <w:rFonts w:ascii="Arial" w:hAnsi="Arial" w:cs="Arial"/>
          <w:sz w:val="16"/>
          <w:szCs w:val="16"/>
        </w:rPr>
        <w:t xml:space="preserve"> Longitudinal Early Practice Experience</w:t>
      </w:r>
      <w:r w:rsidR="00443AEA" w:rsidRPr="00443AEA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Students</w:t>
      </w:r>
      <w:r w:rsidR="00443AEA" w:rsidRPr="00CD02B0">
        <w:rPr>
          <w:rFonts w:ascii="Arial" w:hAnsi="Arial" w:cs="Arial"/>
          <w:sz w:val="16"/>
          <w:szCs w:val="16"/>
        </w:rPr>
        <w:t xml:space="preserve"> </w:t>
      </w:r>
      <w:r w:rsidR="00443AEA">
        <w:rPr>
          <w:rFonts w:ascii="Arial" w:hAnsi="Arial" w:cs="Arial"/>
          <w:sz w:val="16"/>
          <w:szCs w:val="16"/>
        </w:rPr>
        <w:t>meet</w:t>
      </w:r>
      <w:r>
        <w:rPr>
          <w:rFonts w:ascii="Arial" w:hAnsi="Arial" w:cs="Arial"/>
          <w:sz w:val="16"/>
          <w:szCs w:val="16"/>
        </w:rPr>
        <w:t xml:space="preserve"> six times</w:t>
      </w:r>
      <w:r w:rsidR="00443AEA">
        <w:rPr>
          <w:rFonts w:ascii="Arial" w:hAnsi="Arial" w:cs="Arial"/>
          <w:sz w:val="16"/>
          <w:szCs w:val="16"/>
        </w:rPr>
        <w:t xml:space="preserve"> with </w:t>
      </w:r>
      <w:r>
        <w:rPr>
          <w:rFonts w:ascii="Arial" w:hAnsi="Arial" w:cs="Arial"/>
          <w:sz w:val="16"/>
          <w:szCs w:val="16"/>
        </w:rPr>
        <w:t xml:space="preserve">and older adult </w:t>
      </w:r>
      <w:r w:rsidR="00443AEA">
        <w:rPr>
          <w:rFonts w:ascii="Arial" w:hAnsi="Arial" w:cs="Arial"/>
          <w:sz w:val="16"/>
          <w:szCs w:val="16"/>
        </w:rPr>
        <w:t>in the community setting</w:t>
      </w:r>
    </w:p>
    <w:p w14:paraId="008B5986" w14:textId="77777777" w:rsidR="007B0712" w:rsidRDefault="007B0712" w:rsidP="007B0712">
      <w:pPr>
        <w:rPr>
          <w:rFonts w:ascii="Arial" w:hAnsi="Arial" w:cs="Arial"/>
          <w:b/>
          <w:sz w:val="16"/>
          <w:szCs w:val="16"/>
        </w:rPr>
      </w:pPr>
    </w:p>
    <w:p w14:paraId="2C317612" w14:textId="5062B1B1" w:rsidR="007B0712" w:rsidRDefault="007B0712" w:rsidP="007B071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Hours of Teaching by Academic Year</w:t>
      </w:r>
      <w:r w:rsidR="00462602">
        <w:rPr>
          <w:rFonts w:ascii="Arial" w:hAnsi="Arial" w:cs="Arial"/>
          <w:b/>
          <w:sz w:val="16"/>
          <w:szCs w:val="16"/>
        </w:rPr>
        <w:t xml:space="preserve"> and Course</w:t>
      </w:r>
    </w:p>
    <w:p w14:paraId="08509EA4" w14:textId="77777777" w:rsidR="007B0712" w:rsidRDefault="007B0712" w:rsidP="007B071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918"/>
        <w:gridCol w:w="919"/>
        <w:gridCol w:w="919"/>
        <w:gridCol w:w="918"/>
        <w:gridCol w:w="919"/>
        <w:gridCol w:w="919"/>
        <w:gridCol w:w="918"/>
        <w:gridCol w:w="919"/>
        <w:gridCol w:w="919"/>
      </w:tblGrid>
      <w:tr w:rsidR="009A1C53" w:rsidRPr="009A1C53" w14:paraId="36039572" w14:textId="5B25AF54" w:rsidTr="009A1C53">
        <w:tc>
          <w:tcPr>
            <w:tcW w:w="2766" w:type="dxa"/>
            <w:tcBorders>
              <w:bottom w:val="single" w:sz="4" w:space="0" w:color="auto"/>
            </w:tcBorders>
          </w:tcPr>
          <w:p w14:paraId="2651A2C5" w14:textId="3BEFD60A" w:rsidR="009A1C53" w:rsidRPr="009A1C53" w:rsidRDefault="009A1C53" w:rsidP="007B071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Course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24DE1DC2" w14:textId="3EE3016E" w:rsidR="009A1C53" w:rsidRPr="009A1C53" w:rsidRDefault="009A1C53" w:rsidP="001E6BF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2013–14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8286C2C" w14:textId="3142454A" w:rsidR="009A1C53" w:rsidRPr="009A1C53" w:rsidRDefault="009A1C53" w:rsidP="00DA52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2014–15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1CAC5E0" w14:textId="116E9B3C" w:rsidR="009A1C53" w:rsidRPr="009A1C53" w:rsidRDefault="009A1C53" w:rsidP="00DA52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2015–16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1B15FFD0" w14:textId="22D36825" w:rsidR="009A1C53" w:rsidRPr="009A1C53" w:rsidRDefault="009A1C53" w:rsidP="00DA52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2016-17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6A6D547" w14:textId="5021FFC3" w:rsidR="009A1C53" w:rsidRPr="009A1C53" w:rsidRDefault="009A1C53" w:rsidP="00DA52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2017-18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0F05E937" w14:textId="7900E145" w:rsidR="009A1C53" w:rsidRPr="009A1C53" w:rsidRDefault="009A1C53" w:rsidP="00DA52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2018-19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FF1BAB8" w14:textId="2B14AF53" w:rsidR="009A1C53" w:rsidRPr="009A1C53" w:rsidRDefault="009A1C53" w:rsidP="001E6BF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2019-20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E51EEDD" w14:textId="60505336" w:rsidR="009A1C53" w:rsidRPr="009A1C53" w:rsidRDefault="009A1C53" w:rsidP="001E6BF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2020-21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FC40DB2" w14:textId="3B74DF1D" w:rsidR="009A1C53" w:rsidRPr="009A1C53" w:rsidRDefault="009A1C53" w:rsidP="001E6BF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2021-22</w:t>
            </w:r>
          </w:p>
        </w:tc>
      </w:tr>
      <w:tr w:rsidR="009A1C53" w:rsidRPr="009A1C53" w14:paraId="5903433A" w14:textId="2F4E39E3" w:rsidTr="009A1C53">
        <w:tc>
          <w:tcPr>
            <w:tcW w:w="2766" w:type="dxa"/>
            <w:tcBorders>
              <w:top w:val="single" w:sz="4" w:space="0" w:color="auto"/>
            </w:tcBorders>
          </w:tcPr>
          <w:p w14:paraId="428909CF" w14:textId="4F43A1EB" w:rsidR="009A1C53" w:rsidRPr="009A1C53" w:rsidRDefault="009A1C53" w:rsidP="007B0712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P504 Pharmacy Practice Skills I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1E4A2A69" w14:textId="17E37AFC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E49BA50" w14:textId="0CF1D4A4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89.5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D7D636F" w14:textId="0E474F94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90.5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1E5C6108" w14:textId="71A2AA91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128BF9E" w14:textId="7646F06C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70*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CD57BEE" w14:textId="6BFF7E5D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7CBE716E" w14:textId="7DC0AEE3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5BE6448D" w14:textId="4FE30BC1" w:rsidR="009A1C53" w:rsidRPr="009A1C53" w:rsidRDefault="009A1C53" w:rsidP="001E6BF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670F733C" w14:textId="0BD81577" w:rsidR="009A1C53" w:rsidRPr="009A1C53" w:rsidRDefault="00610CDF" w:rsidP="001E6BF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</w:t>
            </w:r>
          </w:p>
        </w:tc>
      </w:tr>
      <w:tr w:rsidR="009A1C53" w:rsidRPr="009A1C53" w14:paraId="2E1D28C2" w14:textId="56C4A05C" w:rsidTr="009A1C53">
        <w:tc>
          <w:tcPr>
            <w:tcW w:w="2766" w:type="dxa"/>
          </w:tcPr>
          <w:p w14:paraId="6D36E14F" w14:textId="3CB85295" w:rsidR="009A1C53" w:rsidRPr="009A1C53" w:rsidRDefault="009A1C53" w:rsidP="007B0712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P512 Self-Care Therapeutics</w:t>
            </w:r>
          </w:p>
        </w:tc>
        <w:tc>
          <w:tcPr>
            <w:tcW w:w="918" w:type="dxa"/>
          </w:tcPr>
          <w:p w14:paraId="6D6E7A59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258A2D7" w14:textId="347748CF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919" w:type="dxa"/>
          </w:tcPr>
          <w:p w14:paraId="5D6BEB58" w14:textId="2078A184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28.5</w:t>
            </w:r>
          </w:p>
        </w:tc>
        <w:tc>
          <w:tcPr>
            <w:tcW w:w="918" w:type="dxa"/>
          </w:tcPr>
          <w:p w14:paraId="103075A0" w14:textId="601ED11C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919" w:type="dxa"/>
          </w:tcPr>
          <w:p w14:paraId="6E750539" w14:textId="4210064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79.5</w:t>
            </w:r>
          </w:p>
        </w:tc>
        <w:tc>
          <w:tcPr>
            <w:tcW w:w="919" w:type="dxa"/>
          </w:tcPr>
          <w:p w14:paraId="1E985DE1" w14:textId="2BE50A74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**</w:t>
            </w:r>
          </w:p>
        </w:tc>
        <w:tc>
          <w:tcPr>
            <w:tcW w:w="918" w:type="dxa"/>
          </w:tcPr>
          <w:p w14:paraId="2CA0FEFA" w14:textId="6C19783E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76.25</w:t>
            </w:r>
          </w:p>
        </w:tc>
        <w:tc>
          <w:tcPr>
            <w:tcW w:w="919" w:type="dxa"/>
          </w:tcPr>
          <w:p w14:paraId="69ED1957" w14:textId="4E81292A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919" w:type="dxa"/>
          </w:tcPr>
          <w:p w14:paraId="5048C1E9" w14:textId="38F0355C" w:rsidR="009A1C53" w:rsidRPr="009A1C53" w:rsidRDefault="00610CDF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76.5</w:t>
            </w:r>
          </w:p>
        </w:tc>
      </w:tr>
      <w:tr w:rsidR="009A1C53" w:rsidRPr="009A1C53" w14:paraId="5039293C" w14:textId="1243F558" w:rsidTr="009A1C53">
        <w:tc>
          <w:tcPr>
            <w:tcW w:w="2766" w:type="dxa"/>
          </w:tcPr>
          <w:p w14:paraId="2FB165B5" w14:textId="0644EF21" w:rsidR="009A1C53" w:rsidRPr="009A1C53" w:rsidRDefault="009A1C53" w:rsidP="007B0712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P602 Therapeutic Problem Solving I</w:t>
            </w:r>
          </w:p>
        </w:tc>
        <w:tc>
          <w:tcPr>
            <w:tcW w:w="918" w:type="dxa"/>
          </w:tcPr>
          <w:p w14:paraId="43979251" w14:textId="2D664649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919" w:type="dxa"/>
          </w:tcPr>
          <w:p w14:paraId="28D504CB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0F25B1A5" w14:textId="66D1FA35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918" w:type="dxa"/>
          </w:tcPr>
          <w:p w14:paraId="341CCEE0" w14:textId="0EED4D62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22.5</w:t>
            </w:r>
          </w:p>
        </w:tc>
        <w:tc>
          <w:tcPr>
            <w:tcW w:w="919" w:type="dxa"/>
          </w:tcPr>
          <w:p w14:paraId="7C4D7FC4" w14:textId="7BCDB31F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919" w:type="dxa"/>
          </w:tcPr>
          <w:p w14:paraId="4531E73D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57D0F5E4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29CC33F7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5427E172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00C8891A" w14:textId="1900C043" w:rsidTr="009A1C53">
        <w:trPr>
          <w:trHeight w:val="207"/>
        </w:trPr>
        <w:tc>
          <w:tcPr>
            <w:tcW w:w="2766" w:type="dxa"/>
          </w:tcPr>
          <w:p w14:paraId="40E457E6" w14:textId="28406B7C" w:rsidR="009A1C53" w:rsidRPr="009A1C53" w:rsidRDefault="009A1C53" w:rsidP="007B0712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P612 Therapeutic Problem Solving II</w:t>
            </w:r>
          </w:p>
        </w:tc>
        <w:tc>
          <w:tcPr>
            <w:tcW w:w="918" w:type="dxa"/>
          </w:tcPr>
          <w:p w14:paraId="130CEB1F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71A4D28F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5B2EB108" w14:textId="4ED90BC3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11.5</w:t>
            </w:r>
          </w:p>
        </w:tc>
        <w:tc>
          <w:tcPr>
            <w:tcW w:w="918" w:type="dxa"/>
          </w:tcPr>
          <w:p w14:paraId="294A6E21" w14:textId="674C5D88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19" w:type="dxa"/>
          </w:tcPr>
          <w:p w14:paraId="276FA2E2" w14:textId="1D5DAA98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1.5</w:t>
            </w:r>
          </w:p>
        </w:tc>
        <w:tc>
          <w:tcPr>
            <w:tcW w:w="919" w:type="dxa"/>
          </w:tcPr>
          <w:p w14:paraId="389A4C24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79F21536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01991745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CDC88C1" w14:textId="77777777" w:rsidR="009A1C53" w:rsidRPr="009A1C53" w:rsidRDefault="009A1C53" w:rsidP="00DA52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1E3FC0A4" w14:textId="437739B7" w:rsidTr="009A1C53">
        <w:tc>
          <w:tcPr>
            <w:tcW w:w="2766" w:type="dxa"/>
          </w:tcPr>
          <w:p w14:paraId="3BCAD47A" w14:textId="63B282EA" w:rsidR="009A1C53" w:rsidRPr="009A1C53" w:rsidRDefault="009A1C53" w:rsidP="00914926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P702: Therapeutic Problem Solving III</w:t>
            </w:r>
          </w:p>
        </w:tc>
        <w:tc>
          <w:tcPr>
            <w:tcW w:w="918" w:type="dxa"/>
          </w:tcPr>
          <w:p w14:paraId="6F462841" w14:textId="77777777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718340F1" w14:textId="5255291E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</w:tcPr>
          <w:p w14:paraId="535F5D27" w14:textId="28174322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4.5</w:t>
            </w:r>
          </w:p>
        </w:tc>
        <w:tc>
          <w:tcPr>
            <w:tcW w:w="918" w:type="dxa"/>
          </w:tcPr>
          <w:p w14:paraId="0C8587E6" w14:textId="1F774406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</w:tcPr>
          <w:p w14:paraId="79BB3727" w14:textId="3D795766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</w:tcPr>
          <w:p w14:paraId="343DC6F1" w14:textId="77777777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3526D562" w14:textId="77777777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CA92880" w14:textId="77777777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FEE0702" w14:textId="77777777" w:rsidR="009A1C53" w:rsidRPr="009A1C53" w:rsidRDefault="009A1C53" w:rsidP="0091492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07A28816" w14:textId="798FB648" w:rsidTr="009A1C53">
        <w:tc>
          <w:tcPr>
            <w:tcW w:w="2766" w:type="dxa"/>
          </w:tcPr>
          <w:p w14:paraId="3D9A6D9B" w14:textId="0461C3B1" w:rsidR="009A1C53" w:rsidRPr="009A1C53" w:rsidRDefault="009A1C53" w:rsidP="00AF3C3C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P202 Exploring Careers in Pharmaceutical Sciences &amp; Healthcare</w:t>
            </w:r>
          </w:p>
        </w:tc>
        <w:tc>
          <w:tcPr>
            <w:tcW w:w="918" w:type="dxa"/>
          </w:tcPr>
          <w:p w14:paraId="686B970B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028E62A2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2B6A87F7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30EEE188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574EDDDF" w14:textId="1FB251D2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19" w:type="dxa"/>
          </w:tcPr>
          <w:p w14:paraId="1980478A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58810D45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2070A05C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1950F134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464236A0" w14:textId="514213E8" w:rsidTr="009A1C53">
        <w:tc>
          <w:tcPr>
            <w:tcW w:w="2766" w:type="dxa"/>
          </w:tcPr>
          <w:p w14:paraId="0B6FCDB1" w14:textId="330739C4" w:rsidR="009A1C53" w:rsidRPr="009A1C53" w:rsidRDefault="009A1C53" w:rsidP="00AF3C3C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P212 Pharmacy Research Seminar</w:t>
            </w:r>
          </w:p>
        </w:tc>
        <w:tc>
          <w:tcPr>
            <w:tcW w:w="918" w:type="dxa"/>
          </w:tcPr>
          <w:p w14:paraId="5B32B493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3464ADC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7AB2C37E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3702B65B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7E1A8504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5A6DE0FD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445D3189" w14:textId="4452F70D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19" w:type="dxa"/>
          </w:tcPr>
          <w:p w14:paraId="63A0F43F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6F029813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2E568E5B" w14:textId="51910737" w:rsidTr="009A1C53">
        <w:tc>
          <w:tcPr>
            <w:tcW w:w="2766" w:type="dxa"/>
          </w:tcPr>
          <w:p w14:paraId="38B1A078" w14:textId="6768788B" w:rsidR="009A1C53" w:rsidRPr="009A1C53" w:rsidRDefault="009A1C53" w:rsidP="00AF3C3C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P412 Clinical and Research Ethics</w:t>
            </w:r>
          </w:p>
        </w:tc>
        <w:tc>
          <w:tcPr>
            <w:tcW w:w="918" w:type="dxa"/>
          </w:tcPr>
          <w:p w14:paraId="1165E759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0D690D50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12307096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675BD8A5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9932DF3" w14:textId="6B469D60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</w:tcPr>
          <w:p w14:paraId="1E40292C" w14:textId="433AD242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18" w:type="dxa"/>
          </w:tcPr>
          <w:p w14:paraId="5C8E0518" w14:textId="3C9E733B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19" w:type="dxa"/>
          </w:tcPr>
          <w:p w14:paraId="5E2DDFCC" w14:textId="02020E0E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19" w:type="dxa"/>
          </w:tcPr>
          <w:p w14:paraId="43CE9BA0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15EE2029" w14:textId="68353060" w:rsidTr="009A1C53">
        <w:tc>
          <w:tcPr>
            <w:tcW w:w="2766" w:type="dxa"/>
          </w:tcPr>
          <w:p w14:paraId="2F5E9C8C" w14:textId="5824B2C6" w:rsidR="009A1C53" w:rsidRPr="009A1C53" w:rsidRDefault="009A1C53" w:rsidP="00AF3C3C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MC510: Principles of Drug Action II</w:t>
            </w:r>
          </w:p>
        </w:tc>
        <w:tc>
          <w:tcPr>
            <w:tcW w:w="918" w:type="dxa"/>
          </w:tcPr>
          <w:p w14:paraId="5BA88126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6A6F63EC" w14:textId="68FB21EC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4E593BC3" w14:textId="670FECC5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50567850" w14:textId="1F930ABE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2052720D" w14:textId="12EB3AC9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1.5</w:t>
            </w:r>
          </w:p>
        </w:tc>
        <w:tc>
          <w:tcPr>
            <w:tcW w:w="919" w:type="dxa"/>
          </w:tcPr>
          <w:p w14:paraId="07E182C3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2605FF67" w14:textId="7C52B61F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1.5</w:t>
            </w:r>
          </w:p>
        </w:tc>
        <w:tc>
          <w:tcPr>
            <w:tcW w:w="919" w:type="dxa"/>
          </w:tcPr>
          <w:p w14:paraId="1DCAC314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5B8DB840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18E143C6" w14:textId="66E2663C" w:rsidTr="009A1C53">
        <w:tc>
          <w:tcPr>
            <w:tcW w:w="2766" w:type="dxa"/>
          </w:tcPr>
          <w:p w14:paraId="09E94D26" w14:textId="03EBB52E" w:rsidR="009A1C53" w:rsidRPr="009A1C53" w:rsidRDefault="009A1C53" w:rsidP="00AF3C3C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MC700: Principles of Drug Action V</w:t>
            </w:r>
          </w:p>
        </w:tc>
        <w:tc>
          <w:tcPr>
            <w:tcW w:w="918" w:type="dxa"/>
          </w:tcPr>
          <w:p w14:paraId="56415A4F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243268AF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3CE6CF33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8" w:type="dxa"/>
          </w:tcPr>
          <w:p w14:paraId="7DA7B842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2654A8ED" w14:textId="04924748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</w:tcPr>
          <w:p w14:paraId="5D2B45AF" w14:textId="04904CE9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8" w:type="dxa"/>
          </w:tcPr>
          <w:p w14:paraId="2B1B0BFA" w14:textId="6A723E73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</w:tcPr>
          <w:p w14:paraId="5B1945AA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</w:tcPr>
          <w:p w14:paraId="1678F6B9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1C53" w:rsidRPr="009A1C53" w14:paraId="4632DC5B" w14:textId="399DD267" w:rsidTr="009A1C53">
        <w:trPr>
          <w:trHeight w:val="81"/>
        </w:trPr>
        <w:tc>
          <w:tcPr>
            <w:tcW w:w="2766" w:type="dxa"/>
            <w:tcBorders>
              <w:bottom w:val="single" w:sz="4" w:space="0" w:color="auto"/>
            </w:tcBorders>
          </w:tcPr>
          <w:p w14:paraId="45609295" w14:textId="3481E93D" w:rsidR="009A1C53" w:rsidRPr="009A1C53" w:rsidRDefault="009A1C53" w:rsidP="009B6502">
            <w:pPr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 xml:space="preserve">P680: </w:t>
            </w:r>
            <w:r w:rsidR="009B6502">
              <w:rPr>
                <w:rFonts w:ascii="Arial" w:hAnsi="Arial" w:cs="Arial"/>
                <w:sz w:val="15"/>
                <w:szCs w:val="15"/>
              </w:rPr>
              <w:t xml:space="preserve"># </w:t>
            </w:r>
            <w:r w:rsidRPr="009A1C53">
              <w:rPr>
                <w:rFonts w:ascii="Arial" w:hAnsi="Arial" w:cs="Arial"/>
                <w:sz w:val="15"/>
                <w:szCs w:val="15"/>
              </w:rPr>
              <w:t xml:space="preserve">Pharmacy Seminar </w:t>
            </w:r>
            <w:r w:rsidR="009B6502">
              <w:rPr>
                <w:rFonts w:ascii="Arial" w:hAnsi="Arial" w:cs="Arial"/>
                <w:sz w:val="15"/>
                <w:szCs w:val="15"/>
              </w:rPr>
              <w:t>Students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24E44695" w14:textId="77777777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4747D8C" w14:textId="53C1D5E0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4013F45" w14:textId="7F78C11E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1EE52AFC" w14:textId="0159A29C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8AED51F" w14:textId="781A3515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9D9BEDE" w14:textId="39FEDBF4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75691D70" w14:textId="7D75947B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29A2E36" w14:textId="6522ECFA" w:rsidR="009A1C53" w:rsidRPr="009A1C53" w:rsidRDefault="009A1C53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C53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69D7FEC" w14:textId="1896C553" w:rsidR="009A1C53" w:rsidRPr="009A1C53" w:rsidRDefault="004B4A18" w:rsidP="00AF3C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9A1C53" w:rsidRPr="009A1C53" w14:paraId="383ABAA2" w14:textId="13417E04" w:rsidTr="009A1C53">
        <w:tc>
          <w:tcPr>
            <w:tcW w:w="2766" w:type="dxa"/>
            <w:tcBorders>
              <w:top w:val="single" w:sz="4" w:space="0" w:color="auto"/>
            </w:tcBorders>
          </w:tcPr>
          <w:p w14:paraId="4769824D" w14:textId="401698B1" w:rsidR="009A1C53" w:rsidRPr="009A1C53" w:rsidRDefault="009A1C53" w:rsidP="00AF3C3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Total hours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5B891C0" w14:textId="3DEC8ED9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76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4BC3B0F" w14:textId="77AD2583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109.5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44326CCA" w14:textId="4884FD23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D846004" w14:textId="30F00CF2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171.5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3A64631A" w14:textId="042D629B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174.5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64065045" w14:textId="0BCF44D5" w:rsidR="009A1C53" w:rsidRPr="009A1C53" w:rsidRDefault="009B6502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4DD2474D" w14:textId="675A010B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143.75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D5ED25F" w14:textId="2A588B28" w:rsidR="009A1C53" w:rsidRPr="009A1C53" w:rsidRDefault="009A1C53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C53">
              <w:rPr>
                <w:rFonts w:ascii="Arial" w:hAnsi="Arial" w:cs="Arial"/>
                <w:b/>
                <w:sz w:val="15"/>
                <w:szCs w:val="15"/>
              </w:rPr>
              <w:t>139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528C2DE7" w14:textId="150E65B1" w:rsidR="009A1C53" w:rsidRPr="009A1C53" w:rsidRDefault="00610CDF" w:rsidP="00AF3C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124.5</w:t>
            </w:r>
          </w:p>
        </w:tc>
      </w:tr>
    </w:tbl>
    <w:p w14:paraId="448D9EF8" w14:textId="125CADBD" w:rsidR="006D5DC7" w:rsidRDefault="001263D2" w:rsidP="00DF125D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DE36ED">
        <w:rPr>
          <w:rFonts w:ascii="Arial" w:hAnsi="Arial" w:cs="Arial"/>
          <w:sz w:val="16"/>
          <w:szCs w:val="16"/>
        </w:rPr>
        <w:t xml:space="preserve">*Decreased due to consolidation of </w:t>
      </w:r>
      <w:r w:rsidR="003642EF">
        <w:rPr>
          <w:rFonts w:ascii="Arial" w:hAnsi="Arial" w:cs="Arial"/>
          <w:sz w:val="16"/>
          <w:szCs w:val="16"/>
        </w:rPr>
        <w:t>two lab sections into one lab section per week</w:t>
      </w:r>
    </w:p>
    <w:p w14:paraId="0881D3FA" w14:textId="5F9BCED1" w:rsidR="001A3FC3" w:rsidRDefault="001A3FC3" w:rsidP="00DF125D">
      <w:pPr>
        <w:ind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E6BF8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Maternity leave</w:t>
      </w:r>
    </w:p>
    <w:p w14:paraId="51F8C23F" w14:textId="77777777" w:rsidR="00FA6F5B" w:rsidRDefault="00FA6F5B" w:rsidP="00EE2ACB">
      <w:pPr>
        <w:rPr>
          <w:rFonts w:ascii="Arial" w:hAnsi="Arial" w:cs="Arial"/>
          <w:b/>
          <w:sz w:val="16"/>
          <w:szCs w:val="16"/>
        </w:rPr>
      </w:pPr>
    </w:p>
    <w:p w14:paraId="054ED759" w14:textId="78C5A931" w:rsidR="006D5DC7" w:rsidRDefault="006D5DC7" w:rsidP="00EE2A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Student Mentorship</w:t>
      </w:r>
    </w:p>
    <w:p w14:paraId="450AB3E8" w14:textId="77777777" w:rsidR="002C7A39" w:rsidRDefault="002C7A39" w:rsidP="00EE2ACB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126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890"/>
        <w:gridCol w:w="3150"/>
        <w:gridCol w:w="2070"/>
      </w:tblGrid>
      <w:tr w:rsidR="00462602" w14:paraId="48292874" w14:textId="77777777" w:rsidTr="006E7545">
        <w:tc>
          <w:tcPr>
            <w:tcW w:w="2016" w:type="dxa"/>
            <w:tcBorders>
              <w:bottom w:val="single" w:sz="4" w:space="0" w:color="auto"/>
            </w:tcBorders>
          </w:tcPr>
          <w:p w14:paraId="35CDC933" w14:textId="2BE2EFEB" w:rsidR="00555C5C" w:rsidRDefault="00555C5C" w:rsidP="00EE2A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AC66D2" w14:textId="39BF02DF" w:rsidR="00555C5C" w:rsidRDefault="00555C5C" w:rsidP="00EE2A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Student(s)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AF15B8F" w14:textId="7A53E403" w:rsidR="00555C5C" w:rsidRDefault="00555C5C" w:rsidP="00EE2A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524B8D" w14:textId="0D6744F4" w:rsidR="00555C5C" w:rsidRDefault="00555C5C" w:rsidP="00EE2A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</w:tr>
      <w:tr w:rsidR="002C7A39" w14:paraId="4BB77808" w14:textId="77777777" w:rsidTr="00C97058">
        <w:tc>
          <w:tcPr>
            <w:tcW w:w="912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36A07B" w14:textId="100AEA6A" w:rsidR="002C7A39" w:rsidRDefault="002C7A39" w:rsidP="002C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PharmD Investigation</w:t>
            </w:r>
            <w:r w:rsidR="00BC58B1">
              <w:rPr>
                <w:rFonts w:ascii="Arial" w:hAnsi="Arial" w:cs="Arial"/>
                <w:sz w:val="16"/>
                <w:szCs w:val="16"/>
              </w:rPr>
              <w:t xml:space="preserve"> (Primary Advisor)</w:t>
            </w:r>
          </w:p>
        </w:tc>
      </w:tr>
      <w:tr w:rsidR="00915839" w14:paraId="25212C5F" w14:textId="77777777" w:rsidTr="006E7545">
        <w:tc>
          <w:tcPr>
            <w:tcW w:w="2016" w:type="dxa"/>
          </w:tcPr>
          <w:p w14:paraId="03FBBBC8" w14:textId="64A95219" w:rsidR="00915839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– 2024</w:t>
            </w:r>
          </w:p>
        </w:tc>
        <w:tc>
          <w:tcPr>
            <w:tcW w:w="1890" w:type="dxa"/>
          </w:tcPr>
          <w:p w14:paraId="2A96E327" w14:textId="77777777" w:rsidR="00915839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Barker</w:t>
            </w:r>
          </w:p>
          <w:p w14:paraId="6B5F9895" w14:textId="3C46E92A" w:rsidR="00915839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Senneff</w:t>
            </w:r>
            <w:proofErr w:type="spellEnd"/>
          </w:p>
        </w:tc>
        <w:tc>
          <w:tcPr>
            <w:tcW w:w="3150" w:type="dxa"/>
          </w:tcPr>
          <w:p w14:paraId="4D6D7D6C" w14:textId="3F9ACD9B" w:rsidR="00915839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 Risk Factor Surveillance System (BRFSS)</w:t>
            </w:r>
          </w:p>
        </w:tc>
        <w:tc>
          <w:tcPr>
            <w:tcW w:w="2070" w:type="dxa"/>
          </w:tcPr>
          <w:p w14:paraId="7C716449" w14:textId="02CE7F69" w:rsidR="00915839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E51DF1" w14:paraId="5937A803" w14:textId="77777777" w:rsidTr="006E7545">
        <w:tc>
          <w:tcPr>
            <w:tcW w:w="2016" w:type="dxa"/>
          </w:tcPr>
          <w:p w14:paraId="6B9E4A28" w14:textId="381F6F9F" w:rsidR="00E51DF1" w:rsidRDefault="007F2FCA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– 2</w:t>
            </w:r>
            <w:r w:rsidR="00E51DF1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890" w:type="dxa"/>
          </w:tcPr>
          <w:p w14:paraId="041A9E0C" w14:textId="77777777" w:rsidR="00E51DF1" w:rsidRDefault="00E51DF1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Katherine Bromm</w:t>
            </w:r>
          </w:p>
          <w:p w14:paraId="328FBF18" w14:textId="651311B7" w:rsidR="00E51DF1" w:rsidRDefault="00E51DF1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 Manson</w:t>
            </w:r>
          </w:p>
        </w:tc>
        <w:tc>
          <w:tcPr>
            <w:tcW w:w="3150" w:type="dxa"/>
          </w:tcPr>
          <w:p w14:paraId="4FA2B82F" w14:textId="4BE22BA8" w:rsidR="00E51DF1" w:rsidRDefault="00E51DF1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 Risk Factor Surveillance System (BRFSS)</w:t>
            </w:r>
          </w:p>
        </w:tc>
        <w:tc>
          <w:tcPr>
            <w:tcW w:w="2070" w:type="dxa"/>
          </w:tcPr>
          <w:p w14:paraId="3080D351" w14:textId="198DBED7" w:rsidR="00E51DF1" w:rsidRDefault="00E51DF1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6E7545" w14:paraId="15C9A656" w14:textId="77777777" w:rsidTr="006E7545">
        <w:tc>
          <w:tcPr>
            <w:tcW w:w="2016" w:type="dxa"/>
          </w:tcPr>
          <w:p w14:paraId="206A1B55" w14:textId="0F13ECF7" w:rsidR="006E7545" w:rsidRDefault="006E7545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– 2022</w:t>
            </w:r>
          </w:p>
        </w:tc>
        <w:tc>
          <w:tcPr>
            <w:tcW w:w="1890" w:type="dxa"/>
          </w:tcPr>
          <w:p w14:paraId="257634E3" w14:textId="77777777" w:rsidR="006E7545" w:rsidRDefault="006E7545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Rola</w:t>
            </w:r>
            <w:proofErr w:type="spellEnd"/>
          </w:p>
          <w:p w14:paraId="21A75935" w14:textId="6EEDC039" w:rsidR="006E7545" w:rsidRDefault="006E7545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Jayne White</w:t>
            </w:r>
          </w:p>
        </w:tc>
        <w:tc>
          <w:tcPr>
            <w:tcW w:w="3150" w:type="dxa"/>
          </w:tcPr>
          <w:p w14:paraId="2C160B1D" w14:textId="06CC6603" w:rsidR="006E7545" w:rsidRDefault="006E7545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 Risk Factor Surveillance System (BRFSS)</w:t>
            </w:r>
          </w:p>
        </w:tc>
        <w:tc>
          <w:tcPr>
            <w:tcW w:w="2070" w:type="dxa"/>
          </w:tcPr>
          <w:p w14:paraId="64B52E9A" w14:textId="4DC037C5" w:rsidR="006E7545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ASHP Midyear </w:t>
            </w:r>
            <w:r w:rsidR="00604A60">
              <w:rPr>
                <w:rFonts w:ascii="Arial" w:hAnsi="Arial" w:cs="Arial"/>
                <w:sz w:val="16"/>
                <w:szCs w:val="16"/>
              </w:rPr>
              <w:t>Poster</w:t>
            </w:r>
          </w:p>
        </w:tc>
      </w:tr>
      <w:tr w:rsidR="00462602" w14:paraId="5FB7DE95" w14:textId="77777777" w:rsidTr="006E7545">
        <w:tc>
          <w:tcPr>
            <w:tcW w:w="2016" w:type="dxa"/>
          </w:tcPr>
          <w:p w14:paraId="6E01C7E0" w14:textId="144CFCCE" w:rsidR="00555C5C" w:rsidRPr="006D5DC7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– 2021</w:t>
            </w:r>
          </w:p>
        </w:tc>
        <w:tc>
          <w:tcPr>
            <w:tcW w:w="1890" w:type="dxa"/>
          </w:tcPr>
          <w:p w14:paraId="7D712DC5" w14:textId="77777777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Maya Manning</w:t>
            </w:r>
          </w:p>
          <w:p w14:paraId="555DBF21" w14:textId="79F5DBB2" w:rsidR="00555C5C" w:rsidRPr="006D5DC7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Raneses</w:t>
            </w:r>
            <w:proofErr w:type="spellEnd"/>
          </w:p>
        </w:tc>
        <w:tc>
          <w:tcPr>
            <w:tcW w:w="3150" w:type="dxa"/>
          </w:tcPr>
          <w:p w14:paraId="087A3E6B" w14:textId="3406F4B4" w:rsidR="00555C5C" w:rsidRPr="006D5DC7" w:rsidRDefault="006E7545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 Risk Factor Surveillance System (BRFSS) – Impact of housing on health outcomes</w:t>
            </w:r>
          </w:p>
        </w:tc>
        <w:tc>
          <w:tcPr>
            <w:tcW w:w="2070" w:type="dxa"/>
          </w:tcPr>
          <w:p w14:paraId="54B931C9" w14:textId="25753F99" w:rsidR="00555C5C" w:rsidRPr="006D5DC7" w:rsidRDefault="00915839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ASHP Midyear </w:t>
            </w:r>
            <w:r w:rsidR="00416C68">
              <w:rPr>
                <w:rFonts w:ascii="Arial" w:hAnsi="Arial" w:cs="Arial"/>
                <w:sz w:val="16"/>
                <w:szCs w:val="16"/>
              </w:rPr>
              <w:t>Poster</w:t>
            </w:r>
          </w:p>
        </w:tc>
      </w:tr>
      <w:tr w:rsidR="00462602" w14:paraId="435C0CC5" w14:textId="77777777" w:rsidTr="006E7545">
        <w:tc>
          <w:tcPr>
            <w:tcW w:w="2016" w:type="dxa"/>
          </w:tcPr>
          <w:p w14:paraId="3D9565F3" w14:textId="0A8D0F1C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– 2020</w:t>
            </w:r>
          </w:p>
        </w:tc>
        <w:tc>
          <w:tcPr>
            <w:tcW w:w="1890" w:type="dxa"/>
          </w:tcPr>
          <w:p w14:paraId="4D515494" w14:textId="44269712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  <w:p w14:paraId="2774FBF0" w14:textId="177E5732" w:rsidR="00555C5C" w:rsidRPr="006D5DC7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Sahagian</w:t>
            </w:r>
            <w:proofErr w:type="spellEnd"/>
          </w:p>
        </w:tc>
        <w:tc>
          <w:tcPr>
            <w:tcW w:w="3150" w:type="dxa"/>
          </w:tcPr>
          <w:p w14:paraId="5409CB7A" w14:textId="604FA84E" w:rsidR="00555C5C" w:rsidRPr="006D5DC7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of interprofessional services at low-incoming housing facility in Ann Arbor</w:t>
            </w:r>
          </w:p>
        </w:tc>
        <w:tc>
          <w:tcPr>
            <w:tcW w:w="2070" w:type="dxa"/>
          </w:tcPr>
          <w:p w14:paraId="4D68095B" w14:textId="77777777" w:rsidR="00555C5C" w:rsidRDefault="00416C68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</w:t>
            </w:r>
          </w:p>
          <w:p w14:paraId="16CFF7A4" w14:textId="1119A0ED" w:rsidR="00915839" w:rsidRPr="006D5DC7" w:rsidRDefault="00915839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service</w:t>
            </w:r>
          </w:p>
        </w:tc>
      </w:tr>
      <w:tr w:rsidR="00462602" w14:paraId="0C7B0A96" w14:textId="77777777" w:rsidTr="006E7545">
        <w:tc>
          <w:tcPr>
            <w:tcW w:w="2016" w:type="dxa"/>
          </w:tcPr>
          <w:p w14:paraId="530CCF5B" w14:textId="0F5DDFB0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– 2019</w:t>
            </w:r>
          </w:p>
        </w:tc>
        <w:tc>
          <w:tcPr>
            <w:tcW w:w="1890" w:type="dxa"/>
          </w:tcPr>
          <w:p w14:paraId="154F3F7F" w14:textId="702A803F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Katie Kuhlman</w:t>
            </w:r>
          </w:p>
          <w:p w14:paraId="691A5F5A" w14:textId="77777777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Linton</w:t>
            </w:r>
          </w:p>
          <w:p w14:paraId="2D7BAFF9" w14:textId="3E536BA7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Fleming</w:t>
            </w:r>
          </w:p>
        </w:tc>
        <w:tc>
          <w:tcPr>
            <w:tcW w:w="3150" w:type="dxa"/>
          </w:tcPr>
          <w:p w14:paraId="05AEE05B" w14:textId="09A3B622" w:rsidR="00555C5C" w:rsidRDefault="00555C5C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Survey of older adults regarding community pharmacy quality ratings  </w:t>
            </w:r>
          </w:p>
        </w:tc>
        <w:tc>
          <w:tcPr>
            <w:tcW w:w="2070" w:type="dxa"/>
          </w:tcPr>
          <w:p w14:paraId="20E1AB72" w14:textId="25D88DA0" w:rsidR="00555C5C" w:rsidRDefault="00416C68" w:rsidP="00EE2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62602" w14:paraId="65CC742D" w14:textId="77777777" w:rsidTr="006E7545">
        <w:tc>
          <w:tcPr>
            <w:tcW w:w="2016" w:type="dxa"/>
          </w:tcPr>
          <w:p w14:paraId="3667CD32" w14:textId="720C37B2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– 2018</w:t>
            </w:r>
          </w:p>
        </w:tc>
        <w:tc>
          <w:tcPr>
            <w:tcW w:w="1890" w:type="dxa"/>
          </w:tcPr>
          <w:p w14:paraId="4737D533" w14:textId="1B1392EC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Jared McPhail</w:t>
            </w:r>
          </w:p>
        </w:tc>
        <w:tc>
          <w:tcPr>
            <w:tcW w:w="3150" w:type="dxa"/>
          </w:tcPr>
          <w:p w14:paraId="0A1B8D8A" w14:textId="6E339719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of pharmacists’ involvement in a multidisciplinary transition of care clinic on readmission rates in a geriatric patient-centered medical home.</w:t>
            </w:r>
          </w:p>
        </w:tc>
        <w:tc>
          <w:tcPr>
            <w:tcW w:w="2070" w:type="dxa"/>
          </w:tcPr>
          <w:p w14:paraId="5E11A3F9" w14:textId="20EE80BD" w:rsidR="00555C5C" w:rsidRDefault="00555C5C" w:rsidP="00915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ASHP Midyear Po</w:t>
            </w:r>
            <w:r w:rsidR="00915839">
              <w:rPr>
                <w:rFonts w:ascii="Arial" w:hAnsi="Arial" w:cs="Arial"/>
                <w:sz w:val="16"/>
                <w:szCs w:val="16"/>
              </w:rPr>
              <w:t>ster,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5839"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62602" w14:paraId="5EEA14B1" w14:textId="77777777" w:rsidTr="006E7545">
        <w:tc>
          <w:tcPr>
            <w:tcW w:w="2016" w:type="dxa"/>
          </w:tcPr>
          <w:p w14:paraId="740BBFDE" w14:textId="444A3809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2015 – 2017 </w:t>
            </w:r>
          </w:p>
        </w:tc>
        <w:tc>
          <w:tcPr>
            <w:tcW w:w="1890" w:type="dxa"/>
          </w:tcPr>
          <w:p w14:paraId="2A18C8C9" w14:textId="77777777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Kayla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Ambroziak</w:t>
            </w:r>
            <w:proofErr w:type="spellEnd"/>
          </w:p>
          <w:p w14:paraId="01CC8C82" w14:textId="669264D3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Nour Ibrahim</w:t>
            </w:r>
          </w:p>
        </w:tc>
        <w:tc>
          <w:tcPr>
            <w:tcW w:w="3150" w:type="dxa"/>
          </w:tcPr>
          <w:p w14:paraId="1AB70EB1" w14:textId="14B00A83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 w:rsidRPr="00CE70BD">
              <w:rPr>
                <w:rFonts w:ascii="Arial" w:hAnsi="Arial" w:cs="Arial"/>
                <w:sz w:val="16"/>
                <w:szCs w:val="16"/>
              </w:rPr>
              <w:t>Virtual simulation to personalize student learning in a required pharmacy course.</w:t>
            </w:r>
          </w:p>
        </w:tc>
        <w:tc>
          <w:tcPr>
            <w:tcW w:w="2070" w:type="dxa"/>
          </w:tcPr>
          <w:p w14:paraId="7BBB63A1" w14:textId="0CCCC971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62602" w14:paraId="79431994" w14:textId="77777777" w:rsidTr="006E7545">
        <w:tc>
          <w:tcPr>
            <w:tcW w:w="2016" w:type="dxa"/>
          </w:tcPr>
          <w:p w14:paraId="52957928" w14:textId="7D63C0EF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2015 – 2017 </w:t>
            </w:r>
          </w:p>
        </w:tc>
        <w:tc>
          <w:tcPr>
            <w:tcW w:w="1890" w:type="dxa"/>
          </w:tcPr>
          <w:p w14:paraId="4B55C7C0" w14:textId="1FBABA3A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Alyssa Turner</w:t>
            </w:r>
          </w:p>
        </w:tc>
        <w:tc>
          <w:tcPr>
            <w:tcW w:w="3150" w:type="dxa"/>
          </w:tcPr>
          <w:p w14:paraId="1B11E9AB" w14:textId="17D1B84C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ability of case-based learning to improve Doctor of Pharmacy candidates understanding of pharmaceutical calculations</w:t>
            </w:r>
          </w:p>
        </w:tc>
        <w:tc>
          <w:tcPr>
            <w:tcW w:w="2070" w:type="dxa"/>
          </w:tcPr>
          <w:p w14:paraId="193DF740" w14:textId="4C12D19A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Curricular </w:t>
            </w:r>
            <w:r w:rsidR="002C7A39">
              <w:rPr>
                <w:rFonts w:ascii="Arial" w:hAnsi="Arial" w:cs="Arial"/>
                <w:sz w:val="16"/>
                <w:szCs w:val="16"/>
              </w:rPr>
              <w:t>improvements</w:t>
            </w:r>
          </w:p>
        </w:tc>
      </w:tr>
      <w:tr w:rsidR="00462602" w14:paraId="302D182D" w14:textId="77777777" w:rsidTr="006E7545">
        <w:tc>
          <w:tcPr>
            <w:tcW w:w="2016" w:type="dxa"/>
          </w:tcPr>
          <w:p w14:paraId="47E52453" w14:textId="721DBAC6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2014 – 2016 </w:t>
            </w:r>
          </w:p>
        </w:tc>
        <w:tc>
          <w:tcPr>
            <w:tcW w:w="1890" w:type="dxa"/>
          </w:tcPr>
          <w:p w14:paraId="3CAF57EC" w14:textId="00FF2414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Ashley Soule</w:t>
            </w:r>
          </w:p>
        </w:tc>
        <w:tc>
          <w:tcPr>
            <w:tcW w:w="3150" w:type="dxa"/>
          </w:tcPr>
          <w:p w14:paraId="26245E29" w14:textId="50610C6E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Intentional teaching to improve student performance on pharmaceutical calculations</w:t>
            </w:r>
          </w:p>
        </w:tc>
        <w:tc>
          <w:tcPr>
            <w:tcW w:w="2070" w:type="dxa"/>
          </w:tcPr>
          <w:p w14:paraId="5C3D2123" w14:textId="25ADA1CC" w:rsidR="00555C5C" w:rsidRDefault="00555C5C" w:rsidP="006D5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ASHP Midyear Poster, Curricular </w:t>
            </w:r>
            <w:r w:rsidR="002C7A39">
              <w:rPr>
                <w:rFonts w:ascii="Arial" w:hAnsi="Arial" w:cs="Arial"/>
                <w:sz w:val="16"/>
                <w:szCs w:val="16"/>
              </w:rPr>
              <w:t>improvements</w:t>
            </w:r>
          </w:p>
        </w:tc>
      </w:tr>
      <w:tr w:rsidR="002C7A39" w14:paraId="1CD34CC3" w14:textId="77777777" w:rsidTr="00C97058">
        <w:tc>
          <w:tcPr>
            <w:tcW w:w="9126" w:type="dxa"/>
            <w:gridSpan w:val="4"/>
            <w:shd w:val="clear" w:color="auto" w:fill="D9D9D9" w:themeFill="background1" w:themeFillShade="D9"/>
          </w:tcPr>
          <w:p w14:paraId="14F1D70A" w14:textId="58DD30DA" w:rsidR="002C7A39" w:rsidRDefault="006E7545" w:rsidP="002C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Students Enrolled in </w:t>
            </w:r>
            <w:r w:rsidR="002C7A39">
              <w:rPr>
                <w:rFonts w:ascii="Arial" w:hAnsi="Arial" w:cs="Arial"/>
                <w:sz w:val="16"/>
                <w:szCs w:val="16"/>
              </w:rPr>
              <w:t>Research Elective</w:t>
            </w:r>
          </w:p>
        </w:tc>
      </w:tr>
      <w:tr w:rsidR="00F7425D" w14:paraId="763DAE93" w14:textId="77777777" w:rsidTr="006E7545">
        <w:tc>
          <w:tcPr>
            <w:tcW w:w="2016" w:type="dxa"/>
          </w:tcPr>
          <w:p w14:paraId="75A97D44" w14:textId="1D6F5288" w:rsidR="00F7425D" w:rsidRDefault="00F7425D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2022</w:t>
            </w:r>
          </w:p>
        </w:tc>
        <w:tc>
          <w:tcPr>
            <w:tcW w:w="1890" w:type="dxa"/>
          </w:tcPr>
          <w:p w14:paraId="24980926" w14:textId="77777777" w:rsidR="00F7425D" w:rsidRPr="00E72DD7" w:rsidRDefault="00F7425D" w:rsidP="00F7425D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72DD7">
              <w:rPr>
                <w:rFonts w:ascii="Arial" w:hAnsi="Arial" w:cs="Arial"/>
                <w:sz w:val="16"/>
                <w:szCs w:val="16"/>
                <w:lang w:val="da-DK"/>
              </w:rPr>
              <w:t>Zaid Khan</w:t>
            </w:r>
          </w:p>
          <w:p w14:paraId="02378860" w14:textId="3D45BA71" w:rsidR="00F7425D" w:rsidRPr="00E72DD7" w:rsidRDefault="00F7425D" w:rsidP="00637C78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Yehya Maitah</w:t>
            </w:r>
          </w:p>
        </w:tc>
        <w:tc>
          <w:tcPr>
            <w:tcW w:w="3150" w:type="dxa"/>
          </w:tcPr>
          <w:p w14:paraId="2777894B" w14:textId="40C4CD85" w:rsidR="00F7425D" w:rsidRDefault="00F7425D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Qualitative analysis of consumer over-the-counter medication algorithm interviews</w:t>
            </w:r>
          </w:p>
        </w:tc>
        <w:tc>
          <w:tcPr>
            <w:tcW w:w="2070" w:type="dxa"/>
          </w:tcPr>
          <w:p w14:paraId="2FDAC17D" w14:textId="5ED9721F" w:rsidR="00F7425D" w:rsidRDefault="00F7425D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analysis in progress</w:t>
            </w:r>
          </w:p>
        </w:tc>
      </w:tr>
      <w:tr w:rsidR="00915839" w14:paraId="6BBDF64E" w14:textId="77777777" w:rsidTr="006E7545">
        <w:tc>
          <w:tcPr>
            <w:tcW w:w="2016" w:type="dxa"/>
          </w:tcPr>
          <w:p w14:paraId="266F7478" w14:textId="2FB497C3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2021</w:t>
            </w:r>
          </w:p>
        </w:tc>
        <w:tc>
          <w:tcPr>
            <w:tcW w:w="1890" w:type="dxa"/>
          </w:tcPr>
          <w:p w14:paraId="41F3516D" w14:textId="37B9E85D" w:rsidR="00915839" w:rsidRPr="00E72DD7" w:rsidRDefault="00915839" w:rsidP="00637C78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72DD7">
              <w:rPr>
                <w:rFonts w:ascii="Arial" w:hAnsi="Arial" w:cs="Arial"/>
                <w:sz w:val="16"/>
                <w:szCs w:val="16"/>
                <w:lang w:val="da-DK"/>
              </w:rPr>
              <w:t>Zaid Khan</w:t>
            </w:r>
          </w:p>
          <w:p w14:paraId="31A20D6E" w14:textId="71B544D0" w:rsidR="00915839" w:rsidRPr="00E72DD7" w:rsidRDefault="00915839" w:rsidP="00637C78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72DD7">
              <w:rPr>
                <w:rFonts w:ascii="Arial" w:hAnsi="Arial" w:cs="Arial"/>
                <w:sz w:val="16"/>
                <w:szCs w:val="16"/>
                <w:lang w:val="da-DK"/>
              </w:rPr>
              <w:t>Nohal Mekkaoui</w:t>
            </w:r>
          </w:p>
          <w:p w14:paraId="521DCADC" w14:textId="1C41561C" w:rsidR="00915839" w:rsidRPr="00E72DD7" w:rsidRDefault="00915839" w:rsidP="00637C78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72DD7">
              <w:rPr>
                <w:rFonts w:ascii="Arial" w:hAnsi="Arial" w:cs="Arial"/>
                <w:sz w:val="16"/>
                <w:szCs w:val="16"/>
                <w:lang w:val="da-DK"/>
              </w:rPr>
              <w:t>Bhanu Sabarwal</w:t>
            </w:r>
          </w:p>
          <w:p w14:paraId="2C96A431" w14:textId="6440EC14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Marissa Volek </w:t>
            </w:r>
          </w:p>
          <w:p w14:paraId="1CD3D745" w14:textId="5FF4C33B" w:rsidR="00915839" w:rsidRDefault="00915839" w:rsidP="00915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5F623F9" w14:textId="444B0C79" w:rsidR="00915839" w:rsidRDefault="0091583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screenings (primary project)</w:t>
            </w:r>
          </w:p>
        </w:tc>
        <w:tc>
          <w:tcPr>
            <w:tcW w:w="2070" w:type="dxa"/>
          </w:tcPr>
          <w:p w14:paraId="4ECEB9E2" w14:textId="21601B7E" w:rsidR="00915839" w:rsidRDefault="00915839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care</w:t>
            </w:r>
          </w:p>
        </w:tc>
      </w:tr>
      <w:tr w:rsidR="00915839" w14:paraId="0F55FBE0" w14:textId="77777777" w:rsidTr="006E7545">
        <w:tc>
          <w:tcPr>
            <w:tcW w:w="2016" w:type="dxa"/>
          </w:tcPr>
          <w:p w14:paraId="7CB63251" w14:textId="65D49925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2021</w:t>
            </w:r>
          </w:p>
        </w:tc>
        <w:tc>
          <w:tcPr>
            <w:tcW w:w="1890" w:type="dxa"/>
          </w:tcPr>
          <w:p w14:paraId="65516D73" w14:textId="77777777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Mackenzie Holden</w:t>
            </w:r>
          </w:p>
          <w:p w14:paraId="74B54F33" w14:textId="137B1323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Vogel</w:t>
            </w:r>
          </w:p>
        </w:tc>
        <w:tc>
          <w:tcPr>
            <w:tcW w:w="3150" w:type="dxa"/>
          </w:tcPr>
          <w:p w14:paraId="6AAC4871" w14:textId="260C3CC4" w:rsidR="00915839" w:rsidRDefault="0091583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Self-Care Therapeutics course revisions</w:t>
            </w:r>
          </w:p>
        </w:tc>
        <w:tc>
          <w:tcPr>
            <w:tcW w:w="2070" w:type="dxa"/>
          </w:tcPr>
          <w:p w14:paraId="6E640D0F" w14:textId="6CBB8C83" w:rsidR="00915839" w:rsidRDefault="00915839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915839" w14:paraId="60A0606A" w14:textId="77777777" w:rsidTr="006E7545">
        <w:tc>
          <w:tcPr>
            <w:tcW w:w="2016" w:type="dxa"/>
          </w:tcPr>
          <w:p w14:paraId="401B34B6" w14:textId="7235D46D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2021</w:t>
            </w:r>
          </w:p>
        </w:tc>
        <w:tc>
          <w:tcPr>
            <w:tcW w:w="1890" w:type="dxa"/>
          </w:tcPr>
          <w:p w14:paraId="5F4F3CD1" w14:textId="77777777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Jae Choi </w:t>
            </w:r>
          </w:p>
          <w:p w14:paraId="2E09761B" w14:textId="77777777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Ruchi Rana</w:t>
            </w:r>
          </w:p>
          <w:p w14:paraId="6EC1FB90" w14:textId="365F0F63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Shang</w:t>
            </w:r>
          </w:p>
        </w:tc>
        <w:tc>
          <w:tcPr>
            <w:tcW w:w="3150" w:type="dxa"/>
          </w:tcPr>
          <w:p w14:paraId="22DCAE2A" w14:textId="0888A0DF" w:rsidR="00915839" w:rsidRDefault="0091583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Content analysis – deprescribing in the context of polypharmacy </w:t>
            </w:r>
          </w:p>
        </w:tc>
        <w:tc>
          <w:tcPr>
            <w:tcW w:w="2070" w:type="dxa"/>
          </w:tcPr>
          <w:p w14:paraId="071235A3" w14:textId="4CCA5E39" w:rsidR="00915839" w:rsidRDefault="00F7425D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15839" w14:paraId="2A1AA675" w14:textId="77777777" w:rsidTr="006E7545">
        <w:tc>
          <w:tcPr>
            <w:tcW w:w="2016" w:type="dxa"/>
          </w:tcPr>
          <w:p w14:paraId="7040E954" w14:textId="77777777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4422C5" w14:textId="77777777" w:rsidR="00915839" w:rsidRDefault="00915839" w:rsidP="0063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1F69EBC" w14:textId="77777777" w:rsidR="00915839" w:rsidRDefault="0091583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D344A7F" w14:textId="77777777" w:rsidR="00915839" w:rsidRDefault="00915839" w:rsidP="00C437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419" w14:paraId="6444B9E5" w14:textId="77777777" w:rsidTr="006E7545">
        <w:tc>
          <w:tcPr>
            <w:tcW w:w="2016" w:type="dxa"/>
          </w:tcPr>
          <w:p w14:paraId="10EDCFDC" w14:textId="59568FA8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2021</w:t>
            </w:r>
          </w:p>
        </w:tc>
        <w:tc>
          <w:tcPr>
            <w:tcW w:w="1890" w:type="dxa"/>
          </w:tcPr>
          <w:p w14:paraId="0E4BE6A5" w14:textId="792A93EE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Huda Ismail</w:t>
            </w:r>
          </w:p>
        </w:tc>
        <w:tc>
          <w:tcPr>
            <w:tcW w:w="3150" w:type="dxa"/>
          </w:tcPr>
          <w:p w14:paraId="10DBF281" w14:textId="18A4D56F" w:rsidR="00592419" w:rsidRDefault="0059241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interdependent study</w:t>
            </w:r>
          </w:p>
        </w:tc>
        <w:tc>
          <w:tcPr>
            <w:tcW w:w="2070" w:type="dxa"/>
          </w:tcPr>
          <w:p w14:paraId="60F2F8EE" w14:textId="6963397B" w:rsidR="00592419" w:rsidRDefault="00416C68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Curricular improvements </w:t>
            </w:r>
          </w:p>
        </w:tc>
      </w:tr>
      <w:tr w:rsidR="00592419" w14:paraId="78754587" w14:textId="77777777" w:rsidTr="006E7545">
        <w:tc>
          <w:tcPr>
            <w:tcW w:w="2016" w:type="dxa"/>
          </w:tcPr>
          <w:p w14:paraId="4D3A9028" w14:textId="6E54E6B0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2021</w:t>
            </w:r>
            <w:r w:rsidR="00051644">
              <w:rPr>
                <w:rFonts w:ascii="Arial" w:hAnsi="Arial" w:cs="Arial"/>
                <w:sz w:val="16"/>
                <w:szCs w:val="16"/>
              </w:rPr>
              <w:t xml:space="preserve"> – Fall 2021</w:t>
            </w:r>
          </w:p>
        </w:tc>
        <w:tc>
          <w:tcPr>
            <w:tcW w:w="1890" w:type="dxa"/>
          </w:tcPr>
          <w:p w14:paraId="5AB91F87" w14:textId="4111D5E3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Yehya Maitah</w:t>
            </w:r>
          </w:p>
        </w:tc>
        <w:tc>
          <w:tcPr>
            <w:tcW w:w="3150" w:type="dxa"/>
          </w:tcPr>
          <w:p w14:paraId="0AFB6573" w14:textId="07B131BE" w:rsidR="00592419" w:rsidRDefault="0059241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Qualitative analysis of over-the-counter polypharmacy interviews</w:t>
            </w:r>
          </w:p>
        </w:tc>
        <w:tc>
          <w:tcPr>
            <w:tcW w:w="2070" w:type="dxa"/>
          </w:tcPr>
          <w:p w14:paraId="696F935D" w14:textId="795B820B" w:rsidR="00592419" w:rsidRDefault="00915839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Manuscript in progress</w:t>
            </w:r>
          </w:p>
        </w:tc>
      </w:tr>
      <w:tr w:rsidR="00592419" w14:paraId="15AD4CD3" w14:textId="77777777" w:rsidTr="006E7545">
        <w:tc>
          <w:tcPr>
            <w:tcW w:w="2016" w:type="dxa"/>
          </w:tcPr>
          <w:p w14:paraId="3199A500" w14:textId="3F9D9D19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2021</w:t>
            </w:r>
          </w:p>
        </w:tc>
        <w:tc>
          <w:tcPr>
            <w:tcW w:w="1890" w:type="dxa"/>
          </w:tcPr>
          <w:p w14:paraId="6E5BAE70" w14:textId="3CE10DA7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Jae Kim</w:t>
            </w:r>
          </w:p>
        </w:tc>
        <w:tc>
          <w:tcPr>
            <w:tcW w:w="3150" w:type="dxa"/>
          </w:tcPr>
          <w:p w14:paraId="4E3FFCCB" w14:textId="4D50EF2B" w:rsidR="00592419" w:rsidRDefault="0059241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Pharmacist hypertension evaluation </w:t>
            </w:r>
          </w:p>
        </w:tc>
        <w:tc>
          <w:tcPr>
            <w:tcW w:w="2070" w:type="dxa"/>
          </w:tcPr>
          <w:p w14:paraId="07D1C633" w14:textId="641EA30C" w:rsidR="00592419" w:rsidRDefault="00915839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Publication </w:t>
            </w:r>
          </w:p>
        </w:tc>
      </w:tr>
      <w:tr w:rsidR="00592419" w14:paraId="22AD81E0" w14:textId="77777777" w:rsidTr="006E7545">
        <w:tc>
          <w:tcPr>
            <w:tcW w:w="2016" w:type="dxa"/>
          </w:tcPr>
          <w:p w14:paraId="3C22E1F7" w14:textId="71CE3377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Fall 2020 – Winter 2021</w:t>
            </w:r>
          </w:p>
        </w:tc>
        <w:tc>
          <w:tcPr>
            <w:tcW w:w="1890" w:type="dxa"/>
          </w:tcPr>
          <w:p w14:paraId="21439B19" w14:textId="1797A39F" w:rsidR="00592419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Natalya Salganik</w:t>
            </w:r>
          </w:p>
        </w:tc>
        <w:tc>
          <w:tcPr>
            <w:tcW w:w="3150" w:type="dxa"/>
          </w:tcPr>
          <w:p w14:paraId="39A1C3CE" w14:textId="69A8297B" w:rsidR="00592419" w:rsidRDefault="00592419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Transitions of care evaluation</w:t>
            </w:r>
          </w:p>
        </w:tc>
        <w:tc>
          <w:tcPr>
            <w:tcW w:w="2070" w:type="dxa"/>
          </w:tcPr>
          <w:p w14:paraId="0DE198BF" w14:textId="28BDABD0" w:rsidR="00592419" w:rsidRDefault="00416C68" w:rsidP="00C43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improvement evaluation</w:t>
            </w:r>
          </w:p>
        </w:tc>
      </w:tr>
      <w:tr w:rsidR="007663A5" w14:paraId="1A737FB1" w14:textId="77777777" w:rsidTr="006E7545">
        <w:tc>
          <w:tcPr>
            <w:tcW w:w="2016" w:type="dxa"/>
          </w:tcPr>
          <w:p w14:paraId="13BD6CD9" w14:textId="4A913C2D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2020</w:t>
            </w:r>
            <w:r w:rsidR="00592419">
              <w:rPr>
                <w:rFonts w:ascii="Arial" w:hAnsi="Arial" w:cs="Arial"/>
                <w:sz w:val="16"/>
                <w:szCs w:val="16"/>
              </w:rPr>
              <w:t xml:space="preserve"> – Winter 2021</w:t>
            </w:r>
          </w:p>
        </w:tc>
        <w:tc>
          <w:tcPr>
            <w:tcW w:w="1890" w:type="dxa"/>
          </w:tcPr>
          <w:p w14:paraId="65058876" w14:textId="7EB172F3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Katie Harmer</w:t>
            </w:r>
          </w:p>
        </w:tc>
        <w:tc>
          <w:tcPr>
            <w:tcW w:w="3150" w:type="dxa"/>
          </w:tcPr>
          <w:p w14:paraId="20510996" w14:textId="514DED55" w:rsidR="007663A5" w:rsidRDefault="007520BF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Run Free Clinic virtual visits and pharmacy pre-visit planning</w:t>
            </w:r>
          </w:p>
        </w:tc>
        <w:tc>
          <w:tcPr>
            <w:tcW w:w="2070" w:type="dxa"/>
          </w:tcPr>
          <w:p w14:paraId="5FE9767D" w14:textId="729E4E33" w:rsidR="007663A5" w:rsidRDefault="00C437F0" w:rsidP="00915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Patient care, </w:t>
            </w:r>
            <w:r w:rsidR="00915839">
              <w:rPr>
                <w:rFonts w:ascii="Arial" w:hAnsi="Arial" w:cs="Arial"/>
                <w:sz w:val="16"/>
                <w:szCs w:val="16"/>
              </w:rPr>
              <w:t>Manuscript in progress</w:t>
            </w:r>
          </w:p>
        </w:tc>
      </w:tr>
      <w:tr w:rsidR="007663A5" w14:paraId="3A67FB97" w14:textId="77777777" w:rsidTr="006E7545">
        <w:tc>
          <w:tcPr>
            <w:tcW w:w="2016" w:type="dxa"/>
          </w:tcPr>
          <w:p w14:paraId="71BE150C" w14:textId="209B2927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2020</w:t>
            </w:r>
            <w:r w:rsidR="00592419">
              <w:rPr>
                <w:rFonts w:ascii="Arial" w:hAnsi="Arial" w:cs="Arial"/>
                <w:sz w:val="16"/>
                <w:szCs w:val="16"/>
              </w:rPr>
              <w:t xml:space="preserve"> – Winter 2021 </w:t>
            </w:r>
          </w:p>
        </w:tc>
        <w:tc>
          <w:tcPr>
            <w:tcW w:w="1890" w:type="dxa"/>
          </w:tcPr>
          <w:p w14:paraId="71E52E6E" w14:textId="77777777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Jae Choi</w:t>
            </w:r>
          </w:p>
          <w:p w14:paraId="243A50CB" w14:textId="00E10532" w:rsidR="007520BF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C3A30B8" w14:textId="2CA51B9D" w:rsidR="007663A5" w:rsidRDefault="007520BF" w:rsidP="00C437F0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Qualitative </w:t>
            </w:r>
            <w:r w:rsidR="00C437F0">
              <w:rPr>
                <w:rFonts w:ascii="Arial" w:hAnsi="Arial" w:cs="Arial"/>
                <w:sz w:val="16"/>
                <w:szCs w:val="16"/>
              </w:rPr>
              <w:t xml:space="preserve">analysis </w:t>
            </w:r>
            <w:r>
              <w:rPr>
                <w:rFonts w:ascii="Arial" w:hAnsi="Arial" w:cs="Arial"/>
                <w:sz w:val="16"/>
                <w:szCs w:val="16"/>
              </w:rPr>
              <w:t>and writing</w:t>
            </w:r>
            <w:r w:rsidR="00C437F0">
              <w:rPr>
                <w:rFonts w:ascii="Arial" w:hAnsi="Arial" w:cs="Arial"/>
                <w:sz w:val="16"/>
                <w:szCs w:val="16"/>
              </w:rPr>
              <w:t xml:space="preserve"> – benzodiazepines use in older adults</w:t>
            </w:r>
          </w:p>
        </w:tc>
        <w:tc>
          <w:tcPr>
            <w:tcW w:w="2070" w:type="dxa"/>
          </w:tcPr>
          <w:p w14:paraId="0F6BECCC" w14:textId="37F7D78F" w:rsidR="007663A5" w:rsidRDefault="00416C6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C437F0" w14:paraId="2970F3F5" w14:textId="77777777" w:rsidTr="006E7545">
        <w:tc>
          <w:tcPr>
            <w:tcW w:w="2016" w:type="dxa"/>
          </w:tcPr>
          <w:p w14:paraId="5A41B519" w14:textId="4E53B46E" w:rsidR="00C437F0" w:rsidRDefault="00592419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Fall 2021 – Winter 2021 </w:t>
            </w:r>
          </w:p>
        </w:tc>
        <w:tc>
          <w:tcPr>
            <w:tcW w:w="1890" w:type="dxa"/>
          </w:tcPr>
          <w:p w14:paraId="23B8CFFE" w14:textId="2540CEA6" w:rsidR="00C437F0" w:rsidRDefault="00C437F0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Jae Choi</w:t>
            </w:r>
          </w:p>
          <w:p w14:paraId="25CD6E27" w14:textId="1EB51379" w:rsidR="00C437F0" w:rsidRDefault="00C437F0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Ruchi Rana</w:t>
            </w:r>
          </w:p>
        </w:tc>
        <w:tc>
          <w:tcPr>
            <w:tcW w:w="3150" w:type="dxa"/>
          </w:tcPr>
          <w:p w14:paraId="5507A17D" w14:textId="2B30724F" w:rsidR="00C437F0" w:rsidRDefault="00C437F0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Qualitative data collection </w:t>
            </w:r>
            <w:r w:rsidR="00592419">
              <w:rPr>
                <w:rFonts w:ascii="Arial" w:hAnsi="Arial" w:cs="Arial"/>
                <w:sz w:val="16"/>
                <w:szCs w:val="16"/>
              </w:rPr>
              <w:t xml:space="preserve">and analysis </w:t>
            </w:r>
            <w:r>
              <w:rPr>
                <w:rFonts w:ascii="Arial" w:hAnsi="Arial" w:cs="Arial"/>
                <w:sz w:val="16"/>
                <w:szCs w:val="16"/>
              </w:rPr>
              <w:t>- polypharmacy in older adults</w:t>
            </w:r>
          </w:p>
        </w:tc>
        <w:tc>
          <w:tcPr>
            <w:tcW w:w="2070" w:type="dxa"/>
          </w:tcPr>
          <w:p w14:paraId="20CB11A7" w14:textId="452AA786" w:rsidR="00C437F0" w:rsidRDefault="00F7425D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7663A5" w14:paraId="7FAFD2DC" w14:textId="77777777" w:rsidTr="006E7545">
        <w:tc>
          <w:tcPr>
            <w:tcW w:w="2016" w:type="dxa"/>
          </w:tcPr>
          <w:p w14:paraId="73CD1934" w14:textId="7C8A4BA7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2020</w:t>
            </w:r>
          </w:p>
        </w:tc>
        <w:tc>
          <w:tcPr>
            <w:tcW w:w="1890" w:type="dxa"/>
          </w:tcPr>
          <w:p w14:paraId="2FBBB15D" w14:textId="77777777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Agnello</w:t>
            </w:r>
            <w:proofErr w:type="spellEnd"/>
          </w:p>
          <w:p w14:paraId="12A8417B" w14:textId="77777777" w:rsidR="007520BF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Allison Fields</w:t>
            </w:r>
          </w:p>
          <w:p w14:paraId="1E4CCD37" w14:textId="2CBA6456" w:rsidR="007520BF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Strother</w:t>
            </w:r>
          </w:p>
        </w:tc>
        <w:tc>
          <w:tcPr>
            <w:tcW w:w="3150" w:type="dxa"/>
          </w:tcPr>
          <w:p w14:paraId="03696B0F" w14:textId="1B262E84" w:rsidR="007663A5" w:rsidRDefault="007520BF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Self-Care Therapeutics course revisions</w:t>
            </w:r>
          </w:p>
        </w:tc>
        <w:tc>
          <w:tcPr>
            <w:tcW w:w="2070" w:type="dxa"/>
          </w:tcPr>
          <w:p w14:paraId="7E3CDB23" w14:textId="6C143AC1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7663A5" w14:paraId="79FEDEA0" w14:textId="77777777" w:rsidTr="006E7545">
        <w:tc>
          <w:tcPr>
            <w:tcW w:w="2016" w:type="dxa"/>
          </w:tcPr>
          <w:p w14:paraId="37329451" w14:textId="5C03877E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2020</w:t>
            </w:r>
            <w:r w:rsidR="00051644">
              <w:rPr>
                <w:rFonts w:ascii="Arial" w:hAnsi="Arial" w:cs="Arial"/>
                <w:sz w:val="16"/>
                <w:szCs w:val="16"/>
              </w:rPr>
              <w:t xml:space="preserve"> – Fall 2021</w:t>
            </w:r>
          </w:p>
        </w:tc>
        <w:tc>
          <w:tcPr>
            <w:tcW w:w="1890" w:type="dxa"/>
          </w:tcPr>
          <w:p w14:paraId="2A70AE4F" w14:textId="018D4519" w:rsidR="007663A5" w:rsidRDefault="00051644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Paige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Whitttaker</w:t>
            </w:r>
            <w:proofErr w:type="spellEnd"/>
          </w:p>
        </w:tc>
        <w:tc>
          <w:tcPr>
            <w:tcW w:w="3150" w:type="dxa"/>
          </w:tcPr>
          <w:p w14:paraId="3FDBE018" w14:textId="6F76488D" w:rsidR="007663A5" w:rsidRDefault="007520BF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Development of Community Experience Program, updates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MyDispense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P504 Skills I</w:t>
            </w:r>
            <w:r w:rsidR="00051644">
              <w:rPr>
                <w:rFonts w:ascii="Arial" w:hAnsi="Arial" w:cs="Arial"/>
                <w:sz w:val="16"/>
                <w:szCs w:val="16"/>
              </w:rPr>
              <w:t>, electronic decision algorithms</w:t>
            </w:r>
          </w:p>
        </w:tc>
        <w:tc>
          <w:tcPr>
            <w:tcW w:w="2070" w:type="dxa"/>
          </w:tcPr>
          <w:p w14:paraId="7130D8ED" w14:textId="231C15EB" w:rsidR="007663A5" w:rsidRDefault="007520BF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637C78" w14:paraId="240235F4" w14:textId="77777777" w:rsidTr="006E7545">
        <w:tc>
          <w:tcPr>
            <w:tcW w:w="2016" w:type="dxa"/>
          </w:tcPr>
          <w:p w14:paraId="4D00419E" w14:textId="6930D9FF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 – Fall 2020</w:t>
            </w:r>
          </w:p>
        </w:tc>
        <w:tc>
          <w:tcPr>
            <w:tcW w:w="1890" w:type="dxa"/>
          </w:tcPr>
          <w:p w14:paraId="1227F48A" w14:textId="77777777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Jae Kim</w:t>
            </w:r>
          </w:p>
          <w:p w14:paraId="21DD1100" w14:textId="77777777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Kaitlyn Kinney</w:t>
            </w:r>
          </w:p>
          <w:p w14:paraId="1DE22331" w14:textId="38E1EFB0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Michaela Nyquist</w:t>
            </w:r>
          </w:p>
        </w:tc>
        <w:tc>
          <w:tcPr>
            <w:tcW w:w="3150" w:type="dxa"/>
          </w:tcPr>
          <w:p w14:paraId="076CCBA5" w14:textId="4EB4FFBD" w:rsidR="00637C78" w:rsidRDefault="00637C78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Systematic review about patient perceptions of over-the-counter analgesics</w:t>
            </w:r>
          </w:p>
        </w:tc>
        <w:tc>
          <w:tcPr>
            <w:tcW w:w="2070" w:type="dxa"/>
          </w:tcPr>
          <w:p w14:paraId="73CD3F4C" w14:textId="693BE9F6" w:rsidR="00637C78" w:rsidRDefault="00F7425D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637C78" w14:paraId="5521A1D4" w14:textId="77777777" w:rsidTr="006E7545">
        <w:tc>
          <w:tcPr>
            <w:tcW w:w="2016" w:type="dxa"/>
          </w:tcPr>
          <w:p w14:paraId="35FB774D" w14:textId="063469F7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 – Winter 2020</w:t>
            </w:r>
          </w:p>
        </w:tc>
        <w:tc>
          <w:tcPr>
            <w:tcW w:w="1890" w:type="dxa"/>
          </w:tcPr>
          <w:p w14:paraId="0B1CA350" w14:textId="23D1CFC5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Huang</w:t>
            </w:r>
          </w:p>
        </w:tc>
        <w:tc>
          <w:tcPr>
            <w:tcW w:w="3150" w:type="dxa"/>
          </w:tcPr>
          <w:p w14:paraId="64B1DB79" w14:textId="431C8465" w:rsidR="00637C78" w:rsidRDefault="00637C78" w:rsidP="00637C78">
            <w:pPr>
              <w:tabs>
                <w:tab w:val="right" w:pos="2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initiatives</w:t>
            </w:r>
          </w:p>
        </w:tc>
        <w:tc>
          <w:tcPr>
            <w:tcW w:w="2070" w:type="dxa"/>
          </w:tcPr>
          <w:p w14:paraId="163D9FA1" w14:textId="09C99F3B" w:rsidR="00637C78" w:rsidRDefault="00416C6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637C78" w14:paraId="11B9CDB9" w14:textId="77777777" w:rsidTr="006E7545">
        <w:tc>
          <w:tcPr>
            <w:tcW w:w="2016" w:type="dxa"/>
          </w:tcPr>
          <w:p w14:paraId="3F44B2E9" w14:textId="024A3B78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 – Winter 2020</w:t>
            </w:r>
          </w:p>
        </w:tc>
        <w:tc>
          <w:tcPr>
            <w:tcW w:w="1890" w:type="dxa"/>
          </w:tcPr>
          <w:p w14:paraId="4990663E" w14:textId="74D8100E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Joseph Elijah</w:t>
            </w:r>
          </w:p>
        </w:tc>
        <w:tc>
          <w:tcPr>
            <w:tcW w:w="3150" w:type="dxa"/>
          </w:tcPr>
          <w:p w14:paraId="43AF2AF2" w14:textId="0BD094A1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skills</w:t>
            </w:r>
          </w:p>
        </w:tc>
        <w:tc>
          <w:tcPr>
            <w:tcW w:w="2070" w:type="dxa"/>
          </w:tcPr>
          <w:p w14:paraId="320F5843" w14:textId="5DB63074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637C78" w14:paraId="7C6EDB62" w14:textId="77777777" w:rsidTr="006E7545">
        <w:tc>
          <w:tcPr>
            <w:tcW w:w="2016" w:type="dxa"/>
          </w:tcPr>
          <w:p w14:paraId="35EA094D" w14:textId="290AB2E3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2020</w:t>
            </w:r>
          </w:p>
        </w:tc>
        <w:tc>
          <w:tcPr>
            <w:tcW w:w="1890" w:type="dxa"/>
          </w:tcPr>
          <w:p w14:paraId="1A7D78DF" w14:textId="77777777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Raluca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</w:t>
            </w:r>
            <w:proofErr w:type="spellEnd"/>
          </w:p>
          <w:p w14:paraId="6E73AA3C" w14:textId="5A92C4A6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Ruchi Rana</w:t>
            </w:r>
          </w:p>
        </w:tc>
        <w:tc>
          <w:tcPr>
            <w:tcW w:w="3150" w:type="dxa"/>
          </w:tcPr>
          <w:p w14:paraId="6656A2C6" w14:textId="4B8EF2A4" w:rsidR="00637C78" w:rsidRDefault="00637C78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Older adults interviews to understand perceptions of deprescribing in the context of polypharmacy </w:t>
            </w:r>
          </w:p>
        </w:tc>
        <w:tc>
          <w:tcPr>
            <w:tcW w:w="2070" w:type="dxa"/>
          </w:tcPr>
          <w:p w14:paraId="24AF8430" w14:textId="0AC338AD" w:rsidR="00637C78" w:rsidRDefault="00F7425D" w:rsidP="0063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5102F" w14:paraId="1D59DD94" w14:textId="77777777" w:rsidTr="006E7545">
        <w:tc>
          <w:tcPr>
            <w:tcW w:w="2016" w:type="dxa"/>
          </w:tcPr>
          <w:p w14:paraId="45F04802" w14:textId="28EB43C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2020</w:t>
            </w:r>
          </w:p>
        </w:tc>
        <w:tc>
          <w:tcPr>
            <w:tcW w:w="1890" w:type="dxa"/>
          </w:tcPr>
          <w:p w14:paraId="64942BBE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Ibtihal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Makki</w:t>
            </w:r>
            <w:proofErr w:type="spellEnd"/>
          </w:p>
          <w:p w14:paraId="2E0760B3" w14:textId="235EFAEE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Rachel Hay</w:t>
            </w:r>
          </w:p>
        </w:tc>
        <w:tc>
          <w:tcPr>
            <w:tcW w:w="3150" w:type="dxa"/>
          </w:tcPr>
          <w:p w14:paraId="6C15830C" w14:textId="0DCD4D5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initiatives – Cranbrook Tower</w:t>
            </w:r>
          </w:p>
        </w:tc>
        <w:tc>
          <w:tcPr>
            <w:tcW w:w="2070" w:type="dxa"/>
          </w:tcPr>
          <w:p w14:paraId="10516344" w14:textId="181BA92B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services</w:t>
            </w:r>
          </w:p>
        </w:tc>
      </w:tr>
      <w:tr w:rsidR="0095102F" w14:paraId="77D8CADF" w14:textId="77777777" w:rsidTr="006E7545">
        <w:tc>
          <w:tcPr>
            <w:tcW w:w="2016" w:type="dxa"/>
          </w:tcPr>
          <w:p w14:paraId="277C0A06" w14:textId="39AE0AD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1890" w:type="dxa"/>
          </w:tcPr>
          <w:p w14:paraId="5C99440C" w14:textId="64E1A035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Rola</w:t>
            </w:r>
            <w:proofErr w:type="spellEnd"/>
          </w:p>
        </w:tc>
        <w:tc>
          <w:tcPr>
            <w:tcW w:w="3150" w:type="dxa"/>
          </w:tcPr>
          <w:p w14:paraId="7ED46AB7" w14:textId="3ECBF881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initiatives - BRFSS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</w:tcPr>
          <w:p w14:paraId="360EFBA5" w14:textId="3209523E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request completed</w:t>
            </w:r>
          </w:p>
        </w:tc>
      </w:tr>
      <w:tr w:rsidR="0095102F" w14:paraId="6BC49F69" w14:textId="77777777" w:rsidTr="006E7545">
        <w:tc>
          <w:tcPr>
            <w:tcW w:w="2016" w:type="dxa"/>
          </w:tcPr>
          <w:p w14:paraId="49F9D127" w14:textId="6A50EFEA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Fall 2019 </w:t>
            </w:r>
          </w:p>
        </w:tc>
        <w:tc>
          <w:tcPr>
            <w:tcW w:w="1890" w:type="dxa"/>
          </w:tcPr>
          <w:p w14:paraId="0FD9B3FD" w14:textId="3E10C45E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Dylan Johnston</w:t>
            </w:r>
          </w:p>
        </w:tc>
        <w:tc>
          <w:tcPr>
            <w:tcW w:w="3150" w:type="dxa"/>
          </w:tcPr>
          <w:p w14:paraId="2DDABD30" w14:textId="244A1441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of community health program at Cranbrook Tower</w:t>
            </w:r>
          </w:p>
        </w:tc>
        <w:tc>
          <w:tcPr>
            <w:tcW w:w="2070" w:type="dxa"/>
          </w:tcPr>
          <w:p w14:paraId="3B98B0D5" w14:textId="3D33F4A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95102F" w14:paraId="022F96B5" w14:textId="77777777" w:rsidTr="006E7545">
        <w:tc>
          <w:tcPr>
            <w:tcW w:w="2016" w:type="dxa"/>
          </w:tcPr>
          <w:p w14:paraId="6A8D89AF" w14:textId="4697260E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1890" w:type="dxa"/>
          </w:tcPr>
          <w:p w14:paraId="2F9BB3D0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Lauran Chapman</w:t>
            </w:r>
          </w:p>
          <w:p w14:paraId="034E0C68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Rachel Hay</w:t>
            </w:r>
          </w:p>
          <w:p w14:paraId="52E7DEB5" w14:textId="643E9D1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Thao Tran</w:t>
            </w:r>
          </w:p>
        </w:tc>
        <w:tc>
          <w:tcPr>
            <w:tcW w:w="3150" w:type="dxa"/>
          </w:tcPr>
          <w:p w14:paraId="2457A151" w14:textId="511D54BF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health initiatives – Baker Commons </w:t>
            </w:r>
          </w:p>
        </w:tc>
        <w:tc>
          <w:tcPr>
            <w:tcW w:w="2070" w:type="dxa"/>
          </w:tcPr>
          <w:p w14:paraId="50D478EA" w14:textId="6D49089D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Exploring research at clinical services site</w:t>
            </w:r>
          </w:p>
        </w:tc>
      </w:tr>
      <w:tr w:rsidR="0095102F" w14:paraId="3B011D04" w14:textId="77777777" w:rsidTr="0095102F">
        <w:trPr>
          <w:trHeight w:val="207"/>
        </w:trPr>
        <w:tc>
          <w:tcPr>
            <w:tcW w:w="2016" w:type="dxa"/>
          </w:tcPr>
          <w:p w14:paraId="52189250" w14:textId="39D482D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1890" w:type="dxa"/>
          </w:tcPr>
          <w:p w14:paraId="521762F2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Krestina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Bednarz</w:t>
            </w:r>
            <w:proofErr w:type="spellEnd"/>
          </w:p>
          <w:p w14:paraId="13B1EE8B" w14:textId="08F72BD4" w:rsidR="007F797B" w:rsidRDefault="007F797B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Kunj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Goenka</w:t>
            </w:r>
            <w:proofErr w:type="spellEnd"/>
          </w:p>
        </w:tc>
        <w:tc>
          <w:tcPr>
            <w:tcW w:w="3150" w:type="dxa"/>
          </w:tcPr>
          <w:p w14:paraId="2C18F80E" w14:textId="6E53007F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skills</w:t>
            </w:r>
          </w:p>
        </w:tc>
        <w:tc>
          <w:tcPr>
            <w:tcW w:w="2070" w:type="dxa"/>
          </w:tcPr>
          <w:p w14:paraId="54F0F558" w14:textId="01470A11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Curricular improvements </w:t>
            </w:r>
          </w:p>
        </w:tc>
      </w:tr>
      <w:tr w:rsidR="0095102F" w14:paraId="60604404" w14:textId="77777777" w:rsidTr="006E7545">
        <w:tc>
          <w:tcPr>
            <w:tcW w:w="2016" w:type="dxa"/>
          </w:tcPr>
          <w:p w14:paraId="4DE8D697" w14:textId="0C8AE1A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2019</w:t>
            </w:r>
          </w:p>
        </w:tc>
        <w:tc>
          <w:tcPr>
            <w:tcW w:w="1890" w:type="dxa"/>
          </w:tcPr>
          <w:p w14:paraId="66B60CF9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Crystal Lee</w:t>
            </w:r>
          </w:p>
          <w:p w14:paraId="787D2BCE" w14:textId="4C193C9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</w:tc>
        <w:tc>
          <w:tcPr>
            <w:tcW w:w="3150" w:type="dxa"/>
          </w:tcPr>
          <w:p w14:paraId="75066C94" w14:textId="4FADE40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improvement project related to collection of over-the-counter medication information at medical clinics</w:t>
            </w:r>
          </w:p>
        </w:tc>
        <w:tc>
          <w:tcPr>
            <w:tcW w:w="2070" w:type="dxa"/>
          </w:tcPr>
          <w:p w14:paraId="12805597" w14:textId="2E1A8AB6" w:rsidR="0095102F" w:rsidRDefault="007663A5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5102F" w14:paraId="67D51AA4" w14:textId="77777777" w:rsidTr="006E7545">
        <w:tc>
          <w:tcPr>
            <w:tcW w:w="2016" w:type="dxa"/>
          </w:tcPr>
          <w:p w14:paraId="2CEBDFB5" w14:textId="19534E8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2018</w:t>
            </w:r>
          </w:p>
        </w:tc>
        <w:tc>
          <w:tcPr>
            <w:tcW w:w="1890" w:type="dxa"/>
          </w:tcPr>
          <w:p w14:paraId="6FF1FCAA" w14:textId="634BD232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</w:tc>
        <w:tc>
          <w:tcPr>
            <w:tcW w:w="3150" w:type="dxa"/>
          </w:tcPr>
          <w:p w14:paraId="317704C3" w14:textId="233CD5BA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Literature review related to student run free clinics</w:t>
            </w:r>
          </w:p>
        </w:tc>
        <w:tc>
          <w:tcPr>
            <w:tcW w:w="2070" w:type="dxa"/>
          </w:tcPr>
          <w:p w14:paraId="3DFE822F" w14:textId="6014F6F7" w:rsidR="0095102F" w:rsidRDefault="00416C68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Literature review</w:t>
            </w:r>
          </w:p>
        </w:tc>
      </w:tr>
      <w:tr w:rsidR="0095102F" w14:paraId="79402533" w14:textId="77777777" w:rsidTr="006E7545">
        <w:tc>
          <w:tcPr>
            <w:tcW w:w="2016" w:type="dxa"/>
          </w:tcPr>
          <w:p w14:paraId="360F7F34" w14:textId="3DD78A0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2018</w:t>
            </w:r>
          </w:p>
        </w:tc>
        <w:tc>
          <w:tcPr>
            <w:tcW w:w="1890" w:type="dxa"/>
          </w:tcPr>
          <w:p w14:paraId="0B8FCBC8" w14:textId="42A599E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Rida</w:t>
            </w:r>
          </w:p>
        </w:tc>
        <w:tc>
          <w:tcPr>
            <w:tcW w:w="3150" w:type="dxa"/>
          </w:tcPr>
          <w:p w14:paraId="26895BA0" w14:textId="6F023484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Development of video cases for self-care course</w:t>
            </w:r>
          </w:p>
        </w:tc>
        <w:tc>
          <w:tcPr>
            <w:tcW w:w="2070" w:type="dxa"/>
          </w:tcPr>
          <w:p w14:paraId="7E8CC3CA" w14:textId="70B3192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95102F" w14:paraId="1BDDAD1D" w14:textId="77777777" w:rsidTr="006E7545">
        <w:tc>
          <w:tcPr>
            <w:tcW w:w="2016" w:type="dxa"/>
          </w:tcPr>
          <w:p w14:paraId="4D26A10E" w14:textId="206AD0CD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2018</w:t>
            </w:r>
          </w:p>
        </w:tc>
        <w:tc>
          <w:tcPr>
            <w:tcW w:w="1890" w:type="dxa"/>
          </w:tcPr>
          <w:p w14:paraId="5DFD61D6" w14:textId="058BE8A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Michelle Azar</w:t>
            </w:r>
          </w:p>
        </w:tc>
        <w:tc>
          <w:tcPr>
            <w:tcW w:w="3150" w:type="dxa"/>
          </w:tcPr>
          <w:p w14:paraId="5C9F4115" w14:textId="65F02F93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Linking community pharmacies and community-based organizations</w:t>
            </w:r>
          </w:p>
        </w:tc>
        <w:tc>
          <w:tcPr>
            <w:tcW w:w="2070" w:type="dxa"/>
          </w:tcPr>
          <w:p w14:paraId="6490A382" w14:textId="6367F17A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5102F" w14:paraId="4899C2B9" w14:textId="77777777" w:rsidTr="006E7545">
        <w:tc>
          <w:tcPr>
            <w:tcW w:w="2016" w:type="dxa"/>
          </w:tcPr>
          <w:p w14:paraId="37AB0CB9" w14:textId="6C612055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2018</w:t>
            </w:r>
          </w:p>
        </w:tc>
        <w:tc>
          <w:tcPr>
            <w:tcW w:w="1890" w:type="dxa"/>
          </w:tcPr>
          <w:p w14:paraId="3813DBCA" w14:textId="24D0604D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</w:tc>
        <w:tc>
          <w:tcPr>
            <w:tcW w:w="3150" w:type="dxa"/>
          </w:tcPr>
          <w:p w14:paraId="6CE3B244" w14:textId="34E7345B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Interprofessional services at a student run free clinic</w:t>
            </w:r>
          </w:p>
        </w:tc>
        <w:tc>
          <w:tcPr>
            <w:tcW w:w="2070" w:type="dxa"/>
          </w:tcPr>
          <w:p w14:paraId="763ACB64" w14:textId="4E1866EE" w:rsidR="0095102F" w:rsidRDefault="00416C68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</w:t>
            </w:r>
          </w:p>
        </w:tc>
      </w:tr>
      <w:tr w:rsidR="0095102F" w14:paraId="287475C4" w14:textId="77777777" w:rsidTr="006E7545">
        <w:tc>
          <w:tcPr>
            <w:tcW w:w="2016" w:type="dxa"/>
          </w:tcPr>
          <w:p w14:paraId="13F5854D" w14:textId="5AF9C37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2017</w:t>
            </w:r>
          </w:p>
        </w:tc>
        <w:tc>
          <w:tcPr>
            <w:tcW w:w="1890" w:type="dxa"/>
          </w:tcPr>
          <w:p w14:paraId="3086D436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Crystal A Lee </w:t>
            </w:r>
          </w:p>
          <w:p w14:paraId="4D078C33" w14:textId="2B81260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</w:tc>
        <w:tc>
          <w:tcPr>
            <w:tcW w:w="3150" w:type="dxa"/>
          </w:tcPr>
          <w:p w14:paraId="359A6754" w14:textId="22BC2330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Develop</w:t>
            </w:r>
            <w:r>
              <w:rPr>
                <w:rFonts w:ascii="Arial" w:hAnsi="Arial" w:cs="Arial"/>
                <w:sz w:val="16"/>
                <w:szCs w:val="16"/>
              </w:rPr>
              <w:t>ment of pharmacy services at a Student Run Free Clinic in Pinckney, MI</w:t>
            </w:r>
          </w:p>
        </w:tc>
        <w:tc>
          <w:tcPr>
            <w:tcW w:w="2070" w:type="dxa"/>
          </w:tcPr>
          <w:p w14:paraId="7F7AE371" w14:textId="269EB551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Implementation of services </w:t>
            </w:r>
          </w:p>
        </w:tc>
      </w:tr>
      <w:tr w:rsidR="0095102F" w14:paraId="69FC8755" w14:textId="77777777" w:rsidTr="006E7545">
        <w:tc>
          <w:tcPr>
            <w:tcW w:w="2016" w:type="dxa"/>
          </w:tcPr>
          <w:p w14:paraId="13E826FD" w14:textId="17E0C88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2017</w:t>
            </w:r>
          </w:p>
        </w:tc>
        <w:tc>
          <w:tcPr>
            <w:tcW w:w="1890" w:type="dxa"/>
          </w:tcPr>
          <w:p w14:paraId="56FD1FAB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 Liu</w:t>
            </w:r>
          </w:p>
          <w:p w14:paraId="4C2C811D" w14:textId="7A7A49C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Makenzie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Thelen</w:t>
            </w:r>
            <w:proofErr w:type="spellEnd"/>
          </w:p>
        </w:tc>
        <w:tc>
          <w:tcPr>
            <w:tcW w:w="3150" w:type="dxa"/>
          </w:tcPr>
          <w:p w14:paraId="62622121" w14:textId="406D607D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skills</w:t>
            </w:r>
          </w:p>
        </w:tc>
        <w:tc>
          <w:tcPr>
            <w:tcW w:w="2070" w:type="dxa"/>
          </w:tcPr>
          <w:p w14:paraId="699DE8E5" w14:textId="190C855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improvements</w:t>
            </w:r>
          </w:p>
        </w:tc>
      </w:tr>
      <w:tr w:rsidR="0095102F" w14:paraId="25FBF67A" w14:textId="77777777" w:rsidTr="006E7545">
        <w:tc>
          <w:tcPr>
            <w:tcW w:w="2016" w:type="dxa"/>
          </w:tcPr>
          <w:p w14:paraId="09BCD47D" w14:textId="1AAE62B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Fall 2016 – Winter 2017 </w:t>
            </w:r>
          </w:p>
        </w:tc>
        <w:tc>
          <w:tcPr>
            <w:tcW w:w="1890" w:type="dxa"/>
          </w:tcPr>
          <w:p w14:paraId="2C306E9E" w14:textId="2F0DAE6B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Soreide</w:t>
            </w:r>
            <w:proofErr w:type="spellEnd"/>
          </w:p>
        </w:tc>
        <w:tc>
          <w:tcPr>
            <w:tcW w:w="3150" w:type="dxa"/>
          </w:tcPr>
          <w:p w14:paraId="59106782" w14:textId="44B923E4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Quality assurance for standard patient instructor programs</w:t>
            </w:r>
          </w:p>
        </w:tc>
        <w:tc>
          <w:tcPr>
            <w:tcW w:w="2070" w:type="dxa"/>
          </w:tcPr>
          <w:p w14:paraId="655FC456" w14:textId="0DA2C93C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5102F" w14:paraId="26E45781" w14:textId="77777777" w:rsidTr="006E7545">
        <w:tc>
          <w:tcPr>
            <w:tcW w:w="2016" w:type="dxa"/>
          </w:tcPr>
          <w:p w14:paraId="285CAB62" w14:textId="0D348BC4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2016 – Winter 2017</w:t>
            </w:r>
          </w:p>
        </w:tc>
        <w:tc>
          <w:tcPr>
            <w:tcW w:w="1890" w:type="dxa"/>
          </w:tcPr>
          <w:p w14:paraId="6FFBE5D1" w14:textId="2DAC67A1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Rida</w:t>
            </w:r>
          </w:p>
          <w:p w14:paraId="0627A034" w14:textId="149C72F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Ming-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Tai</w:t>
            </w:r>
          </w:p>
        </w:tc>
        <w:tc>
          <w:tcPr>
            <w:tcW w:w="3150" w:type="dxa"/>
          </w:tcPr>
          <w:p w14:paraId="393996F3" w14:textId="2F88308A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Development of virtual simulation cases for self-care course</w:t>
            </w:r>
          </w:p>
        </w:tc>
        <w:tc>
          <w:tcPr>
            <w:tcW w:w="2070" w:type="dxa"/>
          </w:tcPr>
          <w:p w14:paraId="7160BA9F" w14:textId="65197BBE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Poster, Curricular improvements</w:t>
            </w:r>
          </w:p>
        </w:tc>
      </w:tr>
      <w:tr w:rsidR="0095102F" w14:paraId="4B2854E2" w14:textId="77777777" w:rsidTr="006E7545">
        <w:tc>
          <w:tcPr>
            <w:tcW w:w="2016" w:type="dxa"/>
          </w:tcPr>
          <w:p w14:paraId="3060DC87" w14:textId="654D3D1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2016</w:t>
            </w:r>
          </w:p>
        </w:tc>
        <w:tc>
          <w:tcPr>
            <w:tcW w:w="1890" w:type="dxa"/>
          </w:tcPr>
          <w:p w14:paraId="19EF4824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Pickmans</w:t>
            </w:r>
            <w:proofErr w:type="spellEnd"/>
          </w:p>
          <w:p w14:paraId="0EF902AF" w14:textId="6040573E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Navya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Varshney</w:t>
            </w:r>
          </w:p>
        </w:tc>
        <w:tc>
          <w:tcPr>
            <w:tcW w:w="3150" w:type="dxa"/>
          </w:tcPr>
          <w:p w14:paraId="01E8ACAC" w14:textId="4A9542FA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Curricular survey development</w:t>
            </w:r>
          </w:p>
        </w:tc>
        <w:tc>
          <w:tcPr>
            <w:tcW w:w="2070" w:type="dxa"/>
          </w:tcPr>
          <w:p w14:paraId="563505B2" w14:textId="198B295D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collection </w:t>
            </w:r>
          </w:p>
        </w:tc>
      </w:tr>
      <w:tr w:rsidR="0095102F" w14:paraId="2D77F223" w14:textId="77777777" w:rsidTr="006E7545">
        <w:tc>
          <w:tcPr>
            <w:tcW w:w="2016" w:type="dxa"/>
          </w:tcPr>
          <w:p w14:paraId="191616C9" w14:textId="6D90F98F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2016</w:t>
            </w:r>
          </w:p>
        </w:tc>
        <w:tc>
          <w:tcPr>
            <w:tcW w:w="1890" w:type="dxa"/>
          </w:tcPr>
          <w:p w14:paraId="73F5BE87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Lauren Aschermann</w:t>
            </w:r>
          </w:p>
          <w:p w14:paraId="7F74DAE8" w14:textId="1F8D665C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 Manners</w:t>
            </w:r>
          </w:p>
        </w:tc>
        <w:tc>
          <w:tcPr>
            <w:tcW w:w="3150" w:type="dxa"/>
          </w:tcPr>
          <w:p w14:paraId="40FEF7D5" w14:textId="7B4B5FDB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Strategies to increase immunization services</w:t>
            </w:r>
          </w:p>
        </w:tc>
        <w:tc>
          <w:tcPr>
            <w:tcW w:w="2070" w:type="dxa"/>
          </w:tcPr>
          <w:p w14:paraId="10768278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2F" w14:paraId="1A5BFCBA" w14:textId="77777777" w:rsidTr="006E7545">
        <w:tc>
          <w:tcPr>
            <w:tcW w:w="2016" w:type="dxa"/>
          </w:tcPr>
          <w:p w14:paraId="6EE9D245" w14:textId="55FB232B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2016</w:t>
            </w:r>
          </w:p>
        </w:tc>
        <w:tc>
          <w:tcPr>
            <w:tcW w:w="1890" w:type="dxa"/>
          </w:tcPr>
          <w:p w14:paraId="1B3498BB" w14:textId="15C4E2F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Genevra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Galura</w:t>
            </w:r>
          </w:p>
        </w:tc>
        <w:tc>
          <w:tcPr>
            <w:tcW w:w="3150" w:type="dxa"/>
          </w:tcPr>
          <w:p w14:paraId="4BD3F48E" w14:textId="4FE4C0CA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Community based organization capacity</w:t>
            </w:r>
          </w:p>
        </w:tc>
        <w:tc>
          <w:tcPr>
            <w:tcW w:w="2070" w:type="dxa"/>
          </w:tcPr>
          <w:p w14:paraId="1D59D563" w14:textId="3D4418EA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of survey</w:t>
            </w:r>
          </w:p>
        </w:tc>
      </w:tr>
      <w:tr w:rsidR="0095102F" w14:paraId="034530C2" w14:textId="77777777" w:rsidTr="006E7545">
        <w:tc>
          <w:tcPr>
            <w:tcW w:w="2016" w:type="dxa"/>
          </w:tcPr>
          <w:p w14:paraId="401DE2FD" w14:textId="106C473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2015</w:t>
            </w:r>
          </w:p>
        </w:tc>
        <w:tc>
          <w:tcPr>
            <w:tcW w:w="1890" w:type="dxa"/>
          </w:tcPr>
          <w:p w14:paraId="5599DDE6" w14:textId="24F3C592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Maxwell Norris</w:t>
            </w:r>
          </w:p>
        </w:tc>
        <w:tc>
          <w:tcPr>
            <w:tcW w:w="3150" w:type="dxa"/>
          </w:tcPr>
          <w:p w14:paraId="0AE2A02B" w14:textId="296562A1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Community based organization capacity</w:t>
            </w:r>
          </w:p>
        </w:tc>
        <w:tc>
          <w:tcPr>
            <w:tcW w:w="2070" w:type="dxa"/>
          </w:tcPr>
          <w:p w14:paraId="33273C68" w14:textId="36EF474F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ACCP Poster</w:t>
            </w:r>
          </w:p>
        </w:tc>
      </w:tr>
      <w:tr w:rsidR="0095102F" w14:paraId="1ECB26B5" w14:textId="77777777" w:rsidTr="006E7545">
        <w:tc>
          <w:tcPr>
            <w:tcW w:w="2016" w:type="dxa"/>
          </w:tcPr>
          <w:p w14:paraId="34A59343" w14:textId="7298BADA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2015</w:t>
            </w:r>
          </w:p>
        </w:tc>
        <w:tc>
          <w:tcPr>
            <w:tcW w:w="1890" w:type="dxa"/>
          </w:tcPr>
          <w:p w14:paraId="3F8E6510" w14:textId="151A6BD6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Kim</w:t>
            </w:r>
          </w:p>
          <w:p w14:paraId="4F0F408A" w14:textId="60B29F1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Jared McPhail</w:t>
            </w:r>
          </w:p>
        </w:tc>
        <w:tc>
          <w:tcPr>
            <w:tcW w:w="3150" w:type="dxa"/>
          </w:tcPr>
          <w:p w14:paraId="172BC7C0" w14:textId="04E95524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Barriers to implementation of immunization services</w:t>
            </w:r>
          </w:p>
        </w:tc>
        <w:tc>
          <w:tcPr>
            <w:tcW w:w="2070" w:type="dxa"/>
          </w:tcPr>
          <w:p w14:paraId="059ACD85" w14:textId="0673F463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5102F" w14:paraId="0847625D" w14:textId="77777777" w:rsidTr="006E7545">
        <w:tc>
          <w:tcPr>
            <w:tcW w:w="2016" w:type="dxa"/>
          </w:tcPr>
          <w:p w14:paraId="2AF23CEC" w14:textId="7967EA50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2015</w:t>
            </w:r>
          </w:p>
        </w:tc>
        <w:tc>
          <w:tcPr>
            <w:tcW w:w="1890" w:type="dxa"/>
          </w:tcPr>
          <w:p w14:paraId="2A17FC75" w14:textId="2294EC8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Rondon-Begazo</w:t>
            </w:r>
            <w:proofErr w:type="spellEnd"/>
          </w:p>
        </w:tc>
        <w:tc>
          <w:tcPr>
            <w:tcW w:w="3150" w:type="dxa"/>
          </w:tcPr>
          <w:p w14:paraId="753CDC5B" w14:textId="41837F36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Review article on preventive care services</w:t>
            </w:r>
          </w:p>
        </w:tc>
        <w:tc>
          <w:tcPr>
            <w:tcW w:w="2070" w:type="dxa"/>
          </w:tcPr>
          <w:p w14:paraId="3ADE96AE" w14:textId="6CB40F0F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95102F" w14:paraId="7446A16B" w14:textId="77777777" w:rsidTr="006E7545">
        <w:tc>
          <w:tcPr>
            <w:tcW w:w="2016" w:type="dxa"/>
          </w:tcPr>
          <w:p w14:paraId="0574A077" w14:textId="54AB80FA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2014</w:t>
            </w:r>
          </w:p>
        </w:tc>
        <w:tc>
          <w:tcPr>
            <w:tcW w:w="1890" w:type="dxa"/>
          </w:tcPr>
          <w:p w14:paraId="230D80CA" w14:textId="58127D34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Kourtakis</w:t>
            </w:r>
            <w:proofErr w:type="spellEnd"/>
          </w:p>
          <w:p w14:paraId="663CBB49" w14:textId="59CCDB7F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Rondon-Begazo</w:t>
            </w:r>
            <w:proofErr w:type="spellEnd"/>
          </w:p>
        </w:tc>
        <w:tc>
          <w:tcPr>
            <w:tcW w:w="3150" w:type="dxa"/>
          </w:tcPr>
          <w:p w14:paraId="42E9D95A" w14:textId="17C18453" w:rsidR="0095102F" w:rsidRPr="00CD02B0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Provision of medication therapy management</w:t>
            </w:r>
          </w:p>
        </w:tc>
        <w:tc>
          <w:tcPr>
            <w:tcW w:w="2070" w:type="dxa"/>
          </w:tcPr>
          <w:p w14:paraId="585A1A17" w14:textId="77777777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services,</w:t>
            </w:r>
          </w:p>
          <w:p w14:paraId="204438E0" w14:textId="2993A3A9" w:rsidR="0095102F" w:rsidRDefault="0095102F" w:rsidP="00951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collection</w:t>
            </w:r>
          </w:p>
        </w:tc>
      </w:tr>
      <w:tr w:rsidR="0095102F" w14:paraId="5656100D" w14:textId="77777777" w:rsidTr="00C97058">
        <w:tc>
          <w:tcPr>
            <w:tcW w:w="9126" w:type="dxa"/>
            <w:gridSpan w:val="4"/>
            <w:shd w:val="clear" w:color="auto" w:fill="D9D9D9" w:themeFill="background1" w:themeFillShade="D9"/>
          </w:tcPr>
          <w:p w14:paraId="1DEE3438" w14:textId="0325A7D9" w:rsidR="0095102F" w:rsidRPr="00EF7255" w:rsidRDefault="0095102F" w:rsidP="00951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255">
              <w:rPr>
                <w:rFonts w:ascii="Arial" w:hAnsi="Arial" w:cs="Arial"/>
                <w:sz w:val="16"/>
                <w:szCs w:val="16"/>
              </w:rPr>
              <w:t>Michigan Institute for Clinical and Health Research – Summer Immersion Program</w:t>
            </w:r>
          </w:p>
        </w:tc>
      </w:tr>
      <w:tr w:rsidR="00416C68" w14:paraId="24368AA6" w14:textId="77777777" w:rsidTr="006E7545">
        <w:trPr>
          <w:trHeight w:val="179"/>
        </w:trPr>
        <w:tc>
          <w:tcPr>
            <w:tcW w:w="2016" w:type="dxa"/>
          </w:tcPr>
          <w:p w14:paraId="009C2D2F" w14:textId="1D42D554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2021</w:t>
            </w:r>
          </w:p>
        </w:tc>
        <w:tc>
          <w:tcPr>
            <w:tcW w:w="1890" w:type="dxa"/>
          </w:tcPr>
          <w:p w14:paraId="027E0A4B" w14:textId="3DA1596D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Shang</w:t>
            </w:r>
          </w:p>
        </w:tc>
        <w:tc>
          <w:tcPr>
            <w:tcW w:w="3150" w:type="dxa"/>
          </w:tcPr>
          <w:p w14:paraId="385D84CA" w14:textId="3CF2A905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Deprescribing among older adults</w:t>
            </w:r>
          </w:p>
        </w:tc>
        <w:tc>
          <w:tcPr>
            <w:tcW w:w="2070" w:type="dxa"/>
          </w:tcPr>
          <w:p w14:paraId="76BBF86E" w14:textId="0A171BA8" w:rsidR="00416C68" w:rsidRDefault="00F7425D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16C68" w14:paraId="0CFB7AF2" w14:textId="77777777" w:rsidTr="006E7545">
        <w:trPr>
          <w:trHeight w:val="179"/>
        </w:trPr>
        <w:tc>
          <w:tcPr>
            <w:tcW w:w="2016" w:type="dxa"/>
          </w:tcPr>
          <w:p w14:paraId="4C8693A1" w14:textId="451123F8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2020</w:t>
            </w:r>
          </w:p>
        </w:tc>
        <w:tc>
          <w:tcPr>
            <w:tcW w:w="1890" w:type="dxa"/>
          </w:tcPr>
          <w:p w14:paraId="61DA5EA1" w14:textId="3D9DBC95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Jae Choi</w:t>
            </w:r>
          </w:p>
        </w:tc>
        <w:tc>
          <w:tcPr>
            <w:tcW w:w="3150" w:type="dxa"/>
          </w:tcPr>
          <w:p w14:paraId="116D29D9" w14:textId="675871A6" w:rsidR="00416C68" w:rsidRPr="00CD02B0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Deprescribing among older adults</w:t>
            </w:r>
          </w:p>
        </w:tc>
        <w:tc>
          <w:tcPr>
            <w:tcW w:w="2070" w:type="dxa"/>
          </w:tcPr>
          <w:p w14:paraId="23EB17C4" w14:textId="2E7632C9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16C68" w14:paraId="26FC6252" w14:textId="77777777" w:rsidTr="006E7545">
        <w:trPr>
          <w:trHeight w:val="179"/>
        </w:trPr>
        <w:tc>
          <w:tcPr>
            <w:tcW w:w="2016" w:type="dxa"/>
          </w:tcPr>
          <w:p w14:paraId="467ADF28" w14:textId="4726F630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2017</w:t>
            </w:r>
          </w:p>
        </w:tc>
        <w:tc>
          <w:tcPr>
            <w:tcW w:w="1890" w:type="dxa"/>
          </w:tcPr>
          <w:p w14:paraId="6EFEAD34" w14:textId="777777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Crystal A Lee </w:t>
            </w:r>
          </w:p>
          <w:p w14:paraId="72CFE974" w14:textId="52389673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</w:tc>
        <w:tc>
          <w:tcPr>
            <w:tcW w:w="3150" w:type="dxa"/>
          </w:tcPr>
          <w:p w14:paraId="2D3C04DF" w14:textId="325E2517" w:rsidR="00416C68" w:rsidRPr="00CD02B0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 w:rsidRPr="00CD02B0">
              <w:rPr>
                <w:rFonts w:ascii="Arial" w:hAnsi="Arial" w:cs="Arial"/>
                <w:sz w:val="16"/>
                <w:szCs w:val="16"/>
              </w:rPr>
              <w:t>Develop</w:t>
            </w:r>
            <w:r>
              <w:rPr>
                <w:rFonts w:ascii="Arial" w:hAnsi="Arial" w:cs="Arial"/>
                <w:sz w:val="16"/>
                <w:szCs w:val="16"/>
              </w:rPr>
              <w:t>ment of pharmacy services at a Student Run Free Clinic in Pinckney, MI</w:t>
            </w:r>
          </w:p>
        </w:tc>
        <w:tc>
          <w:tcPr>
            <w:tcW w:w="2070" w:type="dxa"/>
          </w:tcPr>
          <w:p w14:paraId="7293B10E" w14:textId="60C1C3B6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Implementation of services </w:t>
            </w:r>
          </w:p>
        </w:tc>
      </w:tr>
      <w:tr w:rsidR="00416C68" w14:paraId="54AD5675" w14:textId="77777777" w:rsidTr="006E7545">
        <w:trPr>
          <w:trHeight w:val="179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14:paraId="18A38837" w14:textId="3A3C216B" w:rsidR="00416C68" w:rsidRPr="006E7545" w:rsidRDefault="00416C68" w:rsidP="00416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Student Mentorship</w:t>
            </w:r>
          </w:p>
        </w:tc>
      </w:tr>
      <w:tr w:rsidR="00416C68" w14:paraId="0B7236EA" w14:textId="77777777" w:rsidTr="006E7545">
        <w:trPr>
          <w:trHeight w:val="179"/>
        </w:trPr>
        <w:tc>
          <w:tcPr>
            <w:tcW w:w="2016" w:type="dxa"/>
          </w:tcPr>
          <w:p w14:paraId="05C16CEF" w14:textId="4B7374D5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Fall 2018 – Winter 2020 </w:t>
            </w:r>
          </w:p>
        </w:tc>
        <w:tc>
          <w:tcPr>
            <w:tcW w:w="1890" w:type="dxa"/>
          </w:tcPr>
          <w:p w14:paraId="687CBB0E" w14:textId="2755FEE0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Kokaly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(MD Student)</w:t>
            </w:r>
          </w:p>
        </w:tc>
        <w:tc>
          <w:tcPr>
            <w:tcW w:w="3150" w:type="dxa"/>
          </w:tcPr>
          <w:p w14:paraId="1420E4B3" w14:textId="42DED028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Over-the-counter medication use in nephrology clinic</w:t>
            </w:r>
          </w:p>
        </w:tc>
        <w:tc>
          <w:tcPr>
            <w:tcW w:w="2070" w:type="dxa"/>
          </w:tcPr>
          <w:p w14:paraId="4CF26DFC" w14:textId="2E4A2AC1" w:rsidR="00416C68" w:rsidRDefault="00416C68" w:rsidP="00416C6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16C68" w14:paraId="0BF6E934" w14:textId="77777777" w:rsidTr="006E7545">
        <w:trPr>
          <w:trHeight w:val="179"/>
        </w:trPr>
        <w:tc>
          <w:tcPr>
            <w:tcW w:w="2016" w:type="dxa"/>
          </w:tcPr>
          <w:p w14:paraId="4FB35EC0" w14:textId="777777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Summer 2019 – </w:t>
            </w:r>
          </w:p>
          <w:p w14:paraId="599471D4" w14:textId="5F580B38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2020</w:t>
            </w:r>
          </w:p>
        </w:tc>
        <w:tc>
          <w:tcPr>
            <w:tcW w:w="1890" w:type="dxa"/>
          </w:tcPr>
          <w:p w14:paraId="3B35B49D" w14:textId="777777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Crystal Lee</w:t>
            </w:r>
          </w:p>
          <w:p w14:paraId="2EDFA9C2" w14:textId="165ED1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Pais</w:t>
            </w:r>
            <w:proofErr w:type="spellEnd"/>
          </w:p>
        </w:tc>
        <w:tc>
          <w:tcPr>
            <w:tcW w:w="3150" w:type="dxa"/>
          </w:tcPr>
          <w:p w14:paraId="558045DA" w14:textId="3C4CF9AB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Over-the-counter medication use in nephrology clinic</w:t>
            </w:r>
          </w:p>
        </w:tc>
        <w:tc>
          <w:tcPr>
            <w:tcW w:w="2070" w:type="dxa"/>
          </w:tcPr>
          <w:p w14:paraId="350495E3" w14:textId="39FB67A0" w:rsidR="00416C68" w:rsidRPr="006E7545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</w:tr>
      <w:tr w:rsidR="00416C68" w14:paraId="32488F54" w14:textId="77777777" w:rsidTr="006E7545">
        <w:trPr>
          <w:trHeight w:val="179"/>
        </w:trPr>
        <w:tc>
          <w:tcPr>
            <w:tcW w:w="2016" w:type="dxa"/>
          </w:tcPr>
          <w:p w14:paraId="6DD208A2" w14:textId="0BBD44AB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2019</w:t>
            </w:r>
          </w:p>
        </w:tc>
        <w:tc>
          <w:tcPr>
            <w:tcW w:w="1890" w:type="dxa"/>
          </w:tcPr>
          <w:p w14:paraId="2DA2289D" w14:textId="6CFEDABC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Smrke</w:t>
            </w:r>
            <w:proofErr w:type="spellEnd"/>
          </w:p>
        </w:tc>
        <w:tc>
          <w:tcPr>
            <w:tcW w:w="3150" w:type="dxa"/>
          </w:tcPr>
          <w:p w14:paraId="40FCC8F4" w14:textId="38762335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care provider perceptions of community pharmacist-supported hypertension clinic</w:t>
            </w:r>
          </w:p>
        </w:tc>
        <w:tc>
          <w:tcPr>
            <w:tcW w:w="2070" w:type="dxa"/>
          </w:tcPr>
          <w:p w14:paraId="3CB62224" w14:textId="1EF4EE74" w:rsidR="00416C68" w:rsidRPr="00637C7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Publication </w:t>
            </w:r>
          </w:p>
        </w:tc>
      </w:tr>
      <w:tr w:rsidR="00416C68" w14:paraId="5C012492" w14:textId="77777777" w:rsidTr="006E7545">
        <w:trPr>
          <w:trHeight w:val="179"/>
        </w:trPr>
        <w:tc>
          <w:tcPr>
            <w:tcW w:w="2016" w:type="dxa"/>
          </w:tcPr>
          <w:p w14:paraId="01256E1F" w14:textId="777777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3FE4CF1" w14:textId="777777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DDA7D70" w14:textId="77777777" w:rsidR="00416C68" w:rsidRDefault="00416C68" w:rsidP="00416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20B0664" w14:textId="77777777" w:rsidR="00416C68" w:rsidRDefault="00416C68" w:rsidP="00416C6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B42943F" w14:textId="6F15210E" w:rsidR="00A26305" w:rsidRPr="00CD02B0" w:rsidRDefault="00A26305" w:rsidP="006D33C7">
      <w:pPr>
        <w:rPr>
          <w:rFonts w:ascii="Arial" w:hAnsi="Arial" w:cs="Arial"/>
          <w:sz w:val="16"/>
          <w:szCs w:val="16"/>
        </w:rPr>
      </w:pPr>
    </w:p>
    <w:p w14:paraId="34E30DA5" w14:textId="77777777" w:rsidR="00416C68" w:rsidRDefault="00416C68" w:rsidP="00EF7255">
      <w:pPr>
        <w:rPr>
          <w:rFonts w:ascii="Arial" w:hAnsi="Arial" w:cs="Arial"/>
          <w:b/>
          <w:sz w:val="16"/>
          <w:szCs w:val="16"/>
        </w:rPr>
      </w:pPr>
    </w:p>
    <w:p w14:paraId="6D34BB4C" w14:textId="7DD37958" w:rsidR="00EF7255" w:rsidRPr="00CD02B0" w:rsidRDefault="00EF7255" w:rsidP="00EF7255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 xml:space="preserve">Advanced Pharmacy Practice Experience (APPE) </w:t>
      </w:r>
      <w:r>
        <w:rPr>
          <w:rFonts w:ascii="Arial" w:hAnsi="Arial" w:cs="Arial"/>
          <w:b/>
          <w:sz w:val="16"/>
          <w:szCs w:val="16"/>
        </w:rPr>
        <w:t xml:space="preserve">and Introductory Pharmacy Practice Experience (IPPE) </w:t>
      </w:r>
      <w:r w:rsidRPr="00CD02B0">
        <w:rPr>
          <w:rFonts w:ascii="Arial" w:hAnsi="Arial" w:cs="Arial"/>
          <w:b/>
          <w:sz w:val="16"/>
          <w:szCs w:val="16"/>
        </w:rPr>
        <w:t>Preceptor</w:t>
      </w:r>
      <w:r w:rsidRPr="00CD02B0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b/>
          <w:sz w:val="16"/>
          <w:szCs w:val="16"/>
        </w:rPr>
        <w:tab/>
      </w:r>
    </w:p>
    <w:p w14:paraId="1B023571" w14:textId="77777777" w:rsidR="00EF7255" w:rsidRDefault="00EF7255" w:rsidP="00EF7255">
      <w:pPr>
        <w:rPr>
          <w:rFonts w:ascii="Arial" w:hAnsi="Arial" w:cs="Arial"/>
          <w:sz w:val="16"/>
          <w:szCs w:val="16"/>
        </w:rPr>
      </w:pPr>
    </w:p>
    <w:p w14:paraId="3EC8FA01" w14:textId="7EAC2601" w:rsidR="00EF7255" w:rsidRDefault="00EF7255" w:rsidP="00EF72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During my time at Kroger (7/2013 – 2/2015), I was primary preceptor to 5 students on their community pharmacy rotation. </w:t>
      </w:r>
      <w:r w:rsidR="00B452CE">
        <w:rPr>
          <w:rFonts w:ascii="Arial" w:hAnsi="Arial" w:cs="Arial"/>
          <w:sz w:val="16"/>
          <w:szCs w:val="16"/>
        </w:rPr>
        <w:t xml:space="preserve">I subsequently was an ambulatory care pharmacist at the Turner Geriatric Clinic (20% appointment) and I served as a secondary preceptor to </w:t>
      </w:r>
      <w:r>
        <w:rPr>
          <w:rFonts w:ascii="Arial" w:hAnsi="Arial" w:cs="Arial"/>
          <w:sz w:val="16"/>
          <w:szCs w:val="16"/>
        </w:rPr>
        <w:t xml:space="preserve">6-8 students on their ambulatory care rotation </w:t>
      </w:r>
      <w:r w:rsidR="00B452CE">
        <w:rPr>
          <w:rFonts w:ascii="Arial" w:hAnsi="Arial" w:cs="Arial"/>
          <w:sz w:val="16"/>
          <w:szCs w:val="16"/>
        </w:rPr>
        <w:t xml:space="preserve">per year.  In addition, </w:t>
      </w:r>
      <w:r w:rsidR="00416C68">
        <w:rPr>
          <w:rFonts w:ascii="Arial" w:hAnsi="Arial" w:cs="Arial"/>
          <w:sz w:val="16"/>
          <w:szCs w:val="16"/>
        </w:rPr>
        <w:t xml:space="preserve">I </w:t>
      </w:r>
      <w:r w:rsidR="00B452CE">
        <w:rPr>
          <w:rFonts w:ascii="Arial" w:hAnsi="Arial" w:cs="Arial"/>
          <w:sz w:val="16"/>
          <w:szCs w:val="16"/>
        </w:rPr>
        <w:t xml:space="preserve">precepted </w:t>
      </w:r>
      <w:r>
        <w:rPr>
          <w:rFonts w:ascii="Arial" w:hAnsi="Arial" w:cs="Arial"/>
          <w:sz w:val="16"/>
          <w:szCs w:val="16"/>
        </w:rPr>
        <w:t xml:space="preserve">1-2 students on an academic APPE rotation each year.  I also precepted 2 P3 students on their Direct Care IPPE during 2017 – 2018. </w:t>
      </w:r>
    </w:p>
    <w:p w14:paraId="2DAA8C5D" w14:textId="3BE355DB" w:rsidR="00BC58B1" w:rsidRDefault="00BC58B1" w:rsidP="00EF7255">
      <w:pPr>
        <w:rPr>
          <w:rFonts w:ascii="Arial" w:hAnsi="Arial" w:cs="Arial"/>
          <w:sz w:val="16"/>
          <w:szCs w:val="16"/>
        </w:rPr>
      </w:pPr>
    </w:p>
    <w:p w14:paraId="1B618941" w14:textId="0D9C7A1E" w:rsidR="00BC58B1" w:rsidRDefault="00BC58B1" w:rsidP="00EF72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typically am the primary preceptor for two students on an academic rotation. </w:t>
      </w:r>
      <w:r w:rsidR="00B452CE">
        <w:rPr>
          <w:rFonts w:ascii="Arial" w:hAnsi="Arial" w:cs="Arial"/>
          <w:sz w:val="16"/>
          <w:szCs w:val="16"/>
        </w:rPr>
        <w:t>During 2019-2020, I was</w:t>
      </w:r>
      <w:r>
        <w:rPr>
          <w:rFonts w:ascii="Arial" w:hAnsi="Arial" w:cs="Arial"/>
          <w:sz w:val="16"/>
          <w:szCs w:val="16"/>
        </w:rPr>
        <w:t xml:space="preserve"> responsible for the </w:t>
      </w:r>
      <w:r w:rsidR="00B452CE">
        <w:rPr>
          <w:rFonts w:ascii="Arial" w:hAnsi="Arial" w:cs="Arial"/>
          <w:sz w:val="16"/>
          <w:szCs w:val="16"/>
        </w:rPr>
        <w:t xml:space="preserve">new </w:t>
      </w:r>
      <w:r>
        <w:rPr>
          <w:rFonts w:ascii="Arial" w:hAnsi="Arial" w:cs="Arial"/>
          <w:sz w:val="16"/>
          <w:szCs w:val="16"/>
        </w:rPr>
        <w:t xml:space="preserve">community health IPPE for all P2 students. </w:t>
      </w:r>
      <w:r w:rsidR="00B452CE">
        <w:rPr>
          <w:rFonts w:ascii="Arial" w:hAnsi="Arial" w:cs="Arial"/>
          <w:sz w:val="16"/>
          <w:szCs w:val="16"/>
        </w:rPr>
        <w:t>This was suspended due to COVID-19. I subsequently developed and oversee the new virtual Community Experience Program for P2 students.</w:t>
      </w:r>
      <w:r w:rsidR="00416C68">
        <w:rPr>
          <w:rFonts w:ascii="Arial" w:hAnsi="Arial" w:cs="Arial"/>
          <w:sz w:val="16"/>
          <w:szCs w:val="16"/>
        </w:rPr>
        <w:t xml:space="preserve"> During 2021, I expanded my rotation to offer 2 teaching rotations and 2 research rotations while continuing to oversee the Community Experience Program.</w:t>
      </w:r>
      <w:r w:rsidR="00051644">
        <w:rPr>
          <w:rFonts w:ascii="Arial" w:hAnsi="Arial" w:cs="Arial"/>
          <w:sz w:val="16"/>
          <w:szCs w:val="16"/>
        </w:rPr>
        <w:t xml:space="preserve"> We slowly began to re-implement services at the new community health IPPE site.</w:t>
      </w:r>
    </w:p>
    <w:p w14:paraId="19264BC0" w14:textId="77777777" w:rsidR="00EF7255" w:rsidRDefault="00EF7255" w:rsidP="006D33C7">
      <w:pPr>
        <w:rPr>
          <w:rFonts w:ascii="Arial" w:hAnsi="Arial" w:cs="Arial"/>
          <w:b/>
          <w:sz w:val="16"/>
          <w:szCs w:val="16"/>
        </w:rPr>
      </w:pPr>
    </w:p>
    <w:p w14:paraId="0E6511A1" w14:textId="42D13B2B" w:rsidR="005C2405" w:rsidRDefault="005C2405" w:rsidP="006D33C7">
      <w:pPr>
        <w:rPr>
          <w:rFonts w:ascii="Arial" w:hAnsi="Arial" w:cs="Arial"/>
          <w:b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Residency Preceptor</w:t>
      </w:r>
    </w:p>
    <w:tbl>
      <w:tblPr>
        <w:tblStyle w:val="TableGrid"/>
        <w:tblW w:w="8640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3598"/>
        <w:gridCol w:w="2968"/>
      </w:tblGrid>
      <w:tr w:rsidR="007D2868" w14:paraId="739F289F" w14:textId="77777777" w:rsidTr="002C7A39">
        <w:tc>
          <w:tcPr>
            <w:tcW w:w="2340" w:type="dxa"/>
          </w:tcPr>
          <w:p w14:paraId="3BFA1795" w14:textId="677A7FB1" w:rsidR="007D2868" w:rsidRDefault="007D2868" w:rsidP="006D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4103" w:type="dxa"/>
          </w:tcPr>
          <w:p w14:paraId="04678586" w14:textId="61818C6E" w:rsidR="007D2868" w:rsidRDefault="007D2868" w:rsidP="006D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Resident</w:t>
            </w:r>
          </w:p>
        </w:tc>
        <w:tc>
          <w:tcPr>
            <w:tcW w:w="3357" w:type="dxa"/>
          </w:tcPr>
          <w:p w14:paraId="127A29B8" w14:textId="41F53DB7" w:rsidR="007D2868" w:rsidRDefault="007D2868" w:rsidP="006D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Rotation</w:t>
            </w:r>
          </w:p>
        </w:tc>
      </w:tr>
      <w:tr w:rsidR="004A69ED" w14:paraId="51A1B14E" w14:textId="77777777" w:rsidTr="002C7A39">
        <w:tc>
          <w:tcPr>
            <w:tcW w:w="2340" w:type="dxa"/>
          </w:tcPr>
          <w:p w14:paraId="661701B0" w14:textId="51CE30D6" w:rsidR="004A69ED" w:rsidRDefault="004A69ED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04/2022</w:t>
            </w:r>
          </w:p>
        </w:tc>
        <w:tc>
          <w:tcPr>
            <w:tcW w:w="4103" w:type="dxa"/>
          </w:tcPr>
          <w:p w14:paraId="1BA8B161" w14:textId="66F36ACA" w:rsidR="004A69ED" w:rsidRDefault="004A69ED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Abbey Schwery</w:t>
            </w:r>
          </w:p>
        </w:tc>
        <w:tc>
          <w:tcPr>
            <w:tcW w:w="3357" w:type="dxa"/>
          </w:tcPr>
          <w:p w14:paraId="31A9940E" w14:textId="564B5752" w:rsidR="004A69ED" w:rsidRDefault="004A69ED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Elective (anticipated)</w:t>
            </w:r>
          </w:p>
        </w:tc>
      </w:tr>
      <w:tr w:rsidR="00B114F0" w14:paraId="2875C493" w14:textId="77777777" w:rsidTr="002C7A39">
        <w:tc>
          <w:tcPr>
            <w:tcW w:w="2340" w:type="dxa"/>
          </w:tcPr>
          <w:p w14:paraId="0E13460B" w14:textId="06D8A856" w:rsidR="00B114F0" w:rsidRDefault="00B114F0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01/2022</w:t>
            </w:r>
          </w:p>
        </w:tc>
        <w:tc>
          <w:tcPr>
            <w:tcW w:w="4103" w:type="dxa"/>
          </w:tcPr>
          <w:p w14:paraId="1472BAA9" w14:textId="30CD03A9" w:rsidR="00B114F0" w:rsidRDefault="00B114F0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Mina Chau</w:t>
            </w:r>
          </w:p>
        </w:tc>
        <w:tc>
          <w:tcPr>
            <w:tcW w:w="3357" w:type="dxa"/>
          </w:tcPr>
          <w:p w14:paraId="106FB4BF" w14:textId="49518C5C" w:rsidR="00B114F0" w:rsidRDefault="00B114F0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Elective</w:t>
            </w:r>
          </w:p>
        </w:tc>
      </w:tr>
      <w:tr w:rsidR="00051644" w14:paraId="69000869" w14:textId="77777777" w:rsidTr="002C7A39">
        <w:tc>
          <w:tcPr>
            <w:tcW w:w="2340" w:type="dxa"/>
          </w:tcPr>
          <w:p w14:paraId="233DD7E9" w14:textId="44652AB6" w:rsidR="00051644" w:rsidRDefault="00051644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09/2021 – current</w:t>
            </w:r>
          </w:p>
        </w:tc>
        <w:tc>
          <w:tcPr>
            <w:tcW w:w="4103" w:type="dxa"/>
          </w:tcPr>
          <w:p w14:paraId="1690D12D" w14:textId="4DDC0952" w:rsidR="00051644" w:rsidRDefault="00051644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Kelsey Ernst</w:t>
            </w:r>
          </w:p>
        </w:tc>
        <w:tc>
          <w:tcPr>
            <w:tcW w:w="3357" w:type="dxa"/>
          </w:tcPr>
          <w:p w14:paraId="4CB5796C" w14:textId="0F62E4B2" w:rsidR="00051644" w:rsidRDefault="00051644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Teaching, Teaching Elective</w:t>
            </w:r>
          </w:p>
        </w:tc>
      </w:tr>
      <w:tr w:rsidR="0035782E" w14:paraId="23DF73CB" w14:textId="77777777" w:rsidTr="002C7A39">
        <w:tc>
          <w:tcPr>
            <w:tcW w:w="2340" w:type="dxa"/>
          </w:tcPr>
          <w:p w14:paraId="2A8D9F24" w14:textId="7A8E4EF2" w:rsidR="0035782E" w:rsidRDefault="0035782E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03/2021 – 03/2021</w:t>
            </w:r>
          </w:p>
        </w:tc>
        <w:tc>
          <w:tcPr>
            <w:tcW w:w="4103" w:type="dxa"/>
          </w:tcPr>
          <w:p w14:paraId="161F0046" w14:textId="7D32408A" w:rsidR="0035782E" w:rsidRDefault="0035782E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Jessica Sharkey </w:t>
            </w:r>
          </w:p>
        </w:tc>
        <w:tc>
          <w:tcPr>
            <w:tcW w:w="3357" w:type="dxa"/>
          </w:tcPr>
          <w:p w14:paraId="3E5A28E3" w14:textId="28D5C0FD" w:rsidR="0035782E" w:rsidRDefault="0035782E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Elective</w:t>
            </w:r>
          </w:p>
        </w:tc>
      </w:tr>
      <w:tr w:rsidR="0035782E" w14:paraId="3EDD713D" w14:textId="77777777" w:rsidTr="002C7A39">
        <w:tc>
          <w:tcPr>
            <w:tcW w:w="2340" w:type="dxa"/>
          </w:tcPr>
          <w:p w14:paraId="395449BE" w14:textId="7DC8A318" w:rsidR="0035782E" w:rsidRDefault="0035782E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01/2021 – 04/2021</w:t>
            </w:r>
          </w:p>
        </w:tc>
        <w:tc>
          <w:tcPr>
            <w:tcW w:w="4103" w:type="dxa"/>
          </w:tcPr>
          <w:p w14:paraId="719DD5E9" w14:textId="23415931" w:rsidR="0035782E" w:rsidRDefault="0035782E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Kaylee Clark</w:t>
            </w:r>
          </w:p>
        </w:tc>
        <w:tc>
          <w:tcPr>
            <w:tcW w:w="3357" w:type="dxa"/>
          </w:tcPr>
          <w:p w14:paraId="4F244E52" w14:textId="0D26881E" w:rsidR="0035782E" w:rsidRDefault="004A7803" w:rsidP="004A7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B452CE" w14:paraId="7B8FF36B" w14:textId="77777777" w:rsidTr="002C7A39">
        <w:tc>
          <w:tcPr>
            <w:tcW w:w="2340" w:type="dxa"/>
          </w:tcPr>
          <w:p w14:paraId="27350FF0" w14:textId="77777777" w:rsidR="00B452CE" w:rsidRDefault="00B452CE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08/2020 – </w:t>
            </w:r>
            <w:r w:rsidR="00FA6F5B">
              <w:rPr>
                <w:rFonts w:ascii="Arial" w:hAnsi="Arial" w:cs="Arial"/>
                <w:sz w:val="16"/>
                <w:szCs w:val="16"/>
              </w:rPr>
              <w:t>04/2021</w:t>
            </w:r>
          </w:p>
          <w:p w14:paraId="4683E00E" w14:textId="1BC34AFE" w:rsidR="00F8795A" w:rsidRDefault="00F8795A" w:rsidP="00FA6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08/2020 – 12/2020 </w:t>
            </w:r>
          </w:p>
        </w:tc>
        <w:tc>
          <w:tcPr>
            <w:tcW w:w="4103" w:type="dxa"/>
          </w:tcPr>
          <w:p w14:paraId="349E4E2A" w14:textId="77777777" w:rsidR="00B452CE" w:rsidRDefault="00B452CE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Giangardella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Community</w:t>
            </w:r>
          </w:p>
          <w:p w14:paraId="4C374F2E" w14:textId="436FA7A5" w:rsidR="00F8795A" w:rsidRDefault="00F8795A" w:rsidP="00F87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Residency</w:t>
            </w:r>
          </w:p>
        </w:tc>
        <w:tc>
          <w:tcPr>
            <w:tcW w:w="3357" w:type="dxa"/>
          </w:tcPr>
          <w:p w14:paraId="18875D71" w14:textId="70F37E30" w:rsidR="00B452CE" w:rsidRDefault="0035782E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Teaching, Teaching Elective</w:t>
            </w:r>
          </w:p>
          <w:p w14:paraId="00E5663D" w14:textId="2022A9BB" w:rsidR="00F8795A" w:rsidRDefault="007C3076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BC58B1" w14:paraId="627D70FF" w14:textId="77777777" w:rsidTr="002C7A39">
        <w:tc>
          <w:tcPr>
            <w:tcW w:w="2340" w:type="dxa"/>
          </w:tcPr>
          <w:p w14:paraId="209C786D" w14:textId="5C0F08B9" w:rsidR="00BC58B1" w:rsidRDefault="00BC58B1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09/2019 – 12/2019</w:t>
            </w:r>
          </w:p>
        </w:tc>
        <w:tc>
          <w:tcPr>
            <w:tcW w:w="4103" w:type="dxa"/>
          </w:tcPr>
          <w:p w14:paraId="2DC4A9D7" w14:textId="12E3D35E" w:rsidR="00BC58B1" w:rsidRDefault="00BC58B1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 Jo Elder, PGY1 Community</w:t>
            </w:r>
          </w:p>
        </w:tc>
        <w:tc>
          <w:tcPr>
            <w:tcW w:w="3357" w:type="dxa"/>
          </w:tcPr>
          <w:p w14:paraId="6CB47871" w14:textId="2A42C9C2" w:rsidR="00BC58B1" w:rsidRDefault="00BC58B1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DC0C82" w14:paraId="03A3E1E9" w14:textId="77777777" w:rsidTr="002C7A39">
        <w:tc>
          <w:tcPr>
            <w:tcW w:w="2340" w:type="dxa"/>
          </w:tcPr>
          <w:p w14:paraId="131DAA2B" w14:textId="6C4A09EF" w:rsidR="00DC0C82" w:rsidRDefault="00DC0C82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09/2018 – 12/2018</w:t>
            </w:r>
          </w:p>
        </w:tc>
        <w:tc>
          <w:tcPr>
            <w:tcW w:w="4103" w:type="dxa"/>
          </w:tcPr>
          <w:p w14:paraId="7415E0A6" w14:textId="3D16395B" w:rsidR="00DC0C82" w:rsidRDefault="00DC0C82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Ashley Sabourin, PGY1 Community</w:t>
            </w:r>
          </w:p>
        </w:tc>
        <w:tc>
          <w:tcPr>
            <w:tcW w:w="3357" w:type="dxa"/>
          </w:tcPr>
          <w:p w14:paraId="065846E1" w14:textId="60405FFC" w:rsidR="00DC0C82" w:rsidRDefault="00DC0C82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7D2868" w14:paraId="40E33524" w14:textId="77777777" w:rsidTr="002C7A39">
        <w:tc>
          <w:tcPr>
            <w:tcW w:w="2340" w:type="dxa"/>
          </w:tcPr>
          <w:p w14:paraId="3BE63F1E" w14:textId="103BC836" w:rsidR="007D2868" w:rsidRP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01/2018 – 04/2018</w:t>
            </w:r>
          </w:p>
        </w:tc>
        <w:tc>
          <w:tcPr>
            <w:tcW w:w="4103" w:type="dxa"/>
          </w:tcPr>
          <w:p w14:paraId="0B103659" w14:textId="21662326" w:rsidR="007D2868" w:rsidRP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Vonderhaar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Community</w:t>
            </w:r>
          </w:p>
        </w:tc>
        <w:tc>
          <w:tcPr>
            <w:tcW w:w="3357" w:type="dxa"/>
          </w:tcPr>
          <w:p w14:paraId="08019CA6" w14:textId="21890F32" w:rsidR="007D2868" w:rsidRP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Geriatric Transitions of Care</w:t>
            </w:r>
          </w:p>
        </w:tc>
      </w:tr>
      <w:tr w:rsidR="007D2868" w14:paraId="2CD95B7A" w14:textId="77777777" w:rsidTr="002C7A39">
        <w:tc>
          <w:tcPr>
            <w:tcW w:w="2340" w:type="dxa"/>
          </w:tcPr>
          <w:p w14:paraId="4D568837" w14:textId="24D6A864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09/2017 – 12/2017</w:t>
            </w:r>
          </w:p>
        </w:tc>
        <w:tc>
          <w:tcPr>
            <w:tcW w:w="4103" w:type="dxa"/>
          </w:tcPr>
          <w:p w14:paraId="0BB48212" w14:textId="663FD427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Vonderhaar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Community</w:t>
            </w:r>
          </w:p>
        </w:tc>
        <w:tc>
          <w:tcPr>
            <w:tcW w:w="3357" w:type="dxa"/>
          </w:tcPr>
          <w:p w14:paraId="26EEA915" w14:textId="39BABEB3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7D2868" w14:paraId="5A648D28" w14:textId="77777777" w:rsidTr="002C7A39">
        <w:tc>
          <w:tcPr>
            <w:tcW w:w="2340" w:type="dxa"/>
          </w:tcPr>
          <w:p w14:paraId="26D7A823" w14:textId="6A5DC40A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07/2017 – 06/2018</w:t>
            </w:r>
          </w:p>
        </w:tc>
        <w:tc>
          <w:tcPr>
            <w:tcW w:w="4103" w:type="dxa"/>
          </w:tcPr>
          <w:p w14:paraId="3A5A17CA" w14:textId="404B5B4C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Vonderhaar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Community</w:t>
            </w:r>
          </w:p>
        </w:tc>
        <w:tc>
          <w:tcPr>
            <w:tcW w:w="3357" w:type="dxa"/>
          </w:tcPr>
          <w:p w14:paraId="2D4F6864" w14:textId="25FA552E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Residency Research Project</w:t>
            </w:r>
          </w:p>
        </w:tc>
      </w:tr>
      <w:tr w:rsidR="007D2868" w14:paraId="78CC7EB0" w14:textId="77777777" w:rsidTr="002C7A39">
        <w:tc>
          <w:tcPr>
            <w:tcW w:w="2340" w:type="dxa"/>
          </w:tcPr>
          <w:p w14:paraId="531F4B22" w14:textId="48D83047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01/2017 – 06/2017</w:t>
            </w:r>
          </w:p>
        </w:tc>
        <w:tc>
          <w:tcPr>
            <w:tcW w:w="4103" w:type="dxa"/>
          </w:tcPr>
          <w:p w14:paraId="72923E13" w14:textId="27ED4399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Community</w:t>
            </w:r>
          </w:p>
        </w:tc>
        <w:tc>
          <w:tcPr>
            <w:tcW w:w="3357" w:type="dxa"/>
          </w:tcPr>
          <w:p w14:paraId="6F64603A" w14:textId="34EF9480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Geriatric Transitions of Care</w:t>
            </w:r>
          </w:p>
        </w:tc>
      </w:tr>
      <w:tr w:rsidR="007D2868" w14:paraId="4C8C943C" w14:textId="77777777" w:rsidTr="002C7A39">
        <w:tc>
          <w:tcPr>
            <w:tcW w:w="2340" w:type="dxa"/>
          </w:tcPr>
          <w:p w14:paraId="6E5D0176" w14:textId="23FE79EE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09/2016 – 12/2016</w:t>
            </w:r>
          </w:p>
        </w:tc>
        <w:tc>
          <w:tcPr>
            <w:tcW w:w="4103" w:type="dxa"/>
          </w:tcPr>
          <w:p w14:paraId="010E0DCC" w14:textId="459101B2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PGY1 Community</w:t>
            </w:r>
          </w:p>
        </w:tc>
        <w:tc>
          <w:tcPr>
            <w:tcW w:w="3357" w:type="dxa"/>
          </w:tcPr>
          <w:p w14:paraId="1333FD64" w14:textId="66FAF3C3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7D2868" w14:paraId="42833A4D" w14:textId="77777777" w:rsidTr="002C7A39">
        <w:tc>
          <w:tcPr>
            <w:tcW w:w="2340" w:type="dxa"/>
          </w:tcPr>
          <w:p w14:paraId="0BA78117" w14:textId="1FEA65FF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07/2016 – 11/2016</w:t>
            </w:r>
          </w:p>
        </w:tc>
        <w:tc>
          <w:tcPr>
            <w:tcW w:w="4103" w:type="dxa"/>
          </w:tcPr>
          <w:p w14:paraId="34100621" w14:textId="7E579C3C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Fennelly, PGY2 Ambulatory Care</w:t>
            </w:r>
          </w:p>
        </w:tc>
        <w:tc>
          <w:tcPr>
            <w:tcW w:w="3357" w:type="dxa"/>
          </w:tcPr>
          <w:p w14:paraId="65C7F15C" w14:textId="02119745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Geriatric Transitions of Care</w:t>
            </w:r>
          </w:p>
        </w:tc>
      </w:tr>
      <w:tr w:rsidR="007D2868" w14:paraId="04A7C162" w14:textId="77777777" w:rsidTr="002C7A39">
        <w:tc>
          <w:tcPr>
            <w:tcW w:w="2340" w:type="dxa"/>
          </w:tcPr>
          <w:p w14:paraId="28DAD7F9" w14:textId="6DFBFF37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07/2015 – 06/2016</w:t>
            </w:r>
          </w:p>
        </w:tc>
        <w:tc>
          <w:tcPr>
            <w:tcW w:w="4103" w:type="dxa"/>
          </w:tcPr>
          <w:p w14:paraId="6E9C3662" w14:textId="4F2BF860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Fennelly, PGY1 Community</w:t>
            </w:r>
          </w:p>
        </w:tc>
        <w:tc>
          <w:tcPr>
            <w:tcW w:w="3357" w:type="dxa"/>
          </w:tcPr>
          <w:p w14:paraId="79DF4004" w14:textId="60D2EFB7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Residency writing project</w:t>
            </w:r>
          </w:p>
        </w:tc>
      </w:tr>
      <w:tr w:rsidR="007D2868" w14:paraId="21D9EAA7" w14:textId="77777777" w:rsidTr="002C7A39">
        <w:tc>
          <w:tcPr>
            <w:tcW w:w="2340" w:type="dxa"/>
          </w:tcPr>
          <w:p w14:paraId="39D56ED2" w14:textId="40BC4B75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09/2015 – 12/2015</w:t>
            </w:r>
          </w:p>
        </w:tc>
        <w:tc>
          <w:tcPr>
            <w:tcW w:w="4103" w:type="dxa"/>
          </w:tcPr>
          <w:p w14:paraId="4C093E17" w14:textId="041551A1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Fennelly, PGY1 Community</w:t>
            </w:r>
          </w:p>
        </w:tc>
        <w:tc>
          <w:tcPr>
            <w:tcW w:w="3357" w:type="dxa"/>
          </w:tcPr>
          <w:p w14:paraId="199FC875" w14:textId="2FFDD14A" w:rsidR="007D2868" w:rsidRDefault="007D2868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2B6A4F" w14:paraId="375A8911" w14:textId="77777777" w:rsidTr="002C7A39">
        <w:tc>
          <w:tcPr>
            <w:tcW w:w="2340" w:type="dxa"/>
          </w:tcPr>
          <w:p w14:paraId="7F17B89A" w14:textId="23DFD655" w:rsidR="002B6A4F" w:rsidRDefault="002B6A4F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07/2015 – 06/2016</w:t>
            </w:r>
          </w:p>
        </w:tc>
        <w:tc>
          <w:tcPr>
            <w:tcW w:w="4103" w:type="dxa"/>
          </w:tcPr>
          <w:p w14:paraId="4C11F810" w14:textId="4F986C06" w:rsidR="002B6A4F" w:rsidRDefault="002B6A4F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Valerie Palmer, PGY2 Ambulatory Care</w:t>
            </w:r>
          </w:p>
        </w:tc>
        <w:tc>
          <w:tcPr>
            <w:tcW w:w="3357" w:type="dxa"/>
          </w:tcPr>
          <w:p w14:paraId="68664B10" w14:textId="2574FE6B" w:rsidR="002B6A4F" w:rsidRDefault="002B6A4F" w:rsidP="007D2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Residency Writing Project </w:t>
            </w:r>
          </w:p>
        </w:tc>
      </w:tr>
    </w:tbl>
    <w:p w14:paraId="6F918861" w14:textId="77777777" w:rsidR="00EF7255" w:rsidRDefault="00EF7255" w:rsidP="00A23975">
      <w:pPr>
        <w:rPr>
          <w:rFonts w:ascii="Arial" w:hAnsi="Arial" w:cs="Arial"/>
          <w:b/>
          <w:sz w:val="16"/>
          <w:szCs w:val="16"/>
        </w:rPr>
      </w:pPr>
    </w:p>
    <w:p w14:paraId="0A6719E8" w14:textId="746556ED" w:rsidR="00A23975" w:rsidRPr="00E37A37" w:rsidRDefault="00A23975" w:rsidP="00A2397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Ohio Northern University </w:t>
      </w:r>
    </w:p>
    <w:p w14:paraId="09BABDFC" w14:textId="77777777" w:rsidR="00F70625" w:rsidRPr="00CD02B0" w:rsidRDefault="00F70625" w:rsidP="00F70625">
      <w:pPr>
        <w:rPr>
          <w:rFonts w:ascii="Arial" w:hAnsi="Arial" w:cs="Arial"/>
          <w:sz w:val="16"/>
          <w:szCs w:val="16"/>
        </w:rPr>
      </w:pPr>
    </w:p>
    <w:p w14:paraId="5C171F6C" w14:textId="7191E42F" w:rsidR="00A8203C" w:rsidRPr="00CD02B0" w:rsidRDefault="00A8203C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HONR 4001: H</w:t>
      </w:r>
      <w:r w:rsidR="00C84087" w:rsidRPr="00CD02B0">
        <w:rPr>
          <w:rFonts w:ascii="Arial" w:hAnsi="Arial" w:cs="Arial"/>
          <w:b/>
          <w:sz w:val="16"/>
          <w:szCs w:val="16"/>
        </w:rPr>
        <w:t>onors Capstone Enhancement</w:t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282C1C" w:rsidRPr="00CD02B0">
        <w:rPr>
          <w:rFonts w:ascii="Arial" w:hAnsi="Arial" w:cs="Arial"/>
          <w:b/>
          <w:sz w:val="16"/>
          <w:szCs w:val="16"/>
        </w:rPr>
        <w:tab/>
      </w:r>
      <w:r w:rsidR="00B503B1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</w:t>
      </w:r>
    </w:p>
    <w:p w14:paraId="7E1D58E2" w14:textId="77777777" w:rsidR="00A8203C" w:rsidRPr="00CD02B0" w:rsidRDefault="00D6647B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Student co-supervisor: Standardization of Patient Counseling During MTM</w:t>
      </w:r>
    </w:p>
    <w:p w14:paraId="00034DD7" w14:textId="77777777" w:rsidR="00A26305" w:rsidRPr="00CD02B0" w:rsidRDefault="00A26305" w:rsidP="00282C1C">
      <w:pPr>
        <w:rPr>
          <w:rFonts w:ascii="Arial" w:hAnsi="Arial" w:cs="Arial"/>
          <w:b/>
          <w:sz w:val="16"/>
          <w:szCs w:val="16"/>
        </w:rPr>
      </w:pPr>
    </w:p>
    <w:p w14:paraId="46350A2C" w14:textId="77777777" w:rsidR="00EC4FCD" w:rsidRPr="00CD02B0" w:rsidRDefault="00EC4FCD" w:rsidP="00282C1C">
      <w:pPr>
        <w:rPr>
          <w:rFonts w:ascii="Arial" w:hAnsi="Arial" w:cs="Arial"/>
          <w:b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5461: Capstone</w:t>
      </w:r>
      <w:r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282C1C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7F6C06" w:rsidRPr="00CD02B0">
        <w:rPr>
          <w:rFonts w:ascii="Arial" w:hAnsi="Arial" w:cs="Arial"/>
          <w:sz w:val="16"/>
          <w:szCs w:val="16"/>
        </w:rPr>
        <w:t>2013</w:t>
      </w:r>
    </w:p>
    <w:p w14:paraId="0F715534" w14:textId="4BB463BC" w:rsidR="00EC4FCD" w:rsidRPr="00CD02B0" w:rsidRDefault="00EC4FCD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Lecturer</w:t>
      </w:r>
      <w:r w:rsidR="008C47D1" w:rsidRPr="00CD02B0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C47D1" w:rsidRPr="00CD02B0">
        <w:rPr>
          <w:rFonts w:ascii="Arial" w:hAnsi="Arial" w:cs="Arial"/>
          <w:sz w:val="16"/>
          <w:szCs w:val="16"/>
        </w:rPr>
        <w:t>OutcomesMTM</w:t>
      </w:r>
      <w:proofErr w:type="spellEnd"/>
      <w:r w:rsidR="008C47D1" w:rsidRPr="00CD02B0">
        <w:rPr>
          <w:rFonts w:ascii="Arial" w:hAnsi="Arial" w:cs="Arial"/>
          <w:sz w:val="16"/>
          <w:szCs w:val="16"/>
        </w:rPr>
        <w:t xml:space="preserve"> Overview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="007F6C06" w:rsidRPr="00CD02B0">
        <w:rPr>
          <w:rFonts w:ascii="Arial" w:hAnsi="Arial" w:cs="Arial"/>
          <w:sz w:val="16"/>
          <w:szCs w:val="16"/>
        </w:rPr>
        <w:t>Practical Co-facilitator</w:t>
      </w:r>
      <w:r w:rsidR="008C47D1" w:rsidRPr="00CD02B0">
        <w:rPr>
          <w:rFonts w:ascii="Arial" w:hAnsi="Arial" w:cs="Arial"/>
          <w:sz w:val="16"/>
          <w:szCs w:val="16"/>
        </w:rPr>
        <w:t>: Medication Therapy Management</w:t>
      </w:r>
    </w:p>
    <w:p w14:paraId="09DE57E1" w14:textId="77777777" w:rsidR="00B313D8" w:rsidRPr="00CD02B0" w:rsidRDefault="00B313D8" w:rsidP="00A50035">
      <w:pPr>
        <w:rPr>
          <w:rFonts w:ascii="Arial" w:hAnsi="Arial" w:cs="Arial"/>
          <w:b/>
          <w:sz w:val="16"/>
          <w:szCs w:val="16"/>
        </w:rPr>
      </w:pPr>
    </w:p>
    <w:p w14:paraId="31DDF7C1" w14:textId="6AD7BD9B" w:rsidR="00935B2D" w:rsidRPr="00CD02B0" w:rsidRDefault="00935B2D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4421: Chronic and Ambulatory Medicine</w:t>
      </w:r>
      <w:r w:rsidR="005568A1" w:rsidRPr="00CD02B0">
        <w:rPr>
          <w:rFonts w:ascii="Arial" w:hAnsi="Arial" w:cs="Arial"/>
          <w:sz w:val="16"/>
          <w:szCs w:val="16"/>
        </w:rPr>
        <w:tab/>
      </w:r>
      <w:r w:rsidR="005568A1" w:rsidRPr="00CD02B0">
        <w:rPr>
          <w:rFonts w:ascii="Arial" w:hAnsi="Arial" w:cs="Arial"/>
          <w:sz w:val="16"/>
          <w:szCs w:val="16"/>
        </w:rPr>
        <w:tab/>
      </w:r>
      <w:r w:rsidR="005568A1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5568A1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</w:t>
      </w:r>
    </w:p>
    <w:p w14:paraId="7B2ADB8A" w14:textId="50502B6C" w:rsidR="00212D74" w:rsidRPr="00CD02B0" w:rsidRDefault="00935B2D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Lecturer</w:t>
      </w:r>
      <w:r w:rsidR="008C47D1" w:rsidRPr="00CD02B0">
        <w:rPr>
          <w:rFonts w:ascii="Arial" w:hAnsi="Arial" w:cs="Arial"/>
          <w:sz w:val="16"/>
          <w:szCs w:val="16"/>
        </w:rPr>
        <w:t xml:space="preserve">: </w:t>
      </w:r>
      <w:r w:rsidR="005568A1" w:rsidRPr="00CD02B0">
        <w:rPr>
          <w:rFonts w:ascii="Arial" w:hAnsi="Arial" w:cs="Arial"/>
          <w:sz w:val="16"/>
          <w:szCs w:val="16"/>
        </w:rPr>
        <w:t>The Management and Treatment of Obesity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="005568A1" w:rsidRPr="00CD02B0">
        <w:rPr>
          <w:rFonts w:ascii="Arial" w:hAnsi="Arial" w:cs="Arial"/>
          <w:sz w:val="16"/>
          <w:szCs w:val="16"/>
        </w:rPr>
        <w:t>Breakout Discussion Facilitator</w:t>
      </w:r>
      <w:r w:rsidR="008C47D1" w:rsidRPr="00CD02B0">
        <w:rPr>
          <w:rFonts w:ascii="Arial" w:hAnsi="Arial" w:cs="Arial"/>
          <w:sz w:val="16"/>
          <w:szCs w:val="16"/>
        </w:rPr>
        <w:t xml:space="preserve">: </w:t>
      </w:r>
      <w:r w:rsidR="005568A1" w:rsidRPr="00CD02B0">
        <w:rPr>
          <w:rFonts w:ascii="Arial" w:hAnsi="Arial" w:cs="Arial"/>
          <w:sz w:val="16"/>
          <w:szCs w:val="16"/>
        </w:rPr>
        <w:t>The Management and Treatment of Obesity</w:t>
      </w:r>
      <w:r w:rsidR="008C47D1" w:rsidRPr="00CD02B0">
        <w:rPr>
          <w:rFonts w:ascii="Arial" w:hAnsi="Arial" w:cs="Arial"/>
          <w:sz w:val="16"/>
          <w:szCs w:val="16"/>
        </w:rPr>
        <w:t xml:space="preserve">, </w:t>
      </w:r>
      <w:r w:rsidR="005568A1" w:rsidRPr="00CD02B0">
        <w:rPr>
          <w:rFonts w:ascii="Arial" w:hAnsi="Arial" w:cs="Arial"/>
          <w:sz w:val="16"/>
          <w:szCs w:val="16"/>
        </w:rPr>
        <w:t>Tobacco Cessation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="005568A1" w:rsidRPr="00CD02B0">
        <w:rPr>
          <w:rFonts w:ascii="Arial" w:hAnsi="Arial" w:cs="Arial"/>
          <w:sz w:val="16"/>
          <w:szCs w:val="16"/>
        </w:rPr>
        <w:t>Practical Co-facilitato</w:t>
      </w:r>
      <w:r w:rsidR="008C47D1" w:rsidRPr="00CD02B0">
        <w:rPr>
          <w:rFonts w:ascii="Arial" w:hAnsi="Arial" w:cs="Arial"/>
          <w:sz w:val="16"/>
          <w:szCs w:val="16"/>
        </w:rPr>
        <w:t xml:space="preserve">r: </w:t>
      </w:r>
      <w:r w:rsidR="00EC4FCD" w:rsidRPr="00CD02B0">
        <w:rPr>
          <w:rFonts w:ascii="Arial" w:hAnsi="Arial" w:cs="Arial"/>
          <w:sz w:val="16"/>
          <w:szCs w:val="16"/>
        </w:rPr>
        <w:t xml:space="preserve">Phone in activity </w:t>
      </w:r>
    </w:p>
    <w:p w14:paraId="36352476" w14:textId="77777777" w:rsidR="00282C1C" w:rsidRPr="00CD02B0" w:rsidRDefault="00282C1C" w:rsidP="00212D74">
      <w:pPr>
        <w:rPr>
          <w:rFonts w:ascii="Arial" w:hAnsi="Arial" w:cs="Arial"/>
          <w:sz w:val="16"/>
          <w:szCs w:val="16"/>
        </w:rPr>
      </w:pPr>
    </w:p>
    <w:p w14:paraId="2FC488ED" w14:textId="732407AB" w:rsidR="00282C1C" w:rsidRPr="00CD02B0" w:rsidRDefault="00212D74" w:rsidP="00212D74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3021</w:t>
      </w:r>
      <w:r w:rsidR="008B71A8" w:rsidRPr="00CD02B0">
        <w:rPr>
          <w:rFonts w:ascii="Arial" w:hAnsi="Arial" w:cs="Arial"/>
          <w:b/>
          <w:sz w:val="16"/>
          <w:szCs w:val="16"/>
        </w:rPr>
        <w:t>: Profession of Pharmacy 6</w:t>
      </w:r>
      <w:r w:rsidR="008B71A8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</w:t>
      </w:r>
    </w:p>
    <w:p w14:paraId="3A5304DA" w14:textId="1857CA6E" w:rsidR="00212D74" w:rsidRPr="00CD02B0" w:rsidRDefault="008C47D1" w:rsidP="00212D74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 xml:space="preserve">Guest Lecturer: </w:t>
      </w:r>
      <w:proofErr w:type="spellStart"/>
      <w:r w:rsidR="00212D74" w:rsidRPr="00CD02B0">
        <w:rPr>
          <w:rFonts w:ascii="Arial" w:hAnsi="Arial" w:cs="Arial"/>
          <w:sz w:val="16"/>
          <w:szCs w:val="16"/>
        </w:rPr>
        <w:t>OutcomesMTM</w:t>
      </w:r>
      <w:proofErr w:type="spellEnd"/>
      <w:r w:rsidR="00212D74" w:rsidRPr="00CD02B0">
        <w:rPr>
          <w:rFonts w:ascii="Arial" w:hAnsi="Arial" w:cs="Arial"/>
          <w:sz w:val="16"/>
          <w:szCs w:val="16"/>
        </w:rPr>
        <w:t xml:space="preserve"> Patient Care Overview</w:t>
      </w:r>
      <w:r w:rsidRPr="00CD02B0">
        <w:rPr>
          <w:rFonts w:ascii="Arial" w:hAnsi="Arial" w:cs="Arial"/>
          <w:sz w:val="16"/>
          <w:szCs w:val="16"/>
        </w:rPr>
        <w:t xml:space="preserve">, </w:t>
      </w:r>
      <w:r w:rsidR="00EC4FCD" w:rsidRPr="00CD02B0">
        <w:rPr>
          <w:rFonts w:ascii="Arial" w:hAnsi="Arial" w:cs="Arial"/>
          <w:sz w:val="16"/>
          <w:szCs w:val="16"/>
        </w:rPr>
        <w:t>Health Literacy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="005568A1" w:rsidRPr="00CD02B0">
        <w:rPr>
          <w:rFonts w:ascii="Arial" w:hAnsi="Arial" w:cs="Arial"/>
          <w:sz w:val="16"/>
          <w:szCs w:val="16"/>
        </w:rPr>
        <w:t>Breakout Discussion Facilitator</w:t>
      </w:r>
      <w:r w:rsidRPr="00CD02B0">
        <w:rPr>
          <w:rFonts w:ascii="Arial" w:hAnsi="Arial" w:cs="Arial"/>
          <w:sz w:val="16"/>
          <w:szCs w:val="16"/>
        </w:rPr>
        <w:t xml:space="preserve">: </w:t>
      </w:r>
      <w:r w:rsidR="00EC4FCD" w:rsidRPr="00CD02B0">
        <w:rPr>
          <w:rFonts w:ascii="Arial" w:hAnsi="Arial" w:cs="Arial"/>
          <w:sz w:val="16"/>
          <w:szCs w:val="16"/>
        </w:rPr>
        <w:t xml:space="preserve">Health </w:t>
      </w:r>
      <w:r w:rsidR="005568A1" w:rsidRPr="00CD02B0">
        <w:rPr>
          <w:rFonts w:ascii="Arial" w:hAnsi="Arial" w:cs="Arial"/>
          <w:sz w:val="16"/>
          <w:szCs w:val="16"/>
        </w:rPr>
        <w:t>Disparities</w:t>
      </w:r>
    </w:p>
    <w:p w14:paraId="1DEDFD9B" w14:textId="77777777" w:rsidR="00212D74" w:rsidRPr="00CD02B0" w:rsidRDefault="00212D74" w:rsidP="006F36C5">
      <w:pPr>
        <w:rPr>
          <w:rFonts w:ascii="Arial" w:hAnsi="Arial" w:cs="Arial"/>
          <w:sz w:val="16"/>
          <w:szCs w:val="16"/>
        </w:rPr>
      </w:pPr>
    </w:p>
    <w:p w14:paraId="4E26F80D" w14:textId="7F47736D" w:rsidR="00212D74" w:rsidRPr="00CD02B0" w:rsidRDefault="005568A1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Medication Therapy Management</w:t>
      </w:r>
      <w:r w:rsidR="00212D74" w:rsidRPr="00CD02B0">
        <w:rPr>
          <w:rFonts w:ascii="Arial" w:hAnsi="Arial" w:cs="Arial"/>
          <w:b/>
          <w:sz w:val="16"/>
          <w:szCs w:val="16"/>
        </w:rPr>
        <w:t xml:space="preserve"> Elective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="00EC4FCD" w:rsidRPr="00CD02B0">
        <w:rPr>
          <w:rFonts w:ascii="Arial" w:hAnsi="Arial" w:cs="Arial"/>
          <w:sz w:val="16"/>
          <w:szCs w:val="16"/>
        </w:rPr>
        <w:t>2013</w:t>
      </w:r>
    </w:p>
    <w:p w14:paraId="4806F545" w14:textId="77777777" w:rsidR="00C12B4F" w:rsidRPr="00CD02B0" w:rsidRDefault="00CE2E9A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Discussion Facilitator: Overcoming Barriers to MTM Implementation, Motivational Interviewing</w:t>
      </w:r>
    </w:p>
    <w:p w14:paraId="4DFC3D25" w14:textId="77777777" w:rsidR="00212D74" w:rsidRPr="00CD02B0" w:rsidRDefault="00C12B4F" w:rsidP="00CE2E9A">
      <w:pPr>
        <w:ind w:left="1440" w:hanging="2160"/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ab/>
      </w:r>
    </w:p>
    <w:p w14:paraId="60C28F8D" w14:textId="320B8704" w:rsidR="00212D74" w:rsidRPr="00CD02B0" w:rsidRDefault="00CE2E9A" w:rsidP="00282C1C">
      <w:pPr>
        <w:rPr>
          <w:rFonts w:ascii="Arial" w:hAnsi="Arial" w:cs="Arial"/>
          <w:b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</w:t>
      </w:r>
      <w:r w:rsidR="008B71A8" w:rsidRPr="00CD02B0">
        <w:rPr>
          <w:rFonts w:ascii="Arial" w:hAnsi="Arial" w:cs="Arial"/>
          <w:b/>
          <w:sz w:val="16"/>
          <w:szCs w:val="16"/>
        </w:rPr>
        <w:t>HPR 1021: Profession of Pharmacy</w:t>
      </w:r>
      <w:r w:rsidR="00C84087" w:rsidRPr="00CD02B0">
        <w:rPr>
          <w:rFonts w:ascii="Arial" w:hAnsi="Arial" w:cs="Arial"/>
          <w:b/>
          <w:sz w:val="16"/>
          <w:szCs w:val="16"/>
        </w:rPr>
        <w:t xml:space="preserve"> 2</w:t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B503B1">
        <w:rPr>
          <w:rFonts w:ascii="Arial" w:hAnsi="Arial" w:cs="Arial"/>
          <w:b/>
          <w:sz w:val="16"/>
          <w:szCs w:val="16"/>
        </w:rPr>
        <w:tab/>
      </w:r>
      <w:r w:rsidR="00282C1C" w:rsidRPr="00CD02B0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</w:t>
      </w:r>
      <w:r w:rsidRPr="00CD02B0">
        <w:rPr>
          <w:rFonts w:ascii="Arial" w:hAnsi="Arial" w:cs="Arial"/>
          <w:sz w:val="16"/>
          <w:szCs w:val="16"/>
        </w:rPr>
        <w:tab/>
      </w:r>
    </w:p>
    <w:p w14:paraId="230A0FA2" w14:textId="77777777" w:rsidR="00CE2E9A" w:rsidRPr="00CD02B0" w:rsidRDefault="00CE2E9A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 xml:space="preserve">Breakout Discussion Facilitator: </w:t>
      </w:r>
      <w:r w:rsidR="002E72F3" w:rsidRPr="00CD02B0">
        <w:rPr>
          <w:rFonts w:ascii="Arial" w:hAnsi="Arial" w:cs="Arial"/>
          <w:sz w:val="16"/>
          <w:szCs w:val="16"/>
        </w:rPr>
        <w:t>Patient Counseling</w:t>
      </w:r>
      <w:r w:rsidRPr="00CD02B0">
        <w:rPr>
          <w:rFonts w:ascii="Arial" w:hAnsi="Arial" w:cs="Arial"/>
          <w:sz w:val="16"/>
          <w:szCs w:val="16"/>
        </w:rPr>
        <w:tab/>
      </w:r>
    </w:p>
    <w:p w14:paraId="5406738C" w14:textId="77777777" w:rsidR="00CE2E9A" w:rsidRPr="00CD02B0" w:rsidRDefault="00CE2E9A" w:rsidP="00F70625">
      <w:pPr>
        <w:ind w:left="2880" w:hanging="2160"/>
        <w:rPr>
          <w:rFonts w:ascii="Arial" w:hAnsi="Arial" w:cs="Arial"/>
          <w:sz w:val="16"/>
          <w:szCs w:val="16"/>
        </w:rPr>
      </w:pPr>
    </w:p>
    <w:p w14:paraId="168B9675" w14:textId="36E2B376" w:rsidR="00FD61CF" w:rsidRPr="00CD02B0" w:rsidRDefault="00FD61CF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2411: Contemporary Pharmacy Issues</w:t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2012, 2013</w:t>
      </w:r>
    </w:p>
    <w:p w14:paraId="0417BCC2" w14:textId="77777777" w:rsidR="00FD61CF" w:rsidRPr="00CD02B0" w:rsidRDefault="00FD61CF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Speaker: Should Pharmac</w:t>
      </w:r>
      <w:r w:rsidR="00D14B2F" w:rsidRPr="00CD02B0">
        <w:rPr>
          <w:rFonts w:ascii="Arial" w:hAnsi="Arial" w:cs="Arial"/>
          <w:sz w:val="16"/>
          <w:szCs w:val="16"/>
        </w:rPr>
        <w:t>ists Be Required to Perform MTM</w:t>
      </w:r>
      <w:r w:rsidRPr="00CD02B0">
        <w:rPr>
          <w:rFonts w:ascii="Arial" w:hAnsi="Arial" w:cs="Arial"/>
          <w:sz w:val="16"/>
          <w:szCs w:val="16"/>
        </w:rPr>
        <w:t>? (Debate)</w:t>
      </w:r>
    </w:p>
    <w:p w14:paraId="1DB0FF13" w14:textId="77777777" w:rsidR="00FD61CF" w:rsidRPr="00CD02B0" w:rsidRDefault="00FD61CF" w:rsidP="00FD61CF">
      <w:pPr>
        <w:rPr>
          <w:rFonts w:ascii="Arial" w:hAnsi="Arial" w:cs="Arial"/>
          <w:b/>
          <w:sz w:val="16"/>
          <w:szCs w:val="16"/>
        </w:rPr>
      </w:pPr>
    </w:p>
    <w:p w14:paraId="2A362FE7" w14:textId="78F700B2" w:rsidR="00CE2E9A" w:rsidRPr="00CD02B0" w:rsidRDefault="00CE2E9A" w:rsidP="00282C1C">
      <w:pPr>
        <w:rPr>
          <w:rFonts w:ascii="Arial" w:hAnsi="Arial" w:cs="Arial"/>
          <w:b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4101: Pati</w:t>
      </w:r>
      <w:r w:rsidR="00C84087" w:rsidRPr="00CD02B0">
        <w:rPr>
          <w:rFonts w:ascii="Arial" w:hAnsi="Arial" w:cs="Arial"/>
          <w:b/>
          <w:sz w:val="16"/>
          <w:szCs w:val="16"/>
        </w:rPr>
        <w:t>ent Care Assessment Module</w:t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b/>
          <w:sz w:val="16"/>
          <w:szCs w:val="16"/>
        </w:rPr>
        <w:tab/>
      </w:r>
      <w:r w:rsidR="00282C1C" w:rsidRPr="00CD02B0">
        <w:rPr>
          <w:rFonts w:ascii="Arial" w:hAnsi="Arial" w:cs="Arial"/>
          <w:b/>
          <w:sz w:val="16"/>
          <w:szCs w:val="16"/>
        </w:rPr>
        <w:tab/>
      </w:r>
      <w:r w:rsidR="00B503B1">
        <w:rPr>
          <w:rFonts w:ascii="Arial" w:hAnsi="Arial" w:cs="Arial"/>
          <w:b/>
          <w:sz w:val="16"/>
          <w:szCs w:val="16"/>
        </w:rPr>
        <w:tab/>
      </w:r>
      <w:r w:rsidR="00B503B1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b/>
          <w:sz w:val="16"/>
          <w:szCs w:val="16"/>
        </w:rPr>
        <w:tab/>
      </w:r>
    </w:p>
    <w:p w14:paraId="2E4921EA" w14:textId="6AC2D9A5" w:rsidR="00935B2D" w:rsidRPr="00D21B52" w:rsidRDefault="00CE2E9A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Weekly Breakout Discussion Leader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Pr="00CD02B0">
        <w:rPr>
          <w:rFonts w:ascii="Arial" w:hAnsi="Arial" w:cs="Arial"/>
          <w:sz w:val="16"/>
          <w:szCs w:val="16"/>
        </w:rPr>
        <w:t xml:space="preserve">Guest Lecturer: </w:t>
      </w:r>
      <w:proofErr w:type="spellStart"/>
      <w:r w:rsidRPr="00CD02B0">
        <w:rPr>
          <w:rFonts w:ascii="Arial" w:hAnsi="Arial" w:cs="Arial"/>
          <w:sz w:val="16"/>
          <w:szCs w:val="16"/>
        </w:rPr>
        <w:t>OutcomesMTM</w:t>
      </w:r>
      <w:proofErr w:type="spellEnd"/>
      <w:r w:rsidRPr="00CD02B0">
        <w:rPr>
          <w:rFonts w:ascii="Arial" w:hAnsi="Arial" w:cs="Arial"/>
          <w:sz w:val="16"/>
          <w:szCs w:val="16"/>
        </w:rPr>
        <w:t xml:space="preserve"> Overview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Pr="00CD02B0">
        <w:rPr>
          <w:rFonts w:ascii="Arial" w:hAnsi="Arial" w:cs="Arial"/>
          <w:sz w:val="16"/>
          <w:szCs w:val="16"/>
        </w:rPr>
        <w:t>Practical Co-facilitator: Medication Therapy Management</w:t>
      </w:r>
      <w:r w:rsidRPr="00CD02B0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b/>
          <w:sz w:val="16"/>
          <w:szCs w:val="16"/>
        </w:rPr>
        <w:tab/>
      </w:r>
    </w:p>
    <w:p w14:paraId="0C0AE227" w14:textId="77777777" w:rsidR="00F70625" w:rsidRPr="00CD02B0" w:rsidRDefault="00F70625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5472: Oncology Module</w:t>
      </w:r>
      <w:r w:rsidRPr="00CD02B0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</w:p>
    <w:p w14:paraId="1892B9CD" w14:textId="77777777" w:rsidR="00CE2E9A" w:rsidRPr="00CD02B0" w:rsidRDefault="00933CA8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</w:t>
      </w:r>
      <w:r w:rsidR="00F70625" w:rsidRPr="00CD02B0">
        <w:rPr>
          <w:rFonts w:ascii="Arial" w:hAnsi="Arial" w:cs="Arial"/>
          <w:sz w:val="16"/>
          <w:szCs w:val="16"/>
        </w:rPr>
        <w:t>ecturer</w:t>
      </w:r>
      <w:r w:rsidR="00CE2E9A" w:rsidRPr="00CD02B0">
        <w:rPr>
          <w:rFonts w:ascii="Arial" w:hAnsi="Arial" w:cs="Arial"/>
          <w:sz w:val="16"/>
          <w:szCs w:val="16"/>
        </w:rPr>
        <w:t xml:space="preserve">: </w:t>
      </w:r>
      <w:r w:rsidR="00C249EC" w:rsidRPr="00CD02B0">
        <w:rPr>
          <w:rFonts w:ascii="Arial" w:hAnsi="Arial" w:cs="Arial"/>
          <w:sz w:val="16"/>
          <w:szCs w:val="16"/>
        </w:rPr>
        <w:t>Bowel P</w:t>
      </w:r>
      <w:r w:rsidR="00F70625" w:rsidRPr="00CD02B0">
        <w:rPr>
          <w:rFonts w:ascii="Arial" w:hAnsi="Arial" w:cs="Arial"/>
          <w:sz w:val="16"/>
          <w:szCs w:val="16"/>
        </w:rPr>
        <w:t>reparations</w:t>
      </w:r>
    </w:p>
    <w:p w14:paraId="4FEEB9D3" w14:textId="77777777" w:rsidR="00CE2E9A" w:rsidRPr="00CD02B0" w:rsidRDefault="00CE2E9A" w:rsidP="00282C1C">
      <w:pPr>
        <w:rPr>
          <w:rFonts w:ascii="Arial" w:hAnsi="Arial" w:cs="Arial"/>
          <w:sz w:val="16"/>
          <w:szCs w:val="16"/>
        </w:rPr>
      </w:pPr>
    </w:p>
    <w:p w14:paraId="145BB104" w14:textId="3498FC80" w:rsidR="00CE2E9A" w:rsidRPr="00CD02B0" w:rsidRDefault="00CE2E9A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PHPR 3311: Over-the-counter Products</w:t>
      </w:r>
      <w:r w:rsidRPr="00CD02B0">
        <w:rPr>
          <w:rFonts w:ascii="Arial" w:hAnsi="Arial" w:cs="Arial"/>
          <w:b/>
          <w:sz w:val="16"/>
          <w:szCs w:val="16"/>
        </w:rPr>
        <w:tab/>
      </w:r>
      <w:r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</w:p>
    <w:p w14:paraId="1CA2A65F" w14:textId="77777777" w:rsidR="00F70625" w:rsidRPr="00CD02B0" w:rsidRDefault="00CE2E9A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Lecturer: Anorectal Disorders</w:t>
      </w:r>
      <w:r w:rsidR="00F70625" w:rsidRPr="00CD02B0">
        <w:rPr>
          <w:rFonts w:ascii="Arial" w:hAnsi="Arial" w:cs="Arial"/>
          <w:sz w:val="16"/>
          <w:szCs w:val="16"/>
        </w:rPr>
        <w:tab/>
      </w:r>
    </w:p>
    <w:p w14:paraId="502475AB" w14:textId="77777777" w:rsidR="00D21B52" w:rsidRDefault="00D21B52" w:rsidP="00282C1C">
      <w:pPr>
        <w:rPr>
          <w:rFonts w:ascii="Arial" w:hAnsi="Arial" w:cs="Arial"/>
          <w:b/>
          <w:sz w:val="16"/>
          <w:szCs w:val="16"/>
        </w:rPr>
      </w:pPr>
    </w:p>
    <w:p w14:paraId="5D5EC897" w14:textId="24A04C39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lastRenderedPageBreak/>
        <w:t>ATTR 4101: Athletic Training Medical Considerations</w:t>
      </w:r>
      <w:r w:rsidR="007A25C7" w:rsidRPr="00CD02B0">
        <w:rPr>
          <w:rFonts w:ascii="Arial" w:hAnsi="Arial" w:cs="Arial"/>
          <w:b/>
          <w:sz w:val="16"/>
          <w:szCs w:val="16"/>
        </w:rPr>
        <w:tab/>
      </w:r>
      <w:r w:rsidR="007A25C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</w:p>
    <w:p w14:paraId="18422EE9" w14:textId="77777777" w:rsidR="00396D64" w:rsidRPr="00CD02B0" w:rsidRDefault="006D33C7" w:rsidP="00F70625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Lecturer</w:t>
      </w:r>
      <w:r w:rsidR="00CE2E9A" w:rsidRPr="00CD02B0">
        <w:rPr>
          <w:rFonts w:ascii="Arial" w:hAnsi="Arial" w:cs="Arial"/>
          <w:sz w:val="16"/>
          <w:szCs w:val="16"/>
        </w:rPr>
        <w:t xml:space="preserve">: </w:t>
      </w:r>
      <w:r w:rsidR="00C249EC" w:rsidRPr="00CD02B0">
        <w:rPr>
          <w:rFonts w:ascii="Arial" w:hAnsi="Arial" w:cs="Arial"/>
          <w:sz w:val="16"/>
          <w:szCs w:val="16"/>
        </w:rPr>
        <w:t>Routes of Medication Administration and Optimizing O</w:t>
      </w:r>
      <w:r w:rsidR="00F7658E" w:rsidRPr="00CD02B0">
        <w:rPr>
          <w:rFonts w:ascii="Arial" w:hAnsi="Arial" w:cs="Arial"/>
          <w:sz w:val="16"/>
          <w:szCs w:val="16"/>
        </w:rPr>
        <w:t>utcomes</w:t>
      </w:r>
    </w:p>
    <w:p w14:paraId="3E0E6342" w14:textId="77777777" w:rsidR="00396D64" w:rsidRPr="00CD02B0" w:rsidRDefault="00396D64" w:rsidP="00F70625">
      <w:pPr>
        <w:rPr>
          <w:rFonts w:ascii="Arial" w:hAnsi="Arial" w:cs="Arial"/>
          <w:sz w:val="16"/>
          <w:szCs w:val="16"/>
        </w:rPr>
      </w:pPr>
    </w:p>
    <w:p w14:paraId="11D7A961" w14:textId="53271775" w:rsidR="00A23975" w:rsidRPr="00E37A37" w:rsidRDefault="00A23975" w:rsidP="00A2397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Northeast Ohio Medical University </w:t>
      </w:r>
    </w:p>
    <w:p w14:paraId="04E00A22" w14:textId="77777777" w:rsidR="006D33C7" w:rsidRPr="00CD02B0" w:rsidRDefault="006D33C7" w:rsidP="006D33C7">
      <w:pPr>
        <w:rPr>
          <w:rFonts w:ascii="Arial" w:hAnsi="Arial" w:cs="Arial"/>
          <w:sz w:val="16"/>
          <w:szCs w:val="16"/>
        </w:rPr>
      </w:pPr>
    </w:p>
    <w:p w14:paraId="21F1612B" w14:textId="4FFFD522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77009: Contemporary Issues in Pharmacy Ethics</w:t>
      </w:r>
      <w:r w:rsidR="007A25C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</w:p>
    <w:p w14:paraId="4429658B" w14:textId="77777777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Instructor</w:t>
      </w:r>
      <w:r w:rsidR="00CE2E9A" w:rsidRPr="00CD02B0">
        <w:rPr>
          <w:rFonts w:ascii="Arial" w:hAnsi="Arial" w:cs="Arial"/>
          <w:sz w:val="16"/>
          <w:szCs w:val="16"/>
        </w:rPr>
        <w:t xml:space="preserve">: </w:t>
      </w:r>
      <w:r w:rsidR="00424D64" w:rsidRPr="00CD02B0">
        <w:rPr>
          <w:rFonts w:ascii="Arial" w:hAnsi="Arial" w:cs="Arial"/>
          <w:sz w:val="16"/>
          <w:szCs w:val="16"/>
        </w:rPr>
        <w:t>Issues of Conscience</w:t>
      </w:r>
      <w:r w:rsidR="00CE2E9A" w:rsidRPr="00CD02B0">
        <w:rPr>
          <w:rFonts w:ascii="Arial" w:hAnsi="Arial" w:cs="Arial"/>
          <w:sz w:val="16"/>
          <w:szCs w:val="16"/>
        </w:rPr>
        <w:t xml:space="preserve">, </w:t>
      </w:r>
      <w:r w:rsidR="00424D64" w:rsidRPr="00CD02B0">
        <w:rPr>
          <w:rFonts w:ascii="Arial" w:hAnsi="Arial" w:cs="Arial"/>
          <w:sz w:val="16"/>
          <w:szCs w:val="16"/>
        </w:rPr>
        <w:t>Public Health and Pharmacy</w:t>
      </w:r>
    </w:p>
    <w:p w14:paraId="032964CF" w14:textId="77777777" w:rsidR="00282C1C" w:rsidRPr="00CD02B0" w:rsidRDefault="00282C1C" w:rsidP="00282C1C">
      <w:pPr>
        <w:rPr>
          <w:rFonts w:ascii="Arial" w:hAnsi="Arial" w:cs="Arial"/>
          <w:b/>
          <w:sz w:val="16"/>
          <w:szCs w:val="16"/>
        </w:rPr>
      </w:pPr>
    </w:p>
    <w:p w14:paraId="660D0E79" w14:textId="50044CB6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60008: Pharmacist Patient Care Experiences 2 / Doctoring 102</w:t>
      </w:r>
      <w:r w:rsidR="007A25C7" w:rsidRPr="00CD02B0">
        <w:rPr>
          <w:rFonts w:ascii="Arial" w:hAnsi="Arial" w:cs="Arial"/>
          <w:b/>
          <w:sz w:val="16"/>
          <w:szCs w:val="16"/>
        </w:rPr>
        <w:tab/>
      </w:r>
      <w:r w:rsidR="007A25C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</w:p>
    <w:p w14:paraId="1DF1176C" w14:textId="77777777" w:rsidR="006D33C7" w:rsidRPr="00CD02B0" w:rsidRDefault="00424D64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Teaching Assistant</w:t>
      </w:r>
      <w:r w:rsidR="00CE2E9A" w:rsidRPr="00CD02B0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CD02B0">
        <w:rPr>
          <w:rFonts w:ascii="Arial" w:hAnsi="Arial" w:cs="Arial"/>
          <w:sz w:val="16"/>
          <w:szCs w:val="16"/>
        </w:rPr>
        <w:t>Genethics</w:t>
      </w:r>
      <w:proofErr w:type="spellEnd"/>
      <w:r w:rsidRPr="00CD02B0">
        <w:rPr>
          <w:rFonts w:ascii="Arial" w:hAnsi="Arial" w:cs="Arial"/>
          <w:sz w:val="16"/>
          <w:szCs w:val="16"/>
        </w:rPr>
        <w:t xml:space="preserve"> Debate</w:t>
      </w:r>
      <w:r w:rsidR="00282C1C" w:rsidRPr="00CD02B0">
        <w:rPr>
          <w:rFonts w:ascii="Arial" w:hAnsi="Arial" w:cs="Arial"/>
          <w:sz w:val="16"/>
          <w:szCs w:val="16"/>
        </w:rPr>
        <w:tab/>
      </w:r>
    </w:p>
    <w:p w14:paraId="451C3E16" w14:textId="77777777" w:rsidR="00846766" w:rsidRPr="00CD02B0" w:rsidRDefault="00846766" w:rsidP="00E7104C">
      <w:pPr>
        <w:rPr>
          <w:rFonts w:ascii="Arial" w:hAnsi="Arial" w:cs="Arial"/>
          <w:sz w:val="16"/>
          <w:szCs w:val="16"/>
        </w:rPr>
      </w:pPr>
    </w:p>
    <w:p w14:paraId="6786A024" w14:textId="77777777" w:rsidR="006D33C7" w:rsidRPr="00CD02B0" w:rsidRDefault="00B75496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51870</w:t>
      </w:r>
      <w:r w:rsidR="006D33C7" w:rsidRPr="00CD02B0">
        <w:rPr>
          <w:rFonts w:ascii="Arial" w:hAnsi="Arial" w:cs="Arial"/>
          <w:b/>
          <w:sz w:val="16"/>
          <w:szCs w:val="16"/>
        </w:rPr>
        <w:t>: OTC/ Self-Care</w:t>
      </w:r>
      <w:r w:rsidR="007A25C7" w:rsidRPr="00CD02B0">
        <w:rPr>
          <w:rFonts w:ascii="Arial" w:hAnsi="Arial" w:cs="Arial"/>
          <w:b/>
          <w:sz w:val="16"/>
          <w:szCs w:val="16"/>
        </w:rPr>
        <w:tab/>
      </w:r>
      <w:r w:rsidR="007A25C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6D33C7" w:rsidRPr="00CD02B0">
        <w:rPr>
          <w:rFonts w:ascii="Arial" w:hAnsi="Arial" w:cs="Arial"/>
          <w:sz w:val="16"/>
          <w:szCs w:val="16"/>
        </w:rPr>
        <w:t>2011</w:t>
      </w:r>
    </w:p>
    <w:p w14:paraId="32BA703A" w14:textId="77777777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Lecturer</w:t>
      </w:r>
      <w:r w:rsidR="00CE2E9A" w:rsidRPr="00CD02B0">
        <w:rPr>
          <w:rFonts w:ascii="Arial" w:hAnsi="Arial" w:cs="Arial"/>
          <w:sz w:val="16"/>
          <w:szCs w:val="16"/>
        </w:rPr>
        <w:t xml:space="preserve">: </w:t>
      </w:r>
      <w:r w:rsidR="00424D64" w:rsidRPr="00CD02B0">
        <w:rPr>
          <w:rFonts w:ascii="Arial" w:hAnsi="Arial" w:cs="Arial"/>
          <w:sz w:val="16"/>
          <w:szCs w:val="16"/>
        </w:rPr>
        <w:t>Pain and Fever Product</w:t>
      </w:r>
      <w:r w:rsidR="00CE2E9A" w:rsidRPr="00CD02B0">
        <w:rPr>
          <w:rFonts w:ascii="Arial" w:hAnsi="Arial" w:cs="Arial"/>
          <w:sz w:val="16"/>
          <w:szCs w:val="16"/>
        </w:rPr>
        <w:t xml:space="preserve">s, </w:t>
      </w:r>
      <w:r w:rsidR="00424D64" w:rsidRPr="00CD02B0">
        <w:rPr>
          <w:rFonts w:ascii="Arial" w:hAnsi="Arial" w:cs="Arial"/>
          <w:sz w:val="16"/>
          <w:szCs w:val="16"/>
        </w:rPr>
        <w:t>Natural Products</w:t>
      </w:r>
      <w:r w:rsidR="00CE2E9A" w:rsidRPr="00CD02B0">
        <w:rPr>
          <w:rFonts w:ascii="Arial" w:hAnsi="Arial" w:cs="Arial"/>
          <w:sz w:val="16"/>
          <w:szCs w:val="16"/>
        </w:rPr>
        <w:t xml:space="preserve">, </w:t>
      </w:r>
      <w:r w:rsidR="00424D64" w:rsidRPr="00CD02B0">
        <w:rPr>
          <w:rFonts w:ascii="Arial" w:hAnsi="Arial" w:cs="Arial"/>
          <w:sz w:val="16"/>
          <w:szCs w:val="16"/>
        </w:rPr>
        <w:t>Gastrointestinal Products</w:t>
      </w:r>
    </w:p>
    <w:p w14:paraId="3570312B" w14:textId="77777777" w:rsidR="006D33C7" w:rsidRPr="00CD02B0" w:rsidRDefault="006D33C7" w:rsidP="006D33C7">
      <w:pPr>
        <w:rPr>
          <w:rFonts w:ascii="Arial" w:hAnsi="Arial" w:cs="Arial"/>
          <w:sz w:val="16"/>
          <w:szCs w:val="16"/>
        </w:rPr>
      </w:pPr>
    </w:p>
    <w:p w14:paraId="2C1B1F21" w14:textId="5F782EE4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60002: Parenteral Products with Lab</w:t>
      </w:r>
      <w:r w:rsidR="007A25C7" w:rsidRPr="00CD02B0">
        <w:rPr>
          <w:rFonts w:ascii="Arial" w:hAnsi="Arial" w:cs="Arial"/>
          <w:b/>
          <w:sz w:val="16"/>
          <w:szCs w:val="16"/>
        </w:rPr>
        <w:tab/>
      </w:r>
      <w:r w:rsidR="007A25C7" w:rsidRPr="00CD02B0">
        <w:rPr>
          <w:rFonts w:ascii="Arial" w:hAnsi="Arial" w:cs="Arial"/>
          <w:b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C84087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="00B503B1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2011</w:t>
      </w:r>
    </w:p>
    <w:p w14:paraId="5CAEAFCA" w14:textId="504D9F19" w:rsidR="006D33C7" w:rsidRPr="00CD02B0" w:rsidRDefault="00CE2E9A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Laboratory Assistant</w:t>
      </w:r>
      <w:r w:rsidR="00D21B52">
        <w:rPr>
          <w:rFonts w:ascii="Arial" w:hAnsi="Arial" w:cs="Arial"/>
          <w:sz w:val="16"/>
          <w:szCs w:val="16"/>
        </w:rPr>
        <w:t xml:space="preserve">, </w:t>
      </w:r>
      <w:r w:rsidRPr="00CD02B0">
        <w:rPr>
          <w:rFonts w:ascii="Arial" w:hAnsi="Arial" w:cs="Arial"/>
          <w:sz w:val="16"/>
          <w:szCs w:val="16"/>
        </w:rPr>
        <w:t xml:space="preserve">Guest Lecturer: </w:t>
      </w:r>
      <w:r w:rsidR="00424D64" w:rsidRPr="00CD02B0">
        <w:rPr>
          <w:rFonts w:ascii="Arial" w:hAnsi="Arial" w:cs="Arial"/>
          <w:sz w:val="16"/>
          <w:szCs w:val="16"/>
        </w:rPr>
        <w:t>Chemotherapy and Other Hazardous Drugs</w:t>
      </w:r>
    </w:p>
    <w:p w14:paraId="60C07D98" w14:textId="77777777" w:rsidR="000931F3" w:rsidRPr="00CD02B0" w:rsidRDefault="000931F3" w:rsidP="006D33C7">
      <w:pPr>
        <w:rPr>
          <w:rFonts w:ascii="Arial" w:hAnsi="Arial" w:cs="Arial"/>
          <w:sz w:val="16"/>
          <w:szCs w:val="16"/>
        </w:rPr>
      </w:pPr>
    </w:p>
    <w:p w14:paraId="1DBBCA62" w14:textId="398A27F2" w:rsidR="00A23975" w:rsidRPr="00E37A37" w:rsidRDefault="00A23975" w:rsidP="00A2397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Youngstown State University </w:t>
      </w:r>
    </w:p>
    <w:p w14:paraId="5A2984EB" w14:textId="77777777" w:rsidR="006D33C7" w:rsidRPr="00CD02B0" w:rsidRDefault="006D33C7" w:rsidP="006D33C7">
      <w:pPr>
        <w:rPr>
          <w:rFonts w:ascii="Arial" w:hAnsi="Arial" w:cs="Arial"/>
          <w:sz w:val="16"/>
          <w:szCs w:val="16"/>
        </w:rPr>
      </w:pPr>
    </w:p>
    <w:p w14:paraId="05DD1985" w14:textId="77777777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b/>
          <w:sz w:val="16"/>
          <w:szCs w:val="16"/>
        </w:rPr>
        <w:t>PHIL 3725: Biomedical Ethic</w:t>
      </w:r>
      <w:r w:rsidR="007A25C7" w:rsidRPr="00CD02B0">
        <w:rPr>
          <w:rFonts w:ascii="Arial" w:hAnsi="Arial" w:cs="Arial"/>
          <w:b/>
          <w:sz w:val="16"/>
          <w:szCs w:val="16"/>
        </w:rPr>
        <w:t>s</w:t>
      </w:r>
      <w:r w:rsidR="007A25C7" w:rsidRPr="00CD02B0">
        <w:rPr>
          <w:rFonts w:ascii="Arial" w:hAnsi="Arial" w:cs="Arial"/>
          <w:b/>
          <w:sz w:val="16"/>
          <w:szCs w:val="16"/>
        </w:rPr>
        <w:tab/>
      </w:r>
      <w:r w:rsidR="00396D64" w:rsidRPr="00CD02B0">
        <w:rPr>
          <w:rFonts w:ascii="Arial" w:hAnsi="Arial" w:cs="Arial"/>
          <w:sz w:val="16"/>
          <w:szCs w:val="16"/>
        </w:rPr>
        <w:tab/>
      </w:r>
      <w:r w:rsidR="00396D64" w:rsidRPr="00CD02B0">
        <w:rPr>
          <w:rFonts w:ascii="Arial" w:hAnsi="Arial" w:cs="Arial"/>
          <w:sz w:val="16"/>
          <w:szCs w:val="16"/>
        </w:rPr>
        <w:tab/>
      </w:r>
      <w:r w:rsidR="00396D64" w:rsidRPr="00CD02B0">
        <w:rPr>
          <w:rFonts w:ascii="Arial" w:hAnsi="Arial" w:cs="Arial"/>
          <w:sz w:val="16"/>
          <w:szCs w:val="16"/>
        </w:rPr>
        <w:tab/>
      </w:r>
      <w:r w:rsidR="00396D64" w:rsidRPr="00CD02B0">
        <w:rPr>
          <w:rFonts w:ascii="Arial" w:hAnsi="Arial" w:cs="Arial"/>
          <w:sz w:val="16"/>
          <w:szCs w:val="16"/>
        </w:rPr>
        <w:tab/>
      </w:r>
      <w:r w:rsidR="00396D64" w:rsidRPr="00CD02B0">
        <w:rPr>
          <w:rFonts w:ascii="Arial" w:hAnsi="Arial" w:cs="Arial"/>
          <w:sz w:val="16"/>
          <w:szCs w:val="16"/>
        </w:rPr>
        <w:tab/>
      </w:r>
      <w:r w:rsidR="00396D64" w:rsidRPr="00CD02B0">
        <w:rPr>
          <w:rFonts w:ascii="Arial" w:hAnsi="Arial" w:cs="Arial"/>
          <w:sz w:val="16"/>
          <w:szCs w:val="16"/>
        </w:rPr>
        <w:tab/>
      </w:r>
      <w:r w:rsidR="00282C1C"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</w:t>
      </w:r>
    </w:p>
    <w:p w14:paraId="0E28B73F" w14:textId="77777777" w:rsidR="006D33C7" w:rsidRPr="00CD02B0" w:rsidRDefault="006D33C7" w:rsidP="00282C1C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Guest Lecturer</w:t>
      </w:r>
      <w:r w:rsidR="00CE2E9A" w:rsidRPr="00CD02B0">
        <w:rPr>
          <w:rFonts w:ascii="Arial" w:hAnsi="Arial" w:cs="Arial"/>
          <w:sz w:val="16"/>
          <w:szCs w:val="16"/>
        </w:rPr>
        <w:t xml:space="preserve">: </w:t>
      </w:r>
      <w:r w:rsidR="00D618AB" w:rsidRPr="00CD02B0">
        <w:rPr>
          <w:rFonts w:ascii="Arial" w:hAnsi="Arial" w:cs="Arial"/>
          <w:sz w:val="16"/>
          <w:szCs w:val="16"/>
        </w:rPr>
        <w:t>Death and Dying</w:t>
      </w:r>
    </w:p>
    <w:p w14:paraId="4B0A9AA4" w14:textId="77777777" w:rsidR="00F76CE9" w:rsidRPr="00CD02B0" w:rsidRDefault="00F76CE9" w:rsidP="00F76CE9">
      <w:pPr>
        <w:rPr>
          <w:rFonts w:ascii="Arial" w:hAnsi="Arial" w:cs="Arial"/>
          <w:b/>
          <w:sz w:val="16"/>
          <w:szCs w:val="16"/>
        </w:rPr>
      </w:pPr>
    </w:p>
    <w:p w14:paraId="70DB6C9A" w14:textId="60A2001E" w:rsidR="00F76CE9" w:rsidRPr="0081050E" w:rsidRDefault="00F76CE9" w:rsidP="00F76CE9">
      <w:pPr>
        <w:rPr>
          <w:rFonts w:ascii="Arial" w:hAnsi="Arial" w:cs="Arial"/>
          <w:b/>
          <w:sz w:val="20"/>
          <w:szCs w:val="20"/>
          <w:u w:val="single"/>
        </w:rPr>
      </w:pPr>
      <w:r w:rsidRPr="0081050E">
        <w:rPr>
          <w:rFonts w:ascii="Arial" w:hAnsi="Arial" w:cs="Arial"/>
          <w:b/>
          <w:sz w:val="20"/>
          <w:szCs w:val="20"/>
          <w:u w:val="single"/>
        </w:rPr>
        <w:t>SERVICE</w:t>
      </w:r>
    </w:p>
    <w:p w14:paraId="2CE246C8" w14:textId="77777777" w:rsidR="00F76CE9" w:rsidRDefault="00F76CE9" w:rsidP="00935B2D">
      <w:pPr>
        <w:rPr>
          <w:rFonts w:ascii="Arial" w:hAnsi="Arial" w:cs="Arial"/>
          <w:sz w:val="20"/>
          <w:szCs w:val="20"/>
        </w:rPr>
      </w:pPr>
    </w:p>
    <w:p w14:paraId="1B047070" w14:textId="65D27118" w:rsidR="000639B0" w:rsidRPr="00E37A37" w:rsidRDefault="000639B0" w:rsidP="000639B0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Academic</w:t>
      </w:r>
    </w:p>
    <w:p w14:paraId="7F6FBD08" w14:textId="77777777" w:rsidR="000639B0" w:rsidRPr="000639B0" w:rsidRDefault="000639B0" w:rsidP="00935B2D">
      <w:pPr>
        <w:rPr>
          <w:rFonts w:ascii="Arial" w:hAnsi="Arial" w:cs="Arial"/>
          <w:sz w:val="16"/>
          <w:szCs w:val="16"/>
        </w:rPr>
      </w:pPr>
    </w:p>
    <w:p w14:paraId="3002C377" w14:textId="0F366922" w:rsidR="00A079A5" w:rsidRDefault="00A079A5" w:rsidP="009D319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University of Michigan </w:t>
      </w:r>
    </w:p>
    <w:p w14:paraId="2F131B70" w14:textId="0B35FBE1" w:rsidR="00B205AE" w:rsidRDefault="00B205AE" w:rsidP="009D3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Experiential Innovations Workgroup, Interprofessional Education Center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2022 – current </w:t>
      </w:r>
    </w:p>
    <w:p w14:paraId="356BFDB7" w14:textId="466F18B1" w:rsidR="00A079A5" w:rsidRDefault="00A079A5" w:rsidP="009D3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Faculty Working Group</w:t>
      </w:r>
      <w:r w:rsidR="00F27461">
        <w:rPr>
          <w:rFonts w:ascii="Arial" w:hAnsi="Arial" w:cs="Arial"/>
          <w:sz w:val="16"/>
          <w:szCs w:val="16"/>
        </w:rPr>
        <w:t>, Senate Advisory Committee on University Affairs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2021 – current </w:t>
      </w:r>
    </w:p>
    <w:p w14:paraId="377D2AD9" w14:textId="41600D10" w:rsidR="00A079A5" w:rsidRPr="00A079A5" w:rsidRDefault="005B55BF" w:rsidP="009D3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Faculty Advisory Board</w:t>
      </w:r>
      <w:r w:rsidR="00B205AE">
        <w:rPr>
          <w:rFonts w:ascii="Arial" w:hAnsi="Arial" w:cs="Arial"/>
          <w:sz w:val="16"/>
          <w:szCs w:val="16"/>
        </w:rPr>
        <w:t>, Student Run Free Clinic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79A5">
        <w:rPr>
          <w:rFonts w:ascii="Arial" w:hAnsi="Arial" w:cs="Arial"/>
          <w:sz w:val="16"/>
          <w:szCs w:val="16"/>
        </w:rPr>
        <w:t xml:space="preserve">2020 – current </w:t>
      </w:r>
    </w:p>
    <w:p w14:paraId="59DB00EB" w14:textId="77777777" w:rsidR="00A079A5" w:rsidRDefault="00A079A5" w:rsidP="009D319E">
      <w:pPr>
        <w:rPr>
          <w:rFonts w:ascii="Arial" w:hAnsi="Arial" w:cs="Arial"/>
          <w:b/>
          <w:sz w:val="16"/>
          <w:szCs w:val="16"/>
        </w:rPr>
      </w:pPr>
    </w:p>
    <w:p w14:paraId="2347D5C0" w14:textId="15FB0427" w:rsidR="00080976" w:rsidRPr="000639B0" w:rsidRDefault="009D319E" w:rsidP="009D319E">
      <w:pPr>
        <w:rPr>
          <w:rFonts w:ascii="Arial" w:hAnsi="Arial" w:cs="Arial"/>
          <w:b/>
          <w:sz w:val="16"/>
          <w:szCs w:val="16"/>
        </w:rPr>
      </w:pPr>
      <w:r w:rsidRPr="000639B0">
        <w:rPr>
          <w:rFonts w:ascii="Arial" w:hAnsi="Arial" w:cs="Arial"/>
          <w:b/>
          <w:sz w:val="16"/>
          <w:szCs w:val="16"/>
        </w:rPr>
        <w:t>University of Michigan College of Pharmacy</w:t>
      </w:r>
    </w:p>
    <w:p w14:paraId="65325DB6" w14:textId="5841FBD6" w:rsidR="00DE22E2" w:rsidRPr="000639B0" w:rsidRDefault="00DE22E2" w:rsidP="009D319E">
      <w:pPr>
        <w:rPr>
          <w:rFonts w:ascii="Arial" w:hAnsi="Arial" w:cs="Arial"/>
          <w:i/>
          <w:sz w:val="16"/>
          <w:szCs w:val="16"/>
        </w:rPr>
      </w:pPr>
      <w:r w:rsidRPr="000639B0">
        <w:rPr>
          <w:rFonts w:ascii="Arial" w:hAnsi="Arial" w:cs="Arial"/>
          <w:i/>
          <w:sz w:val="16"/>
          <w:szCs w:val="16"/>
        </w:rPr>
        <w:t>Assigned</w:t>
      </w:r>
    </w:p>
    <w:p w14:paraId="7D25E7C5" w14:textId="62B8D5C1" w:rsidR="0033381A" w:rsidRDefault="0033381A" w:rsidP="000809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Member, Race, Ethnicity, and Social Determinants of Health Committee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2021 – current </w:t>
      </w:r>
    </w:p>
    <w:p w14:paraId="3C195846" w14:textId="38324FA3" w:rsidR="006A2487" w:rsidRDefault="006A2487" w:rsidP="000809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Chair, </w:t>
      </w:r>
      <w:proofErr w:type="spellStart"/>
      <w:r>
        <w:rPr>
          <w:rFonts w:ascii="Arial" w:hAnsi="Arial" w:cs="Arial"/>
          <w:sz w:val="16"/>
          <w:szCs w:val="16"/>
        </w:rPr>
        <w:t>Entrustable</w:t>
      </w:r>
      <w:proofErr w:type="spellEnd"/>
      <w:r>
        <w:rPr>
          <w:rFonts w:ascii="Arial" w:hAnsi="Arial" w:cs="Arial"/>
          <w:sz w:val="16"/>
          <w:szCs w:val="16"/>
        </w:rPr>
        <w:t xml:space="preserve"> Professional Activities Workgroup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2020 – current </w:t>
      </w:r>
    </w:p>
    <w:p w14:paraId="04ED6B27" w14:textId="176295CB" w:rsidR="00BC58B1" w:rsidRDefault="00BC58B1" w:rsidP="000809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Member, Curriculum and Assessment Committee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2019 – current </w:t>
      </w:r>
    </w:p>
    <w:p w14:paraId="4BA702A6" w14:textId="1CFF1634" w:rsidR="000639B0" w:rsidRDefault="000639B0" w:rsidP="000809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Co-led implementation of pharmacy services at Student Run Free Clinic (departmental assignment)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2017 – current </w:t>
      </w:r>
    </w:p>
    <w:p w14:paraId="3DD984A4" w14:textId="77777777" w:rsidR="004A7803" w:rsidRPr="000639B0" w:rsidRDefault="004A7803" w:rsidP="004A7803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Member, Therapeutic Problem Solving 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2015 – current </w:t>
      </w:r>
    </w:p>
    <w:p w14:paraId="01038D62" w14:textId="0A4AE19E" w:rsidR="004A7803" w:rsidRDefault="004A7803" w:rsidP="00080976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Member, Clinical Skills/ OSCE Committee</w:t>
      </w:r>
      <w:r>
        <w:rPr>
          <w:rFonts w:ascii="Arial" w:hAnsi="Arial" w:cs="Arial"/>
          <w:sz w:val="16"/>
          <w:szCs w:val="16"/>
        </w:rPr>
        <w:t xml:space="preserve"> (Chair starting summer 2019)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2013 – current </w:t>
      </w:r>
    </w:p>
    <w:p w14:paraId="14B9680D" w14:textId="57DD0368" w:rsidR="008C7EB5" w:rsidRPr="000639B0" w:rsidRDefault="008C7EB5" w:rsidP="00080976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</w:t>
      </w:r>
      <w:r w:rsidR="000639B0">
        <w:rPr>
          <w:rFonts w:ascii="Arial" w:hAnsi="Arial" w:cs="Arial"/>
          <w:sz w:val="16"/>
          <w:szCs w:val="16"/>
        </w:rPr>
        <w:t xml:space="preserve">mber, </w:t>
      </w:r>
      <w:proofErr w:type="spellStart"/>
      <w:r w:rsidR="000639B0">
        <w:rPr>
          <w:rFonts w:ascii="Arial" w:hAnsi="Arial" w:cs="Arial"/>
          <w:sz w:val="16"/>
          <w:szCs w:val="16"/>
        </w:rPr>
        <w:t>ExamSoft</w:t>
      </w:r>
      <w:proofErr w:type="spellEnd"/>
      <w:r w:rsidR="000639B0">
        <w:rPr>
          <w:rFonts w:ascii="Arial" w:hAnsi="Arial" w:cs="Arial"/>
          <w:sz w:val="16"/>
          <w:szCs w:val="16"/>
        </w:rPr>
        <w:t xml:space="preserve"> Committee</w:t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DC0C82">
        <w:rPr>
          <w:rFonts w:ascii="Arial" w:hAnsi="Arial" w:cs="Arial"/>
          <w:sz w:val="16"/>
          <w:szCs w:val="16"/>
        </w:rPr>
        <w:t xml:space="preserve">2017 – 2018 </w:t>
      </w:r>
      <w:r w:rsidRPr="000639B0">
        <w:rPr>
          <w:rFonts w:ascii="Arial" w:hAnsi="Arial" w:cs="Arial"/>
          <w:sz w:val="16"/>
          <w:szCs w:val="16"/>
        </w:rPr>
        <w:tab/>
      </w:r>
    </w:p>
    <w:p w14:paraId="02860553" w14:textId="2C1ED7B0" w:rsidR="00080976" w:rsidRPr="000639B0" w:rsidRDefault="00080976" w:rsidP="00080976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Member, Experiential Educatio</w:t>
      </w:r>
      <w:r w:rsidR="008C7EB5" w:rsidRPr="000639B0">
        <w:rPr>
          <w:rFonts w:ascii="Arial" w:hAnsi="Arial" w:cs="Arial"/>
          <w:sz w:val="16"/>
          <w:szCs w:val="16"/>
        </w:rPr>
        <w:t>n Committee</w:t>
      </w:r>
      <w:r w:rsidR="008C7EB5" w:rsidRPr="000639B0">
        <w:rPr>
          <w:rFonts w:ascii="Arial" w:hAnsi="Arial" w:cs="Arial"/>
          <w:sz w:val="16"/>
          <w:szCs w:val="16"/>
        </w:rPr>
        <w:tab/>
      </w:r>
      <w:r w:rsidR="008C7EB5" w:rsidRPr="000639B0">
        <w:rPr>
          <w:rFonts w:ascii="Arial" w:hAnsi="Arial" w:cs="Arial"/>
          <w:sz w:val="16"/>
          <w:szCs w:val="16"/>
        </w:rPr>
        <w:tab/>
      </w:r>
      <w:r w:rsidR="008C7EB5" w:rsidRPr="000639B0">
        <w:rPr>
          <w:rFonts w:ascii="Arial" w:hAnsi="Arial" w:cs="Arial"/>
          <w:sz w:val="16"/>
          <w:szCs w:val="16"/>
        </w:rPr>
        <w:tab/>
      </w:r>
      <w:r w:rsidR="008C7EB5" w:rsidRPr="000639B0">
        <w:rPr>
          <w:rFonts w:ascii="Arial" w:hAnsi="Arial" w:cs="Arial"/>
          <w:sz w:val="16"/>
          <w:szCs w:val="16"/>
        </w:rPr>
        <w:tab/>
      </w:r>
      <w:r w:rsidR="008C7EB5" w:rsidRPr="000639B0">
        <w:rPr>
          <w:rFonts w:ascii="Arial" w:hAnsi="Arial" w:cs="Arial"/>
          <w:sz w:val="16"/>
          <w:szCs w:val="16"/>
        </w:rPr>
        <w:tab/>
      </w:r>
      <w:r w:rsidR="008C7EB5"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8C7EB5" w:rsidRPr="000639B0">
        <w:rPr>
          <w:rFonts w:ascii="Arial" w:hAnsi="Arial" w:cs="Arial"/>
          <w:sz w:val="16"/>
          <w:szCs w:val="16"/>
        </w:rPr>
        <w:t>2013 – 2017</w:t>
      </w:r>
    </w:p>
    <w:p w14:paraId="54C4E741" w14:textId="3D0AB861" w:rsidR="00063626" w:rsidRDefault="009D319E" w:rsidP="009D319E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Member, </w:t>
      </w:r>
      <w:r w:rsidR="00721687" w:rsidRPr="000639B0">
        <w:rPr>
          <w:rFonts w:ascii="Arial" w:hAnsi="Arial" w:cs="Arial"/>
          <w:sz w:val="16"/>
          <w:szCs w:val="16"/>
        </w:rPr>
        <w:t>Pr</w:t>
      </w:r>
      <w:r w:rsidR="00C84087" w:rsidRPr="000639B0">
        <w:rPr>
          <w:rFonts w:ascii="Arial" w:hAnsi="Arial" w:cs="Arial"/>
          <w:sz w:val="16"/>
          <w:szCs w:val="16"/>
        </w:rPr>
        <w:t>actitioner Relations Committee</w:t>
      </w:r>
      <w:r w:rsidR="00D37681" w:rsidRPr="000639B0">
        <w:rPr>
          <w:rFonts w:ascii="Arial" w:hAnsi="Arial" w:cs="Arial"/>
          <w:sz w:val="16"/>
          <w:szCs w:val="16"/>
        </w:rPr>
        <w:tab/>
      </w:r>
      <w:r w:rsidR="00D37681" w:rsidRPr="000639B0">
        <w:rPr>
          <w:rFonts w:ascii="Arial" w:hAnsi="Arial" w:cs="Arial"/>
          <w:sz w:val="16"/>
          <w:szCs w:val="16"/>
        </w:rPr>
        <w:tab/>
      </w:r>
      <w:r w:rsidR="00D37681" w:rsidRPr="000639B0">
        <w:rPr>
          <w:rFonts w:ascii="Arial" w:hAnsi="Arial" w:cs="Arial"/>
          <w:sz w:val="16"/>
          <w:szCs w:val="16"/>
        </w:rPr>
        <w:tab/>
      </w:r>
      <w:r w:rsidR="00D37681" w:rsidRPr="000639B0">
        <w:rPr>
          <w:rFonts w:ascii="Arial" w:hAnsi="Arial" w:cs="Arial"/>
          <w:sz w:val="16"/>
          <w:szCs w:val="16"/>
        </w:rPr>
        <w:tab/>
      </w:r>
      <w:r w:rsidR="00D37681" w:rsidRPr="000639B0">
        <w:rPr>
          <w:rFonts w:ascii="Arial" w:hAnsi="Arial" w:cs="Arial"/>
          <w:sz w:val="16"/>
          <w:szCs w:val="16"/>
        </w:rPr>
        <w:tab/>
      </w:r>
      <w:r w:rsidR="00D37681"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721687" w:rsidRPr="000639B0">
        <w:rPr>
          <w:rFonts w:ascii="Arial" w:hAnsi="Arial" w:cs="Arial"/>
          <w:sz w:val="16"/>
          <w:szCs w:val="16"/>
        </w:rPr>
        <w:t xml:space="preserve">2013 – </w:t>
      </w:r>
      <w:r w:rsidR="00080976" w:rsidRPr="000639B0">
        <w:rPr>
          <w:rFonts w:ascii="Arial" w:hAnsi="Arial" w:cs="Arial"/>
          <w:sz w:val="16"/>
          <w:szCs w:val="16"/>
        </w:rPr>
        <w:t xml:space="preserve">2014 </w:t>
      </w:r>
    </w:p>
    <w:p w14:paraId="5F503754" w14:textId="026ACC8F" w:rsidR="00BC58B1" w:rsidRDefault="00BC58B1" w:rsidP="009D319E">
      <w:pPr>
        <w:rPr>
          <w:rFonts w:ascii="Arial" w:hAnsi="Arial" w:cs="Arial"/>
          <w:sz w:val="16"/>
          <w:szCs w:val="16"/>
        </w:rPr>
      </w:pPr>
    </w:p>
    <w:p w14:paraId="56362F30" w14:textId="0CFE2CF5" w:rsidR="00BC58B1" w:rsidRDefault="00BC58B1" w:rsidP="009D319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Committees </w:t>
      </w:r>
    </w:p>
    <w:p w14:paraId="6D79003F" w14:textId="0F941956" w:rsidR="00BC58B1" w:rsidRDefault="00BC58B1" w:rsidP="009D3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Chair, Pediatric Search Committee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2019 – 2020</w:t>
      </w:r>
    </w:p>
    <w:p w14:paraId="13D4B9DE" w14:textId="4A9963B5" w:rsidR="00BC58B1" w:rsidRDefault="00BC58B1" w:rsidP="009D3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Chair, Promotion Committee (Clinical Assistant to Clinical Associate)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2019 – 2020 </w:t>
      </w:r>
    </w:p>
    <w:p w14:paraId="04F3B299" w14:textId="77777777" w:rsidR="00BC58B1" w:rsidRPr="00BC58B1" w:rsidRDefault="00BC58B1" w:rsidP="009D319E">
      <w:pPr>
        <w:rPr>
          <w:rFonts w:ascii="Arial" w:hAnsi="Arial" w:cs="Arial"/>
          <w:sz w:val="16"/>
          <w:szCs w:val="16"/>
        </w:rPr>
      </w:pPr>
    </w:p>
    <w:p w14:paraId="287D63CB" w14:textId="06E02854" w:rsidR="009D319E" w:rsidRPr="000639B0" w:rsidRDefault="00DE22E2" w:rsidP="00080976">
      <w:pPr>
        <w:rPr>
          <w:rFonts w:ascii="Arial" w:hAnsi="Arial" w:cs="Arial"/>
          <w:i/>
          <w:sz w:val="16"/>
          <w:szCs w:val="16"/>
        </w:rPr>
      </w:pPr>
      <w:r w:rsidRPr="000639B0">
        <w:rPr>
          <w:rFonts w:ascii="Arial" w:hAnsi="Arial" w:cs="Arial"/>
          <w:i/>
          <w:sz w:val="16"/>
          <w:szCs w:val="16"/>
        </w:rPr>
        <w:t>Voluntary</w:t>
      </w:r>
    </w:p>
    <w:p w14:paraId="00D8A9BA" w14:textId="5B3B06BB" w:rsidR="00960942" w:rsidRDefault="00960942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Scholars Program, 2 sessions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7F9A5681" w14:textId="39B21B93" w:rsidR="00FD0327" w:rsidRDefault="00FD0327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Co-Advisor, American Pharmacists Association Academy of Student Pharmacists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2020 – current </w:t>
      </w:r>
    </w:p>
    <w:p w14:paraId="3DE5E7EC" w14:textId="4E505070" w:rsidR="00FD0327" w:rsidRDefault="00FD0327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Co-Advisor, University of Michigan Student Run Free Clinic Pharmacy Student Directors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2017 – current </w:t>
      </w:r>
    </w:p>
    <w:p w14:paraId="3B2B57E3" w14:textId="5C2E8467" w:rsidR="005E2755" w:rsidRDefault="005E2755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Preceptor, Medication Take Back Event, Pinckney, MI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</w:p>
    <w:p w14:paraId="12877CFD" w14:textId="7CFE19A9" w:rsidR="00BC58B1" w:rsidRDefault="00BC58B1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Profiles for Success, 2 sessions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2019</w:t>
      </w:r>
    </w:p>
    <w:p w14:paraId="7D000FF6" w14:textId="3DC56626" w:rsidR="00BC58B1" w:rsidRDefault="00BC58B1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LSA’s Comprehensive Studies Program, 1 session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2019</w:t>
      </w:r>
    </w:p>
    <w:p w14:paraId="779DA4F5" w14:textId="0F9998CC" w:rsidR="00251D68" w:rsidRDefault="00251D68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Profiles for Success, 3 sessions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2018</w:t>
      </w:r>
    </w:p>
    <w:p w14:paraId="2076F19A" w14:textId="79A4C312" w:rsidR="00251D68" w:rsidRDefault="00251D68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LSA’s Comprehensive Studies Program, 2 sessions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2018</w:t>
      </w:r>
    </w:p>
    <w:p w14:paraId="146047E3" w14:textId="6BE56989" w:rsidR="008230A9" w:rsidRDefault="008230A9" w:rsidP="00DE22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Faculty advisory, 1 Pharmacy </w:t>
      </w:r>
      <w:proofErr w:type="spellStart"/>
      <w:r>
        <w:rPr>
          <w:rFonts w:ascii="Arial" w:hAnsi="Arial" w:cs="Arial"/>
          <w:sz w:val="16"/>
          <w:szCs w:val="16"/>
        </w:rPr>
        <w:t>Phamily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2021 – current </w:t>
      </w:r>
    </w:p>
    <w:p w14:paraId="78850B20" w14:textId="15709326" w:rsidR="001467CC" w:rsidRPr="000639B0" w:rsidRDefault="001467CC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Faculty advisor, 2 Pharmacy </w:t>
      </w:r>
      <w:proofErr w:type="spellStart"/>
      <w:r w:rsidRPr="000639B0">
        <w:rPr>
          <w:rFonts w:ascii="Arial" w:hAnsi="Arial" w:cs="Arial"/>
          <w:sz w:val="16"/>
          <w:szCs w:val="16"/>
        </w:rPr>
        <w:t>Phamiles</w:t>
      </w:r>
      <w:proofErr w:type="spellEnd"/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8230A9">
        <w:rPr>
          <w:rFonts w:ascii="Arial" w:hAnsi="Arial" w:cs="Arial"/>
          <w:sz w:val="16"/>
          <w:szCs w:val="16"/>
        </w:rPr>
        <w:t>2013 – 2021</w:t>
      </w:r>
    </w:p>
    <w:p w14:paraId="495E2381" w14:textId="77777777" w:rsidR="00A01775" w:rsidRPr="000639B0" w:rsidRDefault="00A01775" w:rsidP="00A01775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Coordinator and Preceptor, Kroger/UM/Hope Immunization Event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2013 – 2017</w:t>
      </w:r>
    </w:p>
    <w:p w14:paraId="10F60658" w14:textId="45A319EA" w:rsidR="00A01775" w:rsidRDefault="00A01775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Preceptor, </w:t>
      </w:r>
      <w:r>
        <w:rPr>
          <w:rFonts w:ascii="Arial" w:hAnsi="Arial" w:cs="Arial"/>
          <w:sz w:val="16"/>
          <w:szCs w:val="16"/>
        </w:rPr>
        <w:t xml:space="preserve">Annual </w:t>
      </w:r>
      <w:r w:rsidRPr="000639B0">
        <w:rPr>
          <w:rFonts w:ascii="Arial" w:hAnsi="Arial" w:cs="Arial"/>
          <w:sz w:val="16"/>
          <w:szCs w:val="16"/>
        </w:rPr>
        <w:t>Community Pharmacy Panel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2014 – 2017</w:t>
      </w:r>
    </w:p>
    <w:p w14:paraId="12AC8A56" w14:textId="5C33BAFB" w:rsidR="00F51A2D" w:rsidRPr="000639B0" w:rsidRDefault="00A01775" w:rsidP="00A01775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Patient and Judge, </w:t>
      </w:r>
      <w:proofErr w:type="spellStart"/>
      <w:r w:rsidRPr="000639B0">
        <w:rPr>
          <w:rFonts w:ascii="Arial" w:hAnsi="Arial" w:cs="Arial"/>
          <w:sz w:val="16"/>
          <w:szCs w:val="16"/>
        </w:rPr>
        <w:t>APhA</w:t>
      </w:r>
      <w:proofErr w:type="spellEnd"/>
      <w:r w:rsidRPr="000639B0">
        <w:rPr>
          <w:rFonts w:ascii="Arial" w:hAnsi="Arial" w:cs="Arial"/>
          <w:sz w:val="16"/>
          <w:szCs w:val="16"/>
        </w:rPr>
        <w:t>-ASP Student Counseling Competition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2014 – 2017</w:t>
      </w:r>
      <w:r w:rsidRPr="000639B0">
        <w:rPr>
          <w:rFonts w:ascii="Arial" w:hAnsi="Arial" w:cs="Arial"/>
          <w:sz w:val="16"/>
          <w:szCs w:val="16"/>
        </w:rPr>
        <w:t xml:space="preserve"> </w:t>
      </w:r>
    </w:p>
    <w:p w14:paraId="7FC9C99D" w14:textId="50E077AA" w:rsidR="00A01775" w:rsidRDefault="00A01775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Preceptor, Presentation at Washtenaw Community College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2016, 2017</w:t>
      </w:r>
    </w:p>
    <w:p w14:paraId="4E5B8C6C" w14:textId="3297F795" w:rsidR="00F51A2D" w:rsidRDefault="00F51A2D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Preceptor, College of Pharmacy Influenza Clinic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2013</w:t>
      </w:r>
      <w:r>
        <w:rPr>
          <w:rFonts w:ascii="Arial" w:hAnsi="Arial" w:cs="Arial"/>
          <w:sz w:val="16"/>
          <w:szCs w:val="16"/>
        </w:rPr>
        <w:t>, 2017</w:t>
      </w:r>
    </w:p>
    <w:p w14:paraId="04EC20C6" w14:textId="1914F308" w:rsidR="00372D3C" w:rsidRPr="000639B0" w:rsidRDefault="00372D3C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Member, Preceptor Symposium Subcommittee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2014 – 2016 </w:t>
      </w:r>
    </w:p>
    <w:p w14:paraId="321248A2" w14:textId="025C5AAD" w:rsidR="00A01775" w:rsidRDefault="00A01775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Preceptor, Asthma education event at Bryant Community Center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2015, 2016</w:t>
      </w:r>
    </w:p>
    <w:p w14:paraId="668EB185" w14:textId="53BC4A87" w:rsidR="00372D3C" w:rsidRPr="000639B0" w:rsidRDefault="00372D3C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Member, Preceptor of the Year Subcommittee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2016</w:t>
      </w:r>
    </w:p>
    <w:p w14:paraId="0B1BD44A" w14:textId="19737A52" w:rsidR="00064980" w:rsidRPr="000639B0" w:rsidRDefault="00064980" w:rsidP="001467CC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Preceptor, </w:t>
      </w:r>
      <w:proofErr w:type="spellStart"/>
      <w:r w:rsidRPr="000639B0">
        <w:rPr>
          <w:rFonts w:ascii="Arial" w:hAnsi="Arial" w:cs="Arial"/>
          <w:sz w:val="16"/>
          <w:szCs w:val="16"/>
        </w:rPr>
        <w:t>SNPhA</w:t>
      </w:r>
      <w:proofErr w:type="spellEnd"/>
      <w:r w:rsidRPr="000639B0">
        <w:rPr>
          <w:rFonts w:ascii="Arial" w:hAnsi="Arial" w:cs="Arial"/>
          <w:sz w:val="16"/>
          <w:szCs w:val="16"/>
        </w:rPr>
        <w:t xml:space="preserve"> Asthma Event at Perry Early Learning Center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A01775">
        <w:rPr>
          <w:rFonts w:ascii="Arial" w:hAnsi="Arial" w:cs="Arial"/>
          <w:sz w:val="16"/>
          <w:szCs w:val="16"/>
        </w:rPr>
        <w:t>2016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</w:p>
    <w:p w14:paraId="15581CA0" w14:textId="6071DE5E" w:rsidR="001467CC" w:rsidRPr="000639B0" w:rsidRDefault="001467CC" w:rsidP="001467CC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Preceptor, Ronald McDonald House volunteer event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2016</w:t>
      </w:r>
    </w:p>
    <w:p w14:paraId="64AD2952" w14:textId="7A4E76F8" w:rsidR="00372D3C" w:rsidRPr="000639B0" w:rsidRDefault="00372D3C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Preceptor, Interprofessional Health Fair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  <w:t>2015</w:t>
      </w:r>
    </w:p>
    <w:p w14:paraId="4680E6D0" w14:textId="6A635EAA" w:rsidR="00796E84" w:rsidRPr="000639B0" w:rsidRDefault="00796E84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Preceptor, </w:t>
      </w:r>
      <w:proofErr w:type="spellStart"/>
      <w:r w:rsidRPr="000639B0">
        <w:rPr>
          <w:rFonts w:ascii="Arial" w:hAnsi="Arial" w:cs="Arial"/>
          <w:sz w:val="16"/>
          <w:szCs w:val="16"/>
        </w:rPr>
        <w:t>APhA</w:t>
      </w:r>
      <w:proofErr w:type="spellEnd"/>
      <w:r w:rsidRPr="000639B0">
        <w:rPr>
          <w:rFonts w:ascii="Arial" w:hAnsi="Arial" w:cs="Arial"/>
          <w:sz w:val="16"/>
          <w:szCs w:val="16"/>
        </w:rPr>
        <w:t xml:space="preserve"> Blood Glucose Screening Event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2015</w:t>
      </w:r>
    </w:p>
    <w:p w14:paraId="0F24FF02" w14:textId="01339E64" w:rsidR="00DE22E2" w:rsidRPr="000639B0" w:rsidRDefault="00DE22E2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Preceptor, M-CIPT Interprofessional Flu Clinic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2013, 2014</w:t>
      </w:r>
    </w:p>
    <w:p w14:paraId="1957AD05" w14:textId="345014C2" w:rsidR="00DE22E2" w:rsidRPr="000639B0" w:rsidRDefault="00DE22E2" w:rsidP="00DE22E2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Preceptor, </w:t>
      </w:r>
      <w:proofErr w:type="spellStart"/>
      <w:r w:rsidRPr="000639B0">
        <w:rPr>
          <w:rFonts w:ascii="Arial" w:hAnsi="Arial" w:cs="Arial"/>
          <w:sz w:val="16"/>
          <w:szCs w:val="16"/>
        </w:rPr>
        <w:t>SNPhA</w:t>
      </w:r>
      <w:proofErr w:type="spellEnd"/>
      <w:r w:rsidRPr="000639B0">
        <w:rPr>
          <w:rFonts w:ascii="Arial" w:hAnsi="Arial" w:cs="Arial"/>
          <w:sz w:val="16"/>
          <w:szCs w:val="16"/>
        </w:rPr>
        <w:t xml:space="preserve"> Influenza Clinic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2014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</w:p>
    <w:p w14:paraId="76A474C3" w14:textId="0CF28348" w:rsidR="00472E09" w:rsidRDefault="00472E09" w:rsidP="00472E09">
      <w:pPr>
        <w:rPr>
          <w:rFonts w:ascii="Arial" w:hAnsi="Arial" w:cs="Arial"/>
          <w:sz w:val="16"/>
          <w:szCs w:val="16"/>
        </w:rPr>
      </w:pPr>
    </w:p>
    <w:p w14:paraId="65B0CF9E" w14:textId="77777777" w:rsidR="00337057" w:rsidRPr="000639B0" w:rsidRDefault="00337057" w:rsidP="00337057">
      <w:pPr>
        <w:rPr>
          <w:rFonts w:ascii="Arial" w:hAnsi="Arial" w:cs="Arial"/>
          <w:b/>
          <w:sz w:val="16"/>
          <w:szCs w:val="16"/>
        </w:rPr>
      </w:pPr>
      <w:r w:rsidRPr="000639B0">
        <w:rPr>
          <w:rFonts w:ascii="Arial" w:hAnsi="Arial" w:cs="Arial"/>
          <w:b/>
          <w:sz w:val="16"/>
          <w:szCs w:val="16"/>
        </w:rPr>
        <w:lastRenderedPageBreak/>
        <w:t>Northeast Ohio Medical University</w:t>
      </w:r>
    </w:p>
    <w:p w14:paraId="4B19D19D" w14:textId="77777777" w:rsidR="00337057" w:rsidRPr="000639B0" w:rsidRDefault="00337057" w:rsidP="00337057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NCA New Programs 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  <w:t>2011 – 2012</w:t>
      </w:r>
    </w:p>
    <w:p w14:paraId="388B5F7C" w14:textId="77777777" w:rsidR="00337057" w:rsidRPr="000639B0" w:rsidRDefault="00337057" w:rsidP="00337057">
      <w:pPr>
        <w:ind w:left="2880" w:hanging="2880"/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Student Advisory Group for College of Graduate Studies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2011</w:t>
      </w:r>
    </w:p>
    <w:p w14:paraId="55DADDA7" w14:textId="77777777" w:rsidR="00337057" w:rsidRPr="000639B0" w:rsidRDefault="00337057" w:rsidP="00337057">
      <w:pPr>
        <w:ind w:left="720" w:hanging="720"/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Interprofessional Medicine and Pharmacy Students Addressing Community 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</w:p>
    <w:p w14:paraId="4876460E" w14:textId="77777777" w:rsidR="00337057" w:rsidRPr="000639B0" w:rsidRDefault="00337057" w:rsidP="00337057">
      <w:pPr>
        <w:ind w:left="720"/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Health Through Service Project Review 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2010</w:t>
      </w:r>
      <w:r w:rsidRPr="000639B0">
        <w:rPr>
          <w:rFonts w:ascii="Arial" w:hAnsi="Arial" w:cs="Arial"/>
          <w:sz w:val="16"/>
          <w:szCs w:val="16"/>
        </w:rPr>
        <w:tab/>
      </w:r>
    </w:p>
    <w:p w14:paraId="745B5CB7" w14:textId="77777777" w:rsidR="00DF20D6" w:rsidRDefault="00DF20D6" w:rsidP="00472E0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EA30C9D" w14:textId="151A686D" w:rsidR="00472E09" w:rsidRPr="00E37A37" w:rsidRDefault="00472E09" w:rsidP="00472E09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Professional</w:t>
      </w:r>
    </w:p>
    <w:p w14:paraId="6A0C584D" w14:textId="77777777" w:rsidR="00472E09" w:rsidRDefault="00472E09" w:rsidP="00827E94">
      <w:pPr>
        <w:rPr>
          <w:rFonts w:ascii="Arial" w:hAnsi="Arial" w:cs="Arial"/>
          <w:b/>
          <w:sz w:val="16"/>
          <w:szCs w:val="16"/>
        </w:rPr>
      </w:pPr>
    </w:p>
    <w:p w14:paraId="75FF6DEE" w14:textId="6F0D0AF5" w:rsidR="00B54E3A" w:rsidRDefault="00B54E3A" w:rsidP="00827E94">
      <w:p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MyDispense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International Steering Group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2019 – current </w:t>
      </w:r>
    </w:p>
    <w:p w14:paraId="626A425A" w14:textId="79D0AFBC" w:rsidR="00B54E3A" w:rsidRPr="00B54E3A" w:rsidRDefault="00AF22F4" w:rsidP="00827E94">
      <w:pPr>
        <w:rPr>
          <w:rFonts w:ascii="Arial" w:hAnsi="Arial" w:cs="Arial"/>
          <w:sz w:val="16"/>
          <w:szCs w:val="16"/>
        </w:rPr>
      </w:pPr>
      <w:hyperlink r:id="rId9" w:history="1">
        <w:proofErr w:type="spellStart"/>
        <w:r w:rsidR="00B54E3A" w:rsidRPr="00241019">
          <w:rPr>
            <w:rStyle w:val="Hyperlink"/>
            <w:rFonts w:ascii="Arial" w:hAnsi="Arial" w:cs="Arial"/>
            <w:sz w:val="16"/>
            <w:szCs w:val="16"/>
          </w:rPr>
          <w:t>MyDispense</w:t>
        </w:r>
        <w:proofErr w:type="spellEnd"/>
        <w:r w:rsidR="00B54E3A" w:rsidRPr="00241019">
          <w:rPr>
            <w:rStyle w:val="Hyperlink"/>
            <w:rFonts w:ascii="Arial" w:hAnsi="Arial" w:cs="Arial"/>
            <w:sz w:val="16"/>
            <w:szCs w:val="16"/>
          </w:rPr>
          <w:t xml:space="preserve"> USA Community</w:t>
        </w:r>
      </w:hyperlink>
      <w:r w:rsidR="00B54E3A">
        <w:rPr>
          <w:rFonts w:ascii="Arial" w:hAnsi="Arial" w:cs="Arial"/>
          <w:sz w:val="16"/>
          <w:szCs w:val="16"/>
        </w:rPr>
        <w:t xml:space="preserve"> Co-Developer and Administrator</w:t>
      </w:r>
      <w:r w:rsidR="00B54E3A">
        <w:rPr>
          <w:rFonts w:ascii="Arial" w:hAnsi="Arial" w:cs="Arial"/>
          <w:sz w:val="16"/>
          <w:szCs w:val="16"/>
        </w:rPr>
        <w:tab/>
      </w:r>
      <w:r w:rsidR="00B54E3A">
        <w:rPr>
          <w:rFonts w:ascii="Arial" w:hAnsi="Arial" w:cs="Arial"/>
          <w:sz w:val="16"/>
          <w:szCs w:val="16"/>
        </w:rPr>
        <w:tab/>
      </w:r>
      <w:r w:rsidR="00B54E3A">
        <w:rPr>
          <w:rFonts w:ascii="Arial" w:hAnsi="Arial" w:cs="Arial"/>
          <w:sz w:val="16"/>
          <w:szCs w:val="16"/>
        </w:rPr>
        <w:tab/>
      </w:r>
      <w:r w:rsidR="00B54E3A">
        <w:rPr>
          <w:rFonts w:ascii="Arial" w:hAnsi="Arial" w:cs="Arial"/>
          <w:sz w:val="16"/>
          <w:szCs w:val="16"/>
        </w:rPr>
        <w:tab/>
      </w:r>
      <w:r w:rsidR="00B54E3A">
        <w:rPr>
          <w:rFonts w:ascii="Arial" w:hAnsi="Arial" w:cs="Arial"/>
          <w:sz w:val="16"/>
          <w:szCs w:val="16"/>
        </w:rPr>
        <w:tab/>
        <w:t xml:space="preserve">2020 – current </w:t>
      </w:r>
    </w:p>
    <w:p w14:paraId="1ED1915F" w14:textId="77777777" w:rsidR="00B54E3A" w:rsidRDefault="00B54E3A" w:rsidP="00827E94">
      <w:pPr>
        <w:rPr>
          <w:rFonts w:ascii="Arial" w:hAnsi="Arial" w:cs="Arial"/>
          <w:b/>
          <w:sz w:val="16"/>
          <w:szCs w:val="16"/>
        </w:rPr>
      </w:pPr>
    </w:p>
    <w:p w14:paraId="523F1AC3" w14:textId="2A79D448" w:rsidR="00827E94" w:rsidRPr="000639B0" w:rsidRDefault="00827E94" w:rsidP="00827E94">
      <w:pPr>
        <w:rPr>
          <w:rFonts w:ascii="Arial" w:hAnsi="Arial" w:cs="Arial"/>
          <w:b/>
          <w:sz w:val="16"/>
          <w:szCs w:val="16"/>
        </w:rPr>
      </w:pPr>
      <w:r w:rsidRPr="000639B0">
        <w:rPr>
          <w:rFonts w:ascii="Arial" w:hAnsi="Arial" w:cs="Arial"/>
          <w:b/>
          <w:sz w:val="16"/>
          <w:szCs w:val="16"/>
        </w:rPr>
        <w:t>American College of Clinical Pharmacy</w:t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  <w:t xml:space="preserve">2015 – current </w:t>
      </w:r>
    </w:p>
    <w:p w14:paraId="6F039009" w14:textId="3F8ABD2D" w:rsidR="007400A5" w:rsidRDefault="007400A5" w:rsidP="00827E94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 xml:space="preserve">EDTR PRN Professional Development Committee </w:t>
      </w:r>
      <w:r>
        <w:rPr>
          <w:rFonts w:ascii="Arial" w:hAnsi="Arial" w:cs="Arial"/>
          <w:sz w:val="16"/>
          <w:szCs w:val="16"/>
        </w:rPr>
        <w:t>(Chair 2017-2019</w:t>
      </w:r>
      <w:r w:rsidR="005E2755">
        <w:rPr>
          <w:rFonts w:ascii="Arial" w:hAnsi="Arial" w:cs="Arial"/>
          <w:sz w:val="16"/>
          <w:szCs w:val="16"/>
        </w:rPr>
        <w:t>, 2020-current</w:t>
      </w:r>
      <w:r>
        <w:rPr>
          <w:rFonts w:ascii="Arial" w:hAnsi="Arial" w:cs="Arial"/>
          <w:sz w:val="16"/>
          <w:szCs w:val="16"/>
        </w:rPr>
        <w:t>)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2016 – current</w:t>
      </w:r>
    </w:p>
    <w:p w14:paraId="4C6DC21E" w14:textId="095DD00F" w:rsidR="00C64F57" w:rsidRPr="000639B0" w:rsidRDefault="00C64F57" w:rsidP="00827E94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Ambulatory Care Nominations 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2017 – 2018 </w:t>
      </w:r>
    </w:p>
    <w:p w14:paraId="1A6DD3CF" w14:textId="0B3E70E1" w:rsidR="000B5662" w:rsidRPr="000639B0" w:rsidRDefault="000B5662" w:rsidP="00827E94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Student CV Reviewer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  <w:t>2016 – 2017</w:t>
      </w:r>
      <w:r w:rsidR="00CD46C6">
        <w:rPr>
          <w:rFonts w:ascii="Arial" w:hAnsi="Arial" w:cs="Arial"/>
          <w:sz w:val="16"/>
          <w:szCs w:val="16"/>
        </w:rPr>
        <w:t xml:space="preserve">, 2021 – 2022 </w:t>
      </w:r>
      <w:r w:rsidRPr="000639B0">
        <w:rPr>
          <w:rFonts w:ascii="Arial" w:hAnsi="Arial" w:cs="Arial"/>
          <w:sz w:val="16"/>
          <w:szCs w:val="16"/>
        </w:rPr>
        <w:tab/>
      </w:r>
    </w:p>
    <w:p w14:paraId="5BC58393" w14:textId="76EDFAAF" w:rsidR="000B5662" w:rsidRPr="000639B0" w:rsidRDefault="000B5662" w:rsidP="00827E94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EDTR PRN Professional Development 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472E09">
        <w:rPr>
          <w:rFonts w:ascii="Arial" w:hAnsi="Arial" w:cs="Arial"/>
          <w:sz w:val="16"/>
          <w:szCs w:val="16"/>
        </w:rPr>
        <w:tab/>
      </w:r>
      <w:r w:rsidR="00472E09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2015 – 2016</w:t>
      </w:r>
    </w:p>
    <w:p w14:paraId="55B03BD5" w14:textId="438DD2B3" w:rsidR="008D3D24" w:rsidRPr="00BD5B9D" w:rsidRDefault="00827E94" w:rsidP="00827E94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EDTR PRN Programming Committee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472E09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  <w:t>2015 – 2016</w:t>
      </w:r>
    </w:p>
    <w:p w14:paraId="64F447EC" w14:textId="77777777" w:rsidR="008D3D24" w:rsidRPr="000639B0" w:rsidRDefault="008D3D24" w:rsidP="00827E94">
      <w:pPr>
        <w:rPr>
          <w:rFonts w:ascii="Arial" w:hAnsi="Arial" w:cs="Arial"/>
          <w:b/>
          <w:sz w:val="16"/>
          <w:szCs w:val="16"/>
        </w:rPr>
      </w:pPr>
    </w:p>
    <w:p w14:paraId="32FF5C05" w14:textId="20A98B39" w:rsidR="00960942" w:rsidRDefault="00960942" w:rsidP="007400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American Association of Colleges of Pharmacy</w:t>
      </w:r>
    </w:p>
    <w:p w14:paraId="234EDDC7" w14:textId="4485A7D0" w:rsidR="00960942" w:rsidRPr="00960942" w:rsidRDefault="00960942" w:rsidP="007400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Mentor, Pharmacy Practice Section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2021 – 2022 </w:t>
      </w:r>
    </w:p>
    <w:p w14:paraId="40A3E776" w14:textId="77777777" w:rsidR="00960942" w:rsidRDefault="00960942" w:rsidP="007400A5">
      <w:pPr>
        <w:rPr>
          <w:rFonts w:ascii="Arial" w:hAnsi="Arial" w:cs="Arial"/>
          <w:b/>
          <w:sz w:val="16"/>
          <w:szCs w:val="16"/>
        </w:rPr>
      </w:pPr>
    </w:p>
    <w:p w14:paraId="4B908AB1" w14:textId="03B7E39E" w:rsidR="007400A5" w:rsidRPr="000639B0" w:rsidRDefault="007400A5" w:rsidP="007400A5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b/>
          <w:sz w:val="16"/>
          <w:szCs w:val="16"/>
        </w:rPr>
        <w:t>Michigan Pharmacists Association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2013 – current </w:t>
      </w:r>
    </w:p>
    <w:p w14:paraId="03257867" w14:textId="0F3BC5F0" w:rsidR="007400A5" w:rsidRPr="000639B0" w:rsidRDefault="007400A5" w:rsidP="007400A5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Member, Education Task Force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C706DD">
        <w:rPr>
          <w:rFonts w:ascii="Arial" w:hAnsi="Arial" w:cs="Arial"/>
          <w:sz w:val="16"/>
          <w:szCs w:val="16"/>
        </w:rPr>
        <w:t>2016 – 2018</w:t>
      </w:r>
      <w:r w:rsidR="004473E2">
        <w:rPr>
          <w:rFonts w:ascii="Arial" w:hAnsi="Arial" w:cs="Arial"/>
          <w:sz w:val="16"/>
          <w:szCs w:val="16"/>
        </w:rPr>
        <w:t>, 2021</w:t>
      </w:r>
      <w:r w:rsidR="00C706DD">
        <w:rPr>
          <w:rFonts w:ascii="Arial" w:hAnsi="Arial" w:cs="Arial"/>
          <w:sz w:val="16"/>
          <w:szCs w:val="16"/>
        </w:rPr>
        <w:t xml:space="preserve"> </w:t>
      </w:r>
      <w:r w:rsidRPr="000639B0">
        <w:rPr>
          <w:rFonts w:ascii="Arial" w:hAnsi="Arial" w:cs="Arial"/>
          <w:sz w:val="16"/>
          <w:szCs w:val="16"/>
        </w:rPr>
        <w:t xml:space="preserve"> </w:t>
      </w:r>
    </w:p>
    <w:p w14:paraId="4729F0FA" w14:textId="3F0124CE" w:rsidR="007400A5" w:rsidRDefault="007400A5" w:rsidP="00DD0AA3">
      <w:pPr>
        <w:rPr>
          <w:rFonts w:ascii="Arial" w:hAnsi="Arial" w:cs="Arial"/>
          <w:b/>
          <w:sz w:val="16"/>
          <w:szCs w:val="16"/>
        </w:rPr>
      </w:pPr>
    </w:p>
    <w:p w14:paraId="29EDD9F0" w14:textId="1DAC2848" w:rsidR="007400A5" w:rsidRDefault="003C7AC0" w:rsidP="00DD0A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Society for Medical</w:t>
      </w:r>
      <w:r w:rsidR="007400A5">
        <w:rPr>
          <w:rFonts w:ascii="Arial" w:hAnsi="Arial" w:cs="Arial"/>
          <w:b/>
          <w:sz w:val="16"/>
          <w:szCs w:val="16"/>
        </w:rPr>
        <w:t xml:space="preserve"> Decision Making</w:t>
      </w:r>
      <w:r w:rsidR="007400A5"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400A5">
        <w:rPr>
          <w:rFonts w:ascii="Arial" w:hAnsi="Arial" w:cs="Arial"/>
          <w:b/>
          <w:sz w:val="16"/>
          <w:szCs w:val="16"/>
        </w:rPr>
        <w:t xml:space="preserve">2019 – current </w:t>
      </w:r>
    </w:p>
    <w:p w14:paraId="6891610A" w14:textId="42CE7B23" w:rsidR="007400A5" w:rsidRPr="007400A5" w:rsidRDefault="007400A5" w:rsidP="00DD0A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Member</w:t>
      </w:r>
    </w:p>
    <w:p w14:paraId="4E1C7639" w14:textId="77777777" w:rsidR="007400A5" w:rsidRDefault="007400A5" w:rsidP="00DD0AA3">
      <w:pPr>
        <w:rPr>
          <w:rFonts w:ascii="Arial" w:hAnsi="Arial" w:cs="Arial"/>
          <w:b/>
          <w:sz w:val="16"/>
          <w:szCs w:val="16"/>
        </w:rPr>
      </w:pPr>
    </w:p>
    <w:p w14:paraId="7E71DBE5" w14:textId="410C2E4F" w:rsidR="00C84087" w:rsidRPr="000639B0" w:rsidRDefault="00396D64" w:rsidP="00DD0AA3">
      <w:pPr>
        <w:rPr>
          <w:rFonts w:ascii="Arial" w:hAnsi="Arial" w:cs="Arial"/>
          <w:b/>
          <w:sz w:val="16"/>
          <w:szCs w:val="16"/>
        </w:rPr>
      </w:pPr>
      <w:r w:rsidRPr="000639B0">
        <w:rPr>
          <w:rFonts w:ascii="Arial" w:hAnsi="Arial" w:cs="Arial"/>
          <w:b/>
          <w:sz w:val="16"/>
          <w:szCs w:val="16"/>
        </w:rPr>
        <w:t>American Pharmacists Asso</w:t>
      </w:r>
      <w:r w:rsidR="00C84087" w:rsidRPr="000639B0">
        <w:rPr>
          <w:rFonts w:ascii="Arial" w:hAnsi="Arial" w:cs="Arial"/>
          <w:b/>
          <w:sz w:val="16"/>
          <w:szCs w:val="16"/>
        </w:rPr>
        <w:t>c</w:t>
      </w:r>
      <w:r w:rsidRPr="000639B0">
        <w:rPr>
          <w:rFonts w:ascii="Arial" w:hAnsi="Arial" w:cs="Arial"/>
          <w:b/>
          <w:sz w:val="16"/>
          <w:szCs w:val="16"/>
        </w:rPr>
        <w:t>i</w:t>
      </w:r>
      <w:r w:rsidR="00C84087" w:rsidRPr="000639B0">
        <w:rPr>
          <w:rFonts w:ascii="Arial" w:hAnsi="Arial" w:cs="Arial"/>
          <w:b/>
          <w:sz w:val="16"/>
          <w:szCs w:val="16"/>
        </w:rPr>
        <w:t>ation</w:t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337057">
        <w:rPr>
          <w:rFonts w:ascii="Arial" w:hAnsi="Arial" w:cs="Arial"/>
          <w:b/>
          <w:sz w:val="16"/>
          <w:szCs w:val="16"/>
        </w:rPr>
        <w:tab/>
      </w:r>
      <w:r w:rsidR="00DC0C82">
        <w:rPr>
          <w:rFonts w:ascii="Arial" w:hAnsi="Arial" w:cs="Arial"/>
          <w:b/>
          <w:sz w:val="16"/>
          <w:szCs w:val="16"/>
        </w:rPr>
        <w:t>2008 – 2018</w:t>
      </w:r>
      <w:r w:rsidR="00C706DD">
        <w:rPr>
          <w:rFonts w:ascii="Arial" w:hAnsi="Arial" w:cs="Arial"/>
          <w:b/>
          <w:sz w:val="16"/>
          <w:szCs w:val="16"/>
        </w:rPr>
        <w:t xml:space="preserve">, 2020 – current </w:t>
      </w:r>
    </w:p>
    <w:p w14:paraId="72380D3C" w14:textId="33A5ED21" w:rsidR="0085040E" w:rsidRDefault="0085040E" w:rsidP="00C84087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APhA</w:t>
      </w:r>
      <w:proofErr w:type="spellEnd"/>
      <w:r>
        <w:rPr>
          <w:rFonts w:ascii="Arial" w:hAnsi="Arial" w:cs="Arial"/>
          <w:sz w:val="16"/>
          <w:szCs w:val="16"/>
        </w:rPr>
        <w:t>-ARPS Education Standing Committee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2021 – current </w:t>
      </w:r>
    </w:p>
    <w:p w14:paraId="399108F8" w14:textId="7D52F2C3" w:rsidR="004965CC" w:rsidRPr="000639B0" w:rsidRDefault="004965CC" w:rsidP="00C84087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Managing Care Transitions using the Pharmacists’ Patient Care Process Workgroup</w:t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2017 – 2018 </w:t>
      </w:r>
    </w:p>
    <w:p w14:paraId="38965AF7" w14:textId="5E76D914" w:rsidR="0045769C" w:rsidRPr="000639B0" w:rsidRDefault="00DC731E" w:rsidP="00C840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Annual Meeting Education Committee Captain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5769C"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="00280D73">
        <w:rPr>
          <w:rFonts w:ascii="Arial" w:hAnsi="Arial" w:cs="Arial"/>
          <w:sz w:val="16"/>
          <w:szCs w:val="16"/>
        </w:rPr>
        <w:tab/>
      </w:r>
      <w:r w:rsidR="00280D73">
        <w:rPr>
          <w:rFonts w:ascii="Arial" w:hAnsi="Arial" w:cs="Arial"/>
          <w:sz w:val="16"/>
          <w:szCs w:val="16"/>
        </w:rPr>
        <w:tab/>
      </w:r>
      <w:r w:rsidR="00280D73">
        <w:rPr>
          <w:rFonts w:ascii="Arial" w:hAnsi="Arial" w:cs="Arial"/>
          <w:sz w:val="16"/>
          <w:szCs w:val="16"/>
        </w:rPr>
        <w:tab/>
      </w:r>
      <w:r w:rsidR="0045769C" w:rsidRPr="000639B0">
        <w:rPr>
          <w:rFonts w:ascii="Arial" w:hAnsi="Arial" w:cs="Arial"/>
          <w:sz w:val="16"/>
          <w:szCs w:val="16"/>
        </w:rPr>
        <w:t xml:space="preserve">2016 </w:t>
      </w:r>
    </w:p>
    <w:p w14:paraId="44CD3D1C" w14:textId="5E05CDCA" w:rsidR="000B5662" w:rsidRPr="000639B0" w:rsidRDefault="000B5662" w:rsidP="00C84087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Content Expert &amp; Resource Developer, Transitions of Care Guidance Document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2016 – 2017 </w:t>
      </w:r>
    </w:p>
    <w:p w14:paraId="710DE0C4" w14:textId="1FB49920" w:rsidR="00612504" w:rsidRPr="000639B0" w:rsidRDefault="00612504" w:rsidP="00C84087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Transitions Editorial Advisory Board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2014 – </w:t>
      </w:r>
      <w:r w:rsidR="001467CC" w:rsidRPr="000639B0">
        <w:rPr>
          <w:rFonts w:ascii="Arial" w:hAnsi="Arial" w:cs="Arial"/>
          <w:sz w:val="16"/>
          <w:szCs w:val="16"/>
        </w:rPr>
        <w:t xml:space="preserve">2015 </w:t>
      </w:r>
    </w:p>
    <w:p w14:paraId="3C74B3B8" w14:textId="6E6312D3" w:rsidR="00396D64" w:rsidRPr="000639B0" w:rsidRDefault="00396D64" w:rsidP="00C84087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Moderator, American Pharmacists Association Annual Meeting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2013</w:t>
      </w:r>
      <w:r w:rsidR="00612504" w:rsidRPr="000639B0">
        <w:rPr>
          <w:rFonts w:ascii="Arial" w:hAnsi="Arial" w:cs="Arial"/>
          <w:sz w:val="16"/>
          <w:szCs w:val="16"/>
        </w:rPr>
        <w:t>, 2014</w:t>
      </w:r>
      <w:r w:rsidR="001467CC" w:rsidRPr="000639B0">
        <w:rPr>
          <w:rFonts w:ascii="Arial" w:hAnsi="Arial" w:cs="Arial"/>
          <w:sz w:val="16"/>
          <w:szCs w:val="16"/>
        </w:rPr>
        <w:t>, 2016</w:t>
      </w:r>
    </w:p>
    <w:p w14:paraId="641F5EB3" w14:textId="69D61D50" w:rsidR="00C84087" w:rsidRPr="000639B0" w:rsidRDefault="00C84087" w:rsidP="00C84087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House of Delegates, American Pharmacists Association Annual Meeting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>2013</w:t>
      </w:r>
    </w:p>
    <w:p w14:paraId="7EC3EF65" w14:textId="77777777" w:rsidR="00087CD6" w:rsidRPr="000639B0" w:rsidRDefault="00087CD6" w:rsidP="00F407E2">
      <w:pPr>
        <w:rPr>
          <w:rFonts w:ascii="Arial" w:hAnsi="Arial" w:cs="Arial"/>
          <w:b/>
          <w:sz w:val="16"/>
          <w:szCs w:val="16"/>
        </w:rPr>
      </w:pPr>
    </w:p>
    <w:p w14:paraId="4EF07D3E" w14:textId="77777777" w:rsidR="00C84087" w:rsidRPr="000639B0" w:rsidRDefault="00C84087" w:rsidP="009D319E">
      <w:pPr>
        <w:ind w:left="2880" w:hanging="2880"/>
        <w:rPr>
          <w:rFonts w:ascii="Arial" w:hAnsi="Arial" w:cs="Arial"/>
          <w:b/>
          <w:sz w:val="16"/>
          <w:szCs w:val="16"/>
        </w:rPr>
      </w:pPr>
      <w:r w:rsidRPr="000639B0">
        <w:rPr>
          <w:rFonts w:ascii="Arial" w:hAnsi="Arial" w:cs="Arial"/>
          <w:b/>
          <w:sz w:val="16"/>
          <w:szCs w:val="16"/>
        </w:rPr>
        <w:t>Ohio Pharmacists Association</w:t>
      </w:r>
    </w:p>
    <w:p w14:paraId="1E293539" w14:textId="1AD87A1A" w:rsidR="00F81DA9" w:rsidRPr="000639B0" w:rsidRDefault="00C84087" w:rsidP="00A26305">
      <w:pPr>
        <w:rPr>
          <w:rFonts w:ascii="Arial" w:hAnsi="Arial" w:cs="Arial"/>
          <w:sz w:val="16"/>
          <w:szCs w:val="16"/>
        </w:rPr>
      </w:pPr>
      <w:r w:rsidRPr="000639B0">
        <w:rPr>
          <w:rFonts w:ascii="Arial" w:hAnsi="Arial" w:cs="Arial"/>
          <w:sz w:val="16"/>
          <w:szCs w:val="16"/>
        </w:rPr>
        <w:t>Disease State Management Task Force</w:t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ab/>
      </w:r>
      <w:r w:rsidR="00337057">
        <w:rPr>
          <w:rFonts w:ascii="Arial" w:hAnsi="Arial" w:cs="Arial"/>
          <w:sz w:val="16"/>
          <w:szCs w:val="16"/>
        </w:rPr>
        <w:tab/>
      </w:r>
      <w:r w:rsidRPr="000639B0">
        <w:rPr>
          <w:rFonts w:ascii="Arial" w:hAnsi="Arial" w:cs="Arial"/>
          <w:sz w:val="16"/>
          <w:szCs w:val="16"/>
        </w:rPr>
        <w:t xml:space="preserve">2012 – 2013 </w:t>
      </w:r>
    </w:p>
    <w:p w14:paraId="4C82E8A4" w14:textId="77777777" w:rsidR="0031294A" w:rsidRDefault="0031294A" w:rsidP="00396D64">
      <w:pPr>
        <w:rPr>
          <w:rFonts w:ascii="Arial" w:hAnsi="Arial" w:cs="Arial"/>
          <w:b/>
          <w:sz w:val="20"/>
          <w:szCs w:val="20"/>
          <w:u w:val="single"/>
        </w:rPr>
      </w:pPr>
    </w:p>
    <w:p w14:paraId="3E417FC7" w14:textId="547D18A0" w:rsidR="00E33788" w:rsidRPr="00E37A37" w:rsidRDefault="00E33788" w:rsidP="00E33788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Peer review</w:t>
      </w:r>
    </w:p>
    <w:p w14:paraId="22C30F04" w14:textId="77777777" w:rsidR="00313EC1" w:rsidRDefault="00313EC1" w:rsidP="000355D6">
      <w:pPr>
        <w:rPr>
          <w:rFonts w:ascii="Arial" w:hAnsi="Arial" w:cs="Arial"/>
          <w:sz w:val="16"/>
          <w:szCs w:val="16"/>
        </w:rPr>
      </w:pPr>
    </w:p>
    <w:p w14:paraId="170B582D" w14:textId="07C2366D" w:rsidR="00927578" w:rsidRPr="00927578" w:rsidRDefault="00E33788" w:rsidP="00E337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Journal</w:t>
      </w:r>
    </w:p>
    <w:p w14:paraId="4ABE3615" w14:textId="6E61DC65" w:rsidR="00176752" w:rsidRDefault="00176752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 and Counseling Innovation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2022</w:t>
      </w:r>
    </w:p>
    <w:p w14:paraId="5871D0BB" w14:textId="2CC633CE" w:rsidR="004E2E4F" w:rsidRDefault="004E2E4F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Drugs &amp; Therapy Perspectives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2022</w:t>
      </w:r>
    </w:p>
    <w:p w14:paraId="6F38965E" w14:textId="3262EC98" w:rsidR="005D1DED" w:rsidRDefault="005D1DED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Healthcare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04035AFA" w14:textId="0D0AB7C4" w:rsidR="008F003A" w:rsidRDefault="008F003A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Medical Decision Making Policy &amp; Practice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6365123F" w14:textId="6958856B" w:rsidR="007F2FCA" w:rsidRDefault="007F2FCA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Medical Decision Making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4064E981" w14:textId="04E6E1C6" w:rsidR="002325B5" w:rsidRDefault="002325B5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International Journal of Pharmacy Practice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16641B46" w14:textId="09313903" w:rsidR="00462D3F" w:rsidRDefault="00462D3F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BMC Medical Ethics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</w:p>
    <w:p w14:paraId="21361D15" w14:textId="08FF6312" w:rsidR="00AC620B" w:rsidRDefault="007F2FCA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Medical Decision Making </w:t>
      </w:r>
      <w:r w:rsidR="00AC620B">
        <w:rPr>
          <w:rFonts w:ascii="Arial" w:hAnsi="Arial" w:cs="Arial"/>
          <w:sz w:val="16"/>
          <w:szCs w:val="16"/>
        </w:rPr>
        <w:t>Policy &amp; Practice</w:t>
      </w:r>
      <w:r w:rsidR="00AC620B">
        <w:rPr>
          <w:rFonts w:ascii="Arial" w:hAnsi="Arial" w:cs="Arial"/>
          <w:sz w:val="16"/>
          <w:szCs w:val="16"/>
        </w:rPr>
        <w:tab/>
      </w:r>
      <w:r w:rsidR="00AC620B">
        <w:rPr>
          <w:rFonts w:ascii="Arial" w:hAnsi="Arial" w:cs="Arial"/>
          <w:sz w:val="16"/>
          <w:szCs w:val="16"/>
        </w:rPr>
        <w:tab/>
      </w:r>
      <w:r w:rsidR="00AC620B">
        <w:rPr>
          <w:rFonts w:ascii="Arial" w:hAnsi="Arial" w:cs="Arial"/>
          <w:sz w:val="16"/>
          <w:szCs w:val="16"/>
        </w:rPr>
        <w:tab/>
      </w:r>
      <w:r w:rsidR="00AC620B">
        <w:rPr>
          <w:rFonts w:ascii="Arial" w:hAnsi="Arial" w:cs="Arial"/>
          <w:sz w:val="16"/>
          <w:szCs w:val="16"/>
        </w:rPr>
        <w:tab/>
      </w:r>
      <w:r w:rsidR="00AC620B">
        <w:rPr>
          <w:rFonts w:ascii="Arial" w:hAnsi="Arial" w:cs="Arial"/>
          <w:sz w:val="16"/>
          <w:szCs w:val="16"/>
        </w:rPr>
        <w:tab/>
      </w:r>
      <w:r w:rsidR="00AC620B">
        <w:rPr>
          <w:rFonts w:ascii="Arial" w:hAnsi="Arial" w:cs="Arial"/>
          <w:sz w:val="16"/>
          <w:szCs w:val="16"/>
        </w:rPr>
        <w:tab/>
      </w:r>
      <w:r w:rsidR="00AC620B">
        <w:rPr>
          <w:rFonts w:ascii="Arial" w:hAnsi="Arial" w:cs="Arial"/>
          <w:sz w:val="16"/>
          <w:szCs w:val="16"/>
        </w:rPr>
        <w:tab/>
        <w:t>2020</w:t>
      </w:r>
    </w:p>
    <w:p w14:paraId="1E36ACC8" w14:textId="2E44D1EC" w:rsidR="00125204" w:rsidRDefault="00125204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International Journal of Clinical Practice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</w:p>
    <w:p w14:paraId="5CB6A1E8" w14:textId="14871B80" w:rsidR="00ED4E9C" w:rsidRDefault="00ED4E9C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Journal of Clinical Psychiatry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</w:p>
    <w:p w14:paraId="33608519" w14:textId="30B2F6E6" w:rsidR="00031E2C" w:rsidRDefault="00031E2C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PLOS ONE</w:t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</w:r>
      <w:r w:rsidR="009B2527">
        <w:rPr>
          <w:rFonts w:ascii="Arial" w:hAnsi="Arial" w:cs="Arial"/>
          <w:sz w:val="16"/>
          <w:szCs w:val="16"/>
        </w:rPr>
        <w:tab/>
        <w:t>2020</w:t>
      </w:r>
    </w:p>
    <w:p w14:paraId="5A99B97D" w14:textId="68991AF1" w:rsidR="00687261" w:rsidRDefault="00687261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Journal of General Internal Medicine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  <w:r w:rsidR="00E72DD7">
        <w:rPr>
          <w:rFonts w:ascii="Arial" w:hAnsi="Arial" w:cs="Arial"/>
          <w:sz w:val="16"/>
          <w:szCs w:val="16"/>
        </w:rPr>
        <w:t>, 2021</w:t>
      </w:r>
    </w:p>
    <w:p w14:paraId="23E734FF" w14:textId="3B1161F9" w:rsidR="001C131C" w:rsidRDefault="001C131C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Journal of Student Run Clinics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  <w:r w:rsidR="00C5080D">
        <w:rPr>
          <w:rFonts w:ascii="Arial" w:hAnsi="Arial" w:cs="Arial"/>
          <w:sz w:val="16"/>
          <w:szCs w:val="16"/>
        </w:rPr>
        <w:t>, 2021</w:t>
      </w:r>
    </w:p>
    <w:p w14:paraId="468A4676" w14:textId="54C756C4" w:rsidR="003F0EC6" w:rsidRDefault="003F0EC6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Journal of the American College of Clinical Pharmacy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2018</w:t>
      </w:r>
      <w:r w:rsidR="00D12ACF">
        <w:rPr>
          <w:rFonts w:ascii="Arial" w:hAnsi="Arial" w:cs="Arial"/>
          <w:sz w:val="16"/>
          <w:szCs w:val="16"/>
        </w:rPr>
        <w:t>, 2020</w:t>
      </w:r>
      <w:r w:rsidR="007F2FCA">
        <w:rPr>
          <w:rFonts w:ascii="Arial" w:hAnsi="Arial" w:cs="Arial"/>
          <w:sz w:val="16"/>
          <w:szCs w:val="16"/>
        </w:rPr>
        <w:t>, 2021</w:t>
      </w:r>
    </w:p>
    <w:p w14:paraId="3881F061" w14:textId="487834B1" w:rsidR="004C5E82" w:rsidRDefault="004C5E82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Journal of Racial and Ethnic Health Disparities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2018</w:t>
      </w:r>
    </w:p>
    <w:p w14:paraId="49BA43D3" w14:textId="1510971D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BMJ, Open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  <w:t>2016, 2017</w:t>
      </w:r>
    </w:p>
    <w:p w14:paraId="09C8CA8D" w14:textId="095B3C2A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Journal of Pharmacy Practice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2016</w:t>
      </w:r>
      <w:r w:rsidR="00280D73">
        <w:rPr>
          <w:rFonts w:ascii="Arial" w:hAnsi="Arial" w:cs="Arial"/>
          <w:sz w:val="16"/>
          <w:szCs w:val="16"/>
        </w:rPr>
        <w:t xml:space="preserve"> </w:t>
      </w:r>
      <w:r w:rsidR="00DA1223">
        <w:rPr>
          <w:rFonts w:ascii="Arial" w:hAnsi="Arial" w:cs="Arial"/>
          <w:sz w:val="16"/>
          <w:szCs w:val="16"/>
        </w:rPr>
        <w:t>–</w:t>
      </w:r>
      <w:r w:rsidRPr="00CD02B0">
        <w:rPr>
          <w:rFonts w:ascii="Arial" w:hAnsi="Arial" w:cs="Arial"/>
          <w:sz w:val="16"/>
          <w:szCs w:val="16"/>
        </w:rPr>
        <w:t xml:space="preserve"> 2018</w:t>
      </w:r>
      <w:r w:rsidR="008541E5">
        <w:rPr>
          <w:rFonts w:ascii="Arial" w:hAnsi="Arial" w:cs="Arial"/>
          <w:sz w:val="16"/>
          <w:szCs w:val="16"/>
        </w:rPr>
        <w:t>, 2020</w:t>
      </w:r>
      <w:r w:rsidR="0069459D">
        <w:rPr>
          <w:rFonts w:ascii="Arial" w:hAnsi="Arial" w:cs="Arial"/>
          <w:sz w:val="16"/>
          <w:szCs w:val="16"/>
        </w:rPr>
        <w:t>, 2021</w:t>
      </w:r>
      <w:r w:rsidR="00DA1223">
        <w:rPr>
          <w:rFonts w:ascii="Arial" w:hAnsi="Arial" w:cs="Arial"/>
          <w:sz w:val="16"/>
          <w:szCs w:val="16"/>
        </w:rPr>
        <w:t xml:space="preserve"> </w:t>
      </w:r>
    </w:p>
    <w:p w14:paraId="770F2EFA" w14:textId="17AE58F0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American Journal of Pharmaceutical Education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2012, 2016</w:t>
      </w:r>
      <w:r w:rsidR="00280D73">
        <w:rPr>
          <w:rFonts w:ascii="Arial" w:hAnsi="Arial" w:cs="Arial"/>
          <w:sz w:val="16"/>
          <w:szCs w:val="16"/>
        </w:rPr>
        <w:t xml:space="preserve"> </w:t>
      </w:r>
      <w:r w:rsidR="00DA1223">
        <w:rPr>
          <w:rFonts w:ascii="Arial" w:hAnsi="Arial" w:cs="Arial"/>
          <w:sz w:val="16"/>
          <w:szCs w:val="16"/>
        </w:rPr>
        <w:t>–</w:t>
      </w:r>
      <w:r w:rsidR="001E1364">
        <w:rPr>
          <w:rFonts w:ascii="Arial" w:hAnsi="Arial" w:cs="Arial"/>
          <w:sz w:val="16"/>
          <w:szCs w:val="16"/>
        </w:rPr>
        <w:t xml:space="preserve"> 2019</w:t>
      </w:r>
      <w:r w:rsidR="004D4891">
        <w:rPr>
          <w:rFonts w:ascii="Arial" w:hAnsi="Arial" w:cs="Arial"/>
          <w:sz w:val="16"/>
          <w:szCs w:val="16"/>
        </w:rPr>
        <w:t>,2021</w:t>
      </w:r>
      <w:r w:rsidR="00DA1223">
        <w:rPr>
          <w:rFonts w:ascii="Arial" w:hAnsi="Arial" w:cs="Arial"/>
          <w:sz w:val="16"/>
          <w:szCs w:val="16"/>
        </w:rPr>
        <w:t xml:space="preserve"> </w:t>
      </w:r>
    </w:p>
    <w:p w14:paraId="1C8A3006" w14:textId="39072543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Journal of the American Pharmacists Association (Outstanding Reviewer 2018</w:t>
      </w:r>
      <w:r w:rsidR="00C352ED">
        <w:rPr>
          <w:rFonts w:ascii="Arial" w:hAnsi="Arial" w:cs="Arial"/>
          <w:sz w:val="16"/>
          <w:szCs w:val="16"/>
        </w:rPr>
        <w:t xml:space="preserve"> and 2022</w:t>
      </w:r>
      <w:r w:rsidRPr="00CD02B0">
        <w:rPr>
          <w:rFonts w:ascii="Arial" w:hAnsi="Arial" w:cs="Arial"/>
          <w:sz w:val="16"/>
          <w:szCs w:val="16"/>
        </w:rPr>
        <w:t>)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2016</w:t>
      </w:r>
      <w:r w:rsidR="006A2487">
        <w:rPr>
          <w:rFonts w:ascii="Arial" w:hAnsi="Arial" w:cs="Arial"/>
          <w:sz w:val="16"/>
          <w:szCs w:val="16"/>
        </w:rPr>
        <w:t xml:space="preserve"> – 202</w:t>
      </w:r>
      <w:r w:rsidR="007F270C">
        <w:rPr>
          <w:rFonts w:ascii="Arial" w:hAnsi="Arial" w:cs="Arial"/>
          <w:sz w:val="16"/>
          <w:szCs w:val="16"/>
        </w:rPr>
        <w:t>2</w:t>
      </w:r>
    </w:p>
    <w:p w14:paraId="7C610BC0" w14:textId="77777777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Journal of Pharmacy Technology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2016</w:t>
      </w:r>
    </w:p>
    <w:p w14:paraId="320CC015" w14:textId="77777777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Medical Science Monitor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2016</w:t>
      </w:r>
    </w:p>
    <w:p w14:paraId="2E31BEDF" w14:textId="77777777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Preventing Chronic Disease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2016, 2018</w:t>
      </w:r>
    </w:p>
    <w:p w14:paraId="4574314D" w14:textId="6112639C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The Annals of Pharmacotherapy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  <w:t>2016</w:t>
      </w:r>
      <w:r w:rsidR="00482113">
        <w:rPr>
          <w:rFonts w:ascii="Arial" w:hAnsi="Arial" w:cs="Arial"/>
          <w:sz w:val="16"/>
          <w:szCs w:val="16"/>
        </w:rPr>
        <w:t>, 2021</w:t>
      </w:r>
    </w:p>
    <w:p w14:paraId="15942AF8" w14:textId="712BB524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Pharmacist’s Letter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</w:t>
      </w:r>
      <w:r w:rsidR="00BC127E">
        <w:rPr>
          <w:rFonts w:ascii="Arial" w:hAnsi="Arial" w:cs="Arial"/>
          <w:sz w:val="16"/>
          <w:szCs w:val="16"/>
        </w:rPr>
        <w:t xml:space="preserve"> – 2015, 2018</w:t>
      </w:r>
    </w:p>
    <w:p w14:paraId="5AF51999" w14:textId="2813A579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Currents in Pharmacy Teaching and Learning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2014</w:t>
      </w:r>
      <w:r w:rsidR="00B8131C">
        <w:rPr>
          <w:rFonts w:ascii="Arial" w:hAnsi="Arial" w:cs="Arial"/>
          <w:sz w:val="16"/>
          <w:szCs w:val="16"/>
        </w:rPr>
        <w:t>, 2018, 2019</w:t>
      </w:r>
      <w:r w:rsidR="008F110F">
        <w:rPr>
          <w:rFonts w:ascii="Arial" w:hAnsi="Arial" w:cs="Arial"/>
          <w:sz w:val="16"/>
          <w:szCs w:val="16"/>
        </w:rPr>
        <w:t>, 2022</w:t>
      </w:r>
    </w:p>
    <w:p w14:paraId="07E3ECC3" w14:textId="6C02E68C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Innovations in Pharmacy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2014</w:t>
      </w:r>
      <w:r w:rsidR="00927578">
        <w:rPr>
          <w:rFonts w:ascii="Arial" w:hAnsi="Arial" w:cs="Arial"/>
          <w:sz w:val="16"/>
          <w:szCs w:val="16"/>
        </w:rPr>
        <w:t>, 2019</w:t>
      </w:r>
      <w:r w:rsidR="00E04CE6">
        <w:rPr>
          <w:rFonts w:ascii="Arial" w:hAnsi="Arial" w:cs="Arial"/>
          <w:sz w:val="16"/>
          <w:szCs w:val="16"/>
        </w:rPr>
        <w:t>, 2020</w:t>
      </w:r>
      <w:r w:rsidR="00D67DE0">
        <w:rPr>
          <w:rFonts w:ascii="Arial" w:hAnsi="Arial" w:cs="Arial"/>
          <w:sz w:val="16"/>
          <w:szCs w:val="16"/>
        </w:rPr>
        <w:t>, 2021</w:t>
      </w:r>
    </w:p>
    <w:p w14:paraId="32636780" w14:textId="7DB4F6F4" w:rsidR="00E33788" w:rsidRDefault="00E33788" w:rsidP="000355D6">
      <w:pPr>
        <w:rPr>
          <w:rFonts w:ascii="Arial" w:hAnsi="Arial" w:cs="Arial"/>
          <w:b/>
          <w:sz w:val="16"/>
          <w:szCs w:val="16"/>
        </w:rPr>
      </w:pPr>
    </w:p>
    <w:p w14:paraId="2272DE10" w14:textId="3B80E89F" w:rsidR="002459EF" w:rsidRDefault="002459EF" w:rsidP="000355D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Book </w:t>
      </w:r>
    </w:p>
    <w:p w14:paraId="5B68E32B" w14:textId="6D254657" w:rsidR="002459EF" w:rsidRDefault="002459EF" w:rsidP="000355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Handbook of Nonprescription drugs. Chapter 2. Pharmacists’ patient care process in self-care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2016, 2019</w:t>
      </w:r>
    </w:p>
    <w:p w14:paraId="756E8D96" w14:textId="77777777" w:rsidR="002459EF" w:rsidRPr="002459EF" w:rsidRDefault="002459EF" w:rsidP="000355D6">
      <w:pPr>
        <w:rPr>
          <w:rFonts w:ascii="Arial" w:hAnsi="Arial" w:cs="Arial"/>
          <w:sz w:val="16"/>
          <w:szCs w:val="16"/>
        </w:rPr>
      </w:pPr>
    </w:p>
    <w:p w14:paraId="0101196E" w14:textId="5B8BFECD" w:rsidR="00E33788" w:rsidRPr="00CD02B0" w:rsidRDefault="00E33788" w:rsidP="000355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Abstract </w:t>
      </w:r>
    </w:p>
    <w:p w14:paraId="22B848CC" w14:textId="5BD2C25B" w:rsidR="00356CDA" w:rsidRDefault="00356CDA" w:rsidP="000355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Society for Medical Decision Making Annual Meeting Abstract Review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2020</w:t>
      </w:r>
      <w:r w:rsidR="005A2387">
        <w:rPr>
          <w:rFonts w:ascii="Arial" w:hAnsi="Arial" w:cs="Arial"/>
          <w:sz w:val="16"/>
          <w:szCs w:val="16"/>
        </w:rPr>
        <w:t>, 2021</w:t>
      </w:r>
    </w:p>
    <w:p w14:paraId="4C463259" w14:textId="04B69CF3" w:rsidR="00E33788" w:rsidRDefault="00E33788" w:rsidP="000355D6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American Pharmacists Association Annual Meeting Abstract Review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2013, 2014</w:t>
      </w:r>
      <w:r>
        <w:rPr>
          <w:rFonts w:ascii="Arial" w:hAnsi="Arial" w:cs="Arial"/>
          <w:sz w:val="16"/>
          <w:szCs w:val="16"/>
        </w:rPr>
        <w:t>, 2016, 2017</w:t>
      </w:r>
      <w:r w:rsidR="00040BA1">
        <w:rPr>
          <w:rFonts w:ascii="Arial" w:hAnsi="Arial" w:cs="Arial"/>
          <w:sz w:val="16"/>
          <w:szCs w:val="16"/>
        </w:rPr>
        <w:t>, 2020</w:t>
      </w:r>
    </w:p>
    <w:p w14:paraId="0632D7A9" w14:textId="280EB547" w:rsidR="0006362F" w:rsidRPr="00CD02B0" w:rsidRDefault="0006362F" w:rsidP="000355D6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American Public Health Association Annual Meeting Abstract Review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="00E33788">
        <w:rPr>
          <w:rFonts w:ascii="Arial" w:hAnsi="Arial" w:cs="Arial"/>
          <w:sz w:val="16"/>
          <w:szCs w:val="16"/>
        </w:rPr>
        <w:tab/>
      </w:r>
      <w:r w:rsidR="00E33788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2013, 2015</w:t>
      </w:r>
    </w:p>
    <w:p w14:paraId="2EBFB464" w14:textId="08410C36" w:rsidR="0006362F" w:rsidRDefault="0006362F" w:rsidP="000355D6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American Association of Colleges of Pharmacy Abstract Review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="00E33788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>2015</w:t>
      </w:r>
      <w:r w:rsidR="00D669D9">
        <w:rPr>
          <w:rFonts w:ascii="Arial" w:hAnsi="Arial" w:cs="Arial"/>
          <w:sz w:val="16"/>
          <w:szCs w:val="16"/>
        </w:rPr>
        <w:t>, 2021</w:t>
      </w:r>
      <w:r w:rsidRPr="00CD02B0">
        <w:rPr>
          <w:rFonts w:ascii="Arial" w:hAnsi="Arial" w:cs="Arial"/>
          <w:sz w:val="16"/>
          <w:szCs w:val="16"/>
        </w:rPr>
        <w:tab/>
      </w:r>
    </w:p>
    <w:p w14:paraId="74D6A0BC" w14:textId="0637EDCF" w:rsidR="004A7803" w:rsidRDefault="004A7803" w:rsidP="000355D6">
      <w:pPr>
        <w:rPr>
          <w:rFonts w:ascii="Arial" w:hAnsi="Arial" w:cs="Arial"/>
          <w:sz w:val="16"/>
          <w:szCs w:val="16"/>
        </w:rPr>
      </w:pPr>
    </w:p>
    <w:p w14:paraId="2AAAD6B2" w14:textId="1FDC21C9" w:rsidR="004A7803" w:rsidRDefault="004A7803" w:rsidP="000355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Grant</w:t>
      </w:r>
    </w:p>
    <w:p w14:paraId="5B08E273" w14:textId="0508065C" w:rsidR="004A7803" w:rsidRDefault="004A7803" w:rsidP="000355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Deprescribing Research Network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2021</w:t>
      </w:r>
    </w:p>
    <w:p w14:paraId="1FE8A3B5" w14:textId="471FDDCB" w:rsidR="004A7803" w:rsidRPr="004A7803" w:rsidRDefault="004A7803" w:rsidP="000355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ACCP EDTR PRN Teaching Enhancement Gr</w:t>
      </w:r>
      <w:r w:rsidR="00895546">
        <w:rPr>
          <w:rFonts w:ascii="Arial" w:hAnsi="Arial" w:cs="Arial"/>
          <w:sz w:val="16"/>
          <w:szCs w:val="16"/>
        </w:rPr>
        <w:t>ant</w:t>
      </w:r>
      <w:r w:rsidR="00895546">
        <w:rPr>
          <w:rFonts w:ascii="Arial" w:hAnsi="Arial" w:cs="Arial"/>
          <w:sz w:val="16"/>
          <w:szCs w:val="16"/>
        </w:rPr>
        <w:tab/>
      </w:r>
      <w:r w:rsidR="00895546">
        <w:rPr>
          <w:rFonts w:ascii="Arial" w:hAnsi="Arial" w:cs="Arial"/>
          <w:sz w:val="16"/>
          <w:szCs w:val="16"/>
        </w:rPr>
        <w:tab/>
      </w:r>
      <w:r w:rsidR="00895546">
        <w:rPr>
          <w:rFonts w:ascii="Arial" w:hAnsi="Arial" w:cs="Arial"/>
          <w:sz w:val="16"/>
          <w:szCs w:val="16"/>
        </w:rPr>
        <w:tab/>
      </w:r>
      <w:r w:rsidR="00895546">
        <w:rPr>
          <w:rFonts w:ascii="Arial" w:hAnsi="Arial" w:cs="Arial"/>
          <w:sz w:val="16"/>
          <w:szCs w:val="16"/>
        </w:rPr>
        <w:tab/>
      </w:r>
      <w:r w:rsidR="00895546">
        <w:rPr>
          <w:rFonts w:ascii="Arial" w:hAnsi="Arial" w:cs="Arial"/>
          <w:sz w:val="16"/>
          <w:szCs w:val="16"/>
        </w:rPr>
        <w:tab/>
      </w:r>
      <w:r w:rsidR="00895546">
        <w:rPr>
          <w:rFonts w:ascii="Arial" w:hAnsi="Arial" w:cs="Arial"/>
          <w:sz w:val="16"/>
          <w:szCs w:val="16"/>
        </w:rPr>
        <w:tab/>
      </w:r>
      <w:r w:rsidR="00895546">
        <w:rPr>
          <w:rFonts w:ascii="Arial" w:hAnsi="Arial" w:cs="Arial"/>
          <w:sz w:val="16"/>
          <w:szCs w:val="16"/>
        </w:rPr>
        <w:tab/>
        <w:t xml:space="preserve">2017 – 2021 </w:t>
      </w:r>
    </w:p>
    <w:p w14:paraId="44367452" w14:textId="319ECFC6" w:rsidR="00E33788" w:rsidRDefault="00E33788" w:rsidP="00E33788">
      <w:pPr>
        <w:rPr>
          <w:rFonts w:ascii="Arial" w:hAnsi="Arial" w:cs="Arial"/>
          <w:sz w:val="16"/>
          <w:szCs w:val="16"/>
        </w:rPr>
      </w:pPr>
    </w:p>
    <w:p w14:paraId="2029374B" w14:textId="781952F0" w:rsidR="00E33788" w:rsidRPr="00E37A37" w:rsidRDefault="00E33788" w:rsidP="00E33788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Community </w:t>
      </w:r>
    </w:p>
    <w:p w14:paraId="683AF6CF" w14:textId="0586114D" w:rsidR="00E33788" w:rsidRDefault="00A62925" w:rsidP="00E337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Volunteer assistant coach</w:t>
      </w:r>
      <w:r w:rsidR="00E33788">
        <w:rPr>
          <w:rFonts w:ascii="Arial" w:hAnsi="Arial" w:cs="Arial"/>
          <w:sz w:val="16"/>
          <w:szCs w:val="16"/>
        </w:rPr>
        <w:t>, Berkley Dad</w:t>
      </w:r>
      <w:r w:rsidR="00817B3D">
        <w:rPr>
          <w:rFonts w:ascii="Arial" w:hAnsi="Arial" w:cs="Arial"/>
          <w:sz w:val="16"/>
          <w:szCs w:val="16"/>
        </w:rPr>
        <w:t>’s Club, Berkley, MI</w:t>
      </w:r>
      <w:r w:rsidR="00817B3D">
        <w:rPr>
          <w:rFonts w:ascii="Arial" w:hAnsi="Arial" w:cs="Arial"/>
          <w:sz w:val="16"/>
          <w:szCs w:val="16"/>
        </w:rPr>
        <w:tab/>
      </w:r>
      <w:r w:rsidR="00817B3D">
        <w:rPr>
          <w:rFonts w:ascii="Arial" w:hAnsi="Arial" w:cs="Arial"/>
          <w:sz w:val="16"/>
          <w:szCs w:val="16"/>
        </w:rPr>
        <w:tab/>
      </w:r>
      <w:r w:rsidR="00817B3D">
        <w:rPr>
          <w:rFonts w:ascii="Arial" w:hAnsi="Arial" w:cs="Arial"/>
          <w:sz w:val="16"/>
          <w:szCs w:val="16"/>
        </w:rPr>
        <w:tab/>
      </w:r>
      <w:r w:rsidR="00817B3D">
        <w:rPr>
          <w:rFonts w:ascii="Arial" w:hAnsi="Arial" w:cs="Arial"/>
          <w:sz w:val="16"/>
          <w:szCs w:val="16"/>
        </w:rPr>
        <w:tab/>
      </w:r>
      <w:r w:rsidR="00817B3D">
        <w:rPr>
          <w:rFonts w:ascii="Arial" w:hAnsi="Arial" w:cs="Arial"/>
          <w:sz w:val="16"/>
          <w:szCs w:val="16"/>
        </w:rPr>
        <w:tab/>
      </w:r>
      <w:r w:rsidR="001A667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2018, 2019</w:t>
      </w:r>
    </w:p>
    <w:p w14:paraId="391B56BD" w14:textId="4176724B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Volunteer pharmacist, Student Run Free Clinic, Pinckney, MI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 xml:space="preserve">2017 – </w:t>
      </w:r>
      <w:r w:rsidR="00687261">
        <w:rPr>
          <w:rFonts w:ascii="Arial" w:hAnsi="Arial" w:cs="Arial"/>
          <w:sz w:val="16"/>
          <w:szCs w:val="16"/>
        </w:rPr>
        <w:t>2019</w:t>
      </w:r>
    </w:p>
    <w:p w14:paraId="68DB6DF2" w14:textId="2B0A0178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Volunteer pharmacist, Hope Medical Clinic, Ypsilanti, Michigan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87261">
        <w:rPr>
          <w:rFonts w:ascii="Arial" w:hAnsi="Arial" w:cs="Arial"/>
          <w:sz w:val="16"/>
          <w:szCs w:val="16"/>
        </w:rPr>
        <w:tab/>
        <w:t xml:space="preserve">2013 – 2019 </w:t>
      </w:r>
      <w:r w:rsidRPr="00CD02B0">
        <w:rPr>
          <w:rFonts w:ascii="Arial" w:hAnsi="Arial" w:cs="Arial"/>
          <w:sz w:val="16"/>
          <w:szCs w:val="16"/>
        </w:rPr>
        <w:t xml:space="preserve"> </w:t>
      </w:r>
    </w:p>
    <w:p w14:paraId="4515BC39" w14:textId="77777777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Volunteer student pharmacist, Open M Free Medical Clinic, Akron, Ohio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 xml:space="preserve">2008 – 2012 </w:t>
      </w:r>
    </w:p>
    <w:p w14:paraId="6DE2B258" w14:textId="6710CE67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 xml:space="preserve">Developed and implemented </w:t>
      </w:r>
      <w:r w:rsidR="00244FCE">
        <w:rPr>
          <w:rFonts w:ascii="Arial" w:hAnsi="Arial" w:cs="Arial"/>
          <w:sz w:val="16"/>
          <w:szCs w:val="16"/>
        </w:rPr>
        <w:t xml:space="preserve">free </w:t>
      </w:r>
      <w:r w:rsidRPr="00CD02B0">
        <w:rPr>
          <w:rFonts w:ascii="Arial" w:hAnsi="Arial" w:cs="Arial"/>
          <w:sz w:val="16"/>
          <w:szCs w:val="16"/>
        </w:rPr>
        <w:t>tobacco cessation clinic, Akron, Ohio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 xml:space="preserve">2010 – 2012 </w:t>
      </w:r>
    </w:p>
    <w:p w14:paraId="2CE0B96E" w14:textId="77777777" w:rsidR="00E33788" w:rsidRPr="00CD02B0" w:rsidRDefault="00E33788" w:rsidP="00E33788">
      <w:pPr>
        <w:rPr>
          <w:rFonts w:ascii="Arial" w:hAnsi="Arial" w:cs="Arial"/>
          <w:sz w:val="16"/>
          <w:szCs w:val="16"/>
        </w:rPr>
      </w:pPr>
      <w:r w:rsidRPr="00CD02B0">
        <w:rPr>
          <w:rFonts w:ascii="Arial" w:hAnsi="Arial" w:cs="Arial"/>
          <w:sz w:val="16"/>
          <w:szCs w:val="16"/>
        </w:rPr>
        <w:t>Volunteer, Minority Health Roundtable Health Expo, Akron, Ohio</w:t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02B0">
        <w:rPr>
          <w:rFonts w:ascii="Arial" w:hAnsi="Arial" w:cs="Arial"/>
          <w:sz w:val="16"/>
          <w:szCs w:val="16"/>
        </w:rPr>
        <w:tab/>
        <w:t xml:space="preserve">2011 – 2012 </w:t>
      </w:r>
    </w:p>
    <w:p w14:paraId="48007082" w14:textId="59BC0171" w:rsidR="00B70BA0" w:rsidRPr="00CD02B0" w:rsidRDefault="00B70BA0" w:rsidP="00B12F96">
      <w:pPr>
        <w:rPr>
          <w:rFonts w:ascii="Arial" w:hAnsi="Arial" w:cs="Arial"/>
          <w:sz w:val="16"/>
          <w:szCs w:val="16"/>
        </w:rPr>
      </w:pPr>
    </w:p>
    <w:sectPr w:rsidR="00B70BA0" w:rsidRPr="00CD02B0" w:rsidSect="00162D1C">
      <w:footerReference w:type="even" r:id="rId10"/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1F8E" w14:textId="77777777" w:rsidR="004B4A18" w:rsidRDefault="004B4A18" w:rsidP="00A825E9">
      <w:r>
        <w:separator/>
      </w:r>
    </w:p>
  </w:endnote>
  <w:endnote w:type="continuationSeparator" w:id="0">
    <w:p w14:paraId="1E4B838C" w14:textId="77777777" w:rsidR="004B4A18" w:rsidRDefault="004B4A18" w:rsidP="00A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7E4F" w14:textId="77777777" w:rsidR="004B4A18" w:rsidRDefault="004B4A18" w:rsidP="006D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6E11" w14:textId="77777777" w:rsidR="004B4A18" w:rsidRDefault="004B4A18" w:rsidP="006D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3A9" w14:textId="41510927" w:rsidR="004B4A18" w:rsidRPr="00900549" w:rsidRDefault="004B4A18" w:rsidP="00900549">
    <w:pPr>
      <w:pStyle w:val="Footer"/>
      <w:framePr w:wrap="around" w:vAnchor="text" w:hAnchor="margin" w:xAlign="right" w:y="-78"/>
      <w:rPr>
        <w:rStyle w:val="PageNumber"/>
      </w:rPr>
    </w:pPr>
    <w:r>
      <w:rPr>
        <w:rStyle w:val="PageNumber"/>
        <w:rFonts w:ascii="Arial" w:hAnsi="Arial"/>
        <w:sz w:val="20"/>
      </w:rPr>
      <w:t>Vordenberg</w:t>
    </w:r>
    <w:r w:rsidRPr="00900549">
      <w:rPr>
        <w:rStyle w:val="PageNumber"/>
        <w:rFonts w:ascii="Arial" w:hAnsi="Arial"/>
        <w:sz w:val="20"/>
      </w:rPr>
      <w:t xml:space="preserve"> </w:t>
    </w:r>
    <w:r w:rsidRPr="00900549">
      <w:rPr>
        <w:rStyle w:val="PageNumber"/>
        <w:rFonts w:ascii="Arial" w:hAnsi="Arial"/>
        <w:sz w:val="20"/>
      </w:rPr>
      <w:fldChar w:fldCharType="begin"/>
    </w:r>
    <w:r w:rsidRPr="00900549">
      <w:rPr>
        <w:rStyle w:val="PageNumber"/>
        <w:rFonts w:ascii="Arial" w:hAnsi="Arial"/>
        <w:sz w:val="20"/>
      </w:rPr>
      <w:instrText xml:space="preserve">PAGE  </w:instrText>
    </w:r>
    <w:r w:rsidRPr="00900549">
      <w:rPr>
        <w:rStyle w:val="PageNumber"/>
        <w:rFonts w:ascii="Arial" w:hAnsi="Arial"/>
        <w:sz w:val="20"/>
      </w:rPr>
      <w:fldChar w:fldCharType="separate"/>
    </w:r>
    <w:r w:rsidR="002969D7">
      <w:rPr>
        <w:rStyle w:val="PageNumber"/>
        <w:rFonts w:ascii="Arial" w:hAnsi="Arial"/>
        <w:noProof/>
        <w:sz w:val="20"/>
      </w:rPr>
      <w:t>13</w:t>
    </w:r>
    <w:r w:rsidRPr="00900549">
      <w:rPr>
        <w:rStyle w:val="PageNumber"/>
        <w:rFonts w:ascii="Arial" w:hAnsi="Arial"/>
        <w:sz w:val="20"/>
      </w:rPr>
      <w:fldChar w:fldCharType="end"/>
    </w:r>
  </w:p>
  <w:p w14:paraId="43BCD541" w14:textId="77777777" w:rsidR="004B4A18" w:rsidRDefault="004B4A18" w:rsidP="006D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8D9C" w14:textId="77777777" w:rsidR="004B4A18" w:rsidRDefault="004B4A18" w:rsidP="00A825E9">
      <w:r>
        <w:separator/>
      </w:r>
    </w:p>
  </w:footnote>
  <w:footnote w:type="continuationSeparator" w:id="0">
    <w:p w14:paraId="094F0546" w14:textId="77777777" w:rsidR="004B4A18" w:rsidRDefault="004B4A18" w:rsidP="00A8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5D4"/>
    <w:multiLevelType w:val="hybridMultilevel"/>
    <w:tmpl w:val="9BD6EBBC"/>
    <w:lvl w:ilvl="0" w:tplc="CC80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73CC5"/>
    <w:multiLevelType w:val="hybridMultilevel"/>
    <w:tmpl w:val="0616BE7A"/>
    <w:lvl w:ilvl="0" w:tplc="CC80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C3E44"/>
    <w:multiLevelType w:val="hybridMultilevel"/>
    <w:tmpl w:val="B74EBF7E"/>
    <w:lvl w:ilvl="0" w:tplc="CFE63312">
      <w:start w:val="1"/>
      <w:numFmt w:val="bullet"/>
      <w:lvlText w:val=""/>
      <w:lvlJc w:val="left"/>
      <w:pPr>
        <w:tabs>
          <w:tab w:val="num" w:pos="2520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052041"/>
    <w:multiLevelType w:val="multilevel"/>
    <w:tmpl w:val="8B8AB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50CC2"/>
    <w:multiLevelType w:val="hybridMultilevel"/>
    <w:tmpl w:val="51127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65A87"/>
    <w:multiLevelType w:val="hybridMultilevel"/>
    <w:tmpl w:val="A6D6CC96"/>
    <w:lvl w:ilvl="0" w:tplc="F59AA814">
      <w:start w:val="1"/>
      <w:numFmt w:val="bullet"/>
      <w:lvlText w:val=""/>
      <w:lvlJc w:val="left"/>
      <w:pPr>
        <w:tabs>
          <w:tab w:val="num" w:pos="2520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3E3F77"/>
    <w:multiLevelType w:val="hybridMultilevel"/>
    <w:tmpl w:val="37007584"/>
    <w:lvl w:ilvl="0" w:tplc="DFE62A10">
      <w:start w:val="1"/>
      <w:numFmt w:val="bullet"/>
      <w:lvlText w:val=""/>
      <w:lvlJc w:val="left"/>
      <w:pPr>
        <w:tabs>
          <w:tab w:val="num" w:pos="2592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E57DDD"/>
    <w:multiLevelType w:val="hybridMultilevel"/>
    <w:tmpl w:val="5E5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340F"/>
    <w:multiLevelType w:val="hybridMultilevel"/>
    <w:tmpl w:val="040A54C0"/>
    <w:lvl w:ilvl="0" w:tplc="CC80EE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A7327F"/>
    <w:multiLevelType w:val="hybridMultilevel"/>
    <w:tmpl w:val="3D18467E"/>
    <w:lvl w:ilvl="0" w:tplc="150E4166">
      <w:start w:val="1"/>
      <w:numFmt w:val="bullet"/>
      <w:lvlText w:val=""/>
      <w:lvlJc w:val="left"/>
      <w:pPr>
        <w:tabs>
          <w:tab w:val="num" w:pos="2520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C35BFF"/>
    <w:multiLevelType w:val="hybridMultilevel"/>
    <w:tmpl w:val="2D6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3D26"/>
    <w:multiLevelType w:val="hybridMultilevel"/>
    <w:tmpl w:val="2ACAFC46"/>
    <w:lvl w:ilvl="0" w:tplc="E5E4F1C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17A3A46"/>
    <w:multiLevelType w:val="hybridMultilevel"/>
    <w:tmpl w:val="55E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B39C1"/>
    <w:multiLevelType w:val="hybridMultilevel"/>
    <w:tmpl w:val="02E68AD4"/>
    <w:lvl w:ilvl="0" w:tplc="D62C0B54">
      <w:start w:val="1"/>
      <w:numFmt w:val="bullet"/>
      <w:lvlText w:val=""/>
      <w:lvlJc w:val="left"/>
      <w:pPr>
        <w:tabs>
          <w:tab w:val="num" w:pos="2592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5FF08F1"/>
    <w:multiLevelType w:val="hybridMultilevel"/>
    <w:tmpl w:val="88CA338C"/>
    <w:lvl w:ilvl="0" w:tplc="675C9B8A">
      <w:start w:val="1"/>
      <w:numFmt w:val="bullet"/>
      <w:lvlText w:val=""/>
      <w:lvlJc w:val="left"/>
      <w:pPr>
        <w:tabs>
          <w:tab w:val="num" w:pos="2592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7449EB"/>
    <w:multiLevelType w:val="hybridMultilevel"/>
    <w:tmpl w:val="975C2D18"/>
    <w:lvl w:ilvl="0" w:tplc="778A80E0">
      <w:start w:val="1"/>
      <w:numFmt w:val="bullet"/>
      <w:lvlText w:val=""/>
      <w:lvlJc w:val="left"/>
      <w:pPr>
        <w:tabs>
          <w:tab w:val="num" w:pos="2592"/>
        </w:tabs>
        <w:ind w:left="23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9E44FD4"/>
    <w:multiLevelType w:val="hybridMultilevel"/>
    <w:tmpl w:val="850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44E8"/>
    <w:multiLevelType w:val="hybridMultilevel"/>
    <w:tmpl w:val="7D048BC6"/>
    <w:lvl w:ilvl="0" w:tplc="CC80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2943D1"/>
    <w:multiLevelType w:val="hybridMultilevel"/>
    <w:tmpl w:val="674659C2"/>
    <w:lvl w:ilvl="0" w:tplc="CC80EE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A0"/>
    <w:rsid w:val="00001462"/>
    <w:rsid w:val="00001DCD"/>
    <w:rsid w:val="000061D9"/>
    <w:rsid w:val="00017603"/>
    <w:rsid w:val="00021B0C"/>
    <w:rsid w:val="00025E2A"/>
    <w:rsid w:val="000279AD"/>
    <w:rsid w:val="00027D2D"/>
    <w:rsid w:val="000309C8"/>
    <w:rsid w:val="00031E2C"/>
    <w:rsid w:val="0003371A"/>
    <w:rsid w:val="0003377E"/>
    <w:rsid w:val="000348BB"/>
    <w:rsid w:val="000355D6"/>
    <w:rsid w:val="00035ADB"/>
    <w:rsid w:val="00036633"/>
    <w:rsid w:val="00037503"/>
    <w:rsid w:val="00037EE9"/>
    <w:rsid w:val="00040BA1"/>
    <w:rsid w:val="00041B04"/>
    <w:rsid w:val="000454E6"/>
    <w:rsid w:val="000474BB"/>
    <w:rsid w:val="00050F52"/>
    <w:rsid w:val="00051644"/>
    <w:rsid w:val="00052517"/>
    <w:rsid w:val="00052E06"/>
    <w:rsid w:val="0005770E"/>
    <w:rsid w:val="000629B4"/>
    <w:rsid w:val="00063626"/>
    <w:rsid w:val="0006362F"/>
    <w:rsid w:val="000639B0"/>
    <w:rsid w:val="00064980"/>
    <w:rsid w:val="000659D5"/>
    <w:rsid w:val="00066D10"/>
    <w:rsid w:val="00073571"/>
    <w:rsid w:val="00080976"/>
    <w:rsid w:val="000817DA"/>
    <w:rsid w:val="00086FCA"/>
    <w:rsid w:val="00087CD6"/>
    <w:rsid w:val="0009271B"/>
    <w:rsid w:val="000931F3"/>
    <w:rsid w:val="00096430"/>
    <w:rsid w:val="0009749E"/>
    <w:rsid w:val="000A022D"/>
    <w:rsid w:val="000A3E61"/>
    <w:rsid w:val="000B4E63"/>
    <w:rsid w:val="000B4E90"/>
    <w:rsid w:val="000B5662"/>
    <w:rsid w:val="000C0905"/>
    <w:rsid w:val="000C755C"/>
    <w:rsid w:val="000D04CB"/>
    <w:rsid w:val="000D1155"/>
    <w:rsid w:val="000D1463"/>
    <w:rsid w:val="000D4391"/>
    <w:rsid w:val="000D5B8E"/>
    <w:rsid w:val="000E2811"/>
    <w:rsid w:val="000E31CE"/>
    <w:rsid w:val="000E4721"/>
    <w:rsid w:val="001079E1"/>
    <w:rsid w:val="00110F63"/>
    <w:rsid w:val="00111408"/>
    <w:rsid w:val="00112CDA"/>
    <w:rsid w:val="001156EB"/>
    <w:rsid w:val="001172FB"/>
    <w:rsid w:val="00121282"/>
    <w:rsid w:val="00123078"/>
    <w:rsid w:val="001236CD"/>
    <w:rsid w:val="00124C69"/>
    <w:rsid w:val="00125204"/>
    <w:rsid w:val="001263D2"/>
    <w:rsid w:val="00127139"/>
    <w:rsid w:val="001305FE"/>
    <w:rsid w:val="00140FF2"/>
    <w:rsid w:val="00143211"/>
    <w:rsid w:val="00145841"/>
    <w:rsid w:val="001467CC"/>
    <w:rsid w:val="00152654"/>
    <w:rsid w:val="00153DE9"/>
    <w:rsid w:val="00162D1C"/>
    <w:rsid w:val="00166DAC"/>
    <w:rsid w:val="00170534"/>
    <w:rsid w:val="00176752"/>
    <w:rsid w:val="00176CA1"/>
    <w:rsid w:val="001808E5"/>
    <w:rsid w:val="001808ED"/>
    <w:rsid w:val="00180D20"/>
    <w:rsid w:val="00181830"/>
    <w:rsid w:val="00181903"/>
    <w:rsid w:val="00182476"/>
    <w:rsid w:val="00182942"/>
    <w:rsid w:val="00182EF8"/>
    <w:rsid w:val="001831B3"/>
    <w:rsid w:val="0018619C"/>
    <w:rsid w:val="00186382"/>
    <w:rsid w:val="001949BC"/>
    <w:rsid w:val="001A3FC3"/>
    <w:rsid w:val="001A51F5"/>
    <w:rsid w:val="001A5210"/>
    <w:rsid w:val="001A610D"/>
    <w:rsid w:val="001A6672"/>
    <w:rsid w:val="001B0B29"/>
    <w:rsid w:val="001B6DFA"/>
    <w:rsid w:val="001C131C"/>
    <w:rsid w:val="001C177A"/>
    <w:rsid w:val="001C3855"/>
    <w:rsid w:val="001D063B"/>
    <w:rsid w:val="001D1666"/>
    <w:rsid w:val="001D1C0F"/>
    <w:rsid w:val="001D25DC"/>
    <w:rsid w:val="001D4DE7"/>
    <w:rsid w:val="001E10B9"/>
    <w:rsid w:val="001E1364"/>
    <w:rsid w:val="001E2BE9"/>
    <w:rsid w:val="001E2EC2"/>
    <w:rsid w:val="001E37FD"/>
    <w:rsid w:val="001E6BF8"/>
    <w:rsid w:val="001E70AB"/>
    <w:rsid w:val="001F02FC"/>
    <w:rsid w:val="001F2DCF"/>
    <w:rsid w:val="001F3630"/>
    <w:rsid w:val="001F3EB7"/>
    <w:rsid w:val="001F7B7B"/>
    <w:rsid w:val="0021162E"/>
    <w:rsid w:val="002126C8"/>
    <w:rsid w:val="00212B86"/>
    <w:rsid w:val="00212D74"/>
    <w:rsid w:val="00225CCC"/>
    <w:rsid w:val="00226E9B"/>
    <w:rsid w:val="0022717F"/>
    <w:rsid w:val="00230B49"/>
    <w:rsid w:val="002325B5"/>
    <w:rsid w:val="00234FC8"/>
    <w:rsid w:val="00241019"/>
    <w:rsid w:val="00244FCE"/>
    <w:rsid w:val="002459EF"/>
    <w:rsid w:val="00251D68"/>
    <w:rsid w:val="0026136F"/>
    <w:rsid w:val="00263E81"/>
    <w:rsid w:val="00264C5E"/>
    <w:rsid w:val="00266FA0"/>
    <w:rsid w:val="00270F98"/>
    <w:rsid w:val="00271529"/>
    <w:rsid w:val="00272060"/>
    <w:rsid w:val="00272EAF"/>
    <w:rsid w:val="00274E46"/>
    <w:rsid w:val="0027541E"/>
    <w:rsid w:val="0027626C"/>
    <w:rsid w:val="00276874"/>
    <w:rsid w:val="00280D73"/>
    <w:rsid w:val="00282C1C"/>
    <w:rsid w:val="002860C0"/>
    <w:rsid w:val="002942B0"/>
    <w:rsid w:val="00295E4C"/>
    <w:rsid w:val="00296897"/>
    <w:rsid w:val="002969D7"/>
    <w:rsid w:val="002B4029"/>
    <w:rsid w:val="002B48B2"/>
    <w:rsid w:val="002B54C4"/>
    <w:rsid w:val="002B6487"/>
    <w:rsid w:val="002B6A4F"/>
    <w:rsid w:val="002C3332"/>
    <w:rsid w:val="002C7A39"/>
    <w:rsid w:val="002D7E89"/>
    <w:rsid w:val="002E2042"/>
    <w:rsid w:val="002E2674"/>
    <w:rsid w:val="002E39D7"/>
    <w:rsid w:val="002E3A7E"/>
    <w:rsid w:val="002E72F3"/>
    <w:rsid w:val="00303B5B"/>
    <w:rsid w:val="00304E5B"/>
    <w:rsid w:val="00310210"/>
    <w:rsid w:val="00310304"/>
    <w:rsid w:val="0031294A"/>
    <w:rsid w:val="00313EC1"/>
    <w:rsid w:val="00316B59"/>
    <w:rsid w:val="003211B7"/>
    <w:rsid w:val="003238B2"/>
    <w:rsid w:val="00323C12"/>
    <w:rsid w:val="0032458E"/>
    <w:rsid w:val="003302B9"/>
    <w:rsid w:val="0033381A"/>
    <w:rsid w:val="00334175"/>
    <w:rsid w:val="0033508E"/>
    <w:rsid w:val="00335EDB"/>
    <w:rsid w:val="00336A13"/>
    <w:rsid w:val="00337057"/>
    <w:rsid w:val="00337AD2"/>
    <w:rsid w:val="00345516"/>
    <w:rsid w:val="00345898"/>
    <w:rsid w:val="00347339"/>
    <w:rsid w:val="003533CE"/>
    <w:rsid w:val="00353510"/>
    <w:rsid w:val="00355226"/>
    <w:rsid w:val="003564D3"/>
    <w:rsid w:val="00356CDA"/>
    <w:rsid w:val="0035782E"/>
    <w:rsid w:val="003642EF"/>
    <w:rsid w:val="00365133"/>
    <w:rsid w:val="003651EE"/>
    <w:rsid w:val="003716DA"/>
    <w:rsid w:val="00371915"/>
    <w:rsid w:val="00372186"/>
    <w:rsid w:val="00372CD1"/>
    <w:rsid w:val="00372D3C"/>
    <w:rsid w:val="00372E5D"/>
    <w:rsid w:val="00374B65"/>
    <w:rsid w:val="00377C59"/>
    <w:rsid w:val="00384671"/>
    <w:rsid w:val="00385F05"/>
    <w:rsid w:val="00390F70"/>
    <w:rsid w:val="00396D64"/>
    <w:rsid w:val="003A1201"/>
    <w:rsid w:val="003A1930"/>
    <w:rsid w:val="003A56BA"/>
    <w:rsid w:val="003B137C"/>
    <w:rsid w:val="003B152C"/>
    <w:rsid w:val="003B23E9"/>
    <w:rsid w:val="003B4F95"/>
    <w:rsid w:val="003B797B"/>
    <w:rsid w:val="003C0B8F"/>
    <w:rsid w:val="003C53E2"/>
    <w:rsid w:val="003C7AC0"/>
    <w:rsid w:val="003D001B"/>
    <w:rsid w:val="003D2606"/>
    <w:rsid w:val="003D3E61"/>
    <w:rsid w:val="003E0109"/>
    <w:rsid w:val="003E4126"/>
    <w:rsid w:val="003E4222"/>
    <w:rsid w:val="003E75BE"/>
    <w:rsid w:val="003E77D8"/>
    <w:rsid w:val="003F0EC6"/>
    <w:rsid w:val="003F292C"/>
    <w:rsid w:val="003F3F6C"/>
    <w:rsid w:val="003F44EB"/>
    <w:rsid w:val="003F6BA0"/>
    <w:rsid w:val="00405A14"/>
    <w:rsid w:val="0040682B"/>
    <w:rsid w:val="004108F1"/>
    <w:rsid w:val="00410A6C"/>
    <w:rsid w:val="00415072"/>
    <w:rsid w:val="00416806"/>
    <w:rsid w:val="00416C68"/>
    <w:rsid w:val="00416E02"/>
    <w:rsid w:val="00416ECB"/>
    <w:rsid w:val="00420694"/>
    <w:rsid w:val="00424B8D"/>
    <w:rsid w:val="00424D64"/>
    <w:rsid w:val="00424F15"/>
    <w:rsid w:val="00427898"/>
    <w:rsid w:val="0043015B"/>
    <w:rsid w:val="00432422"/>
    <w:rsid w:val="0043327D"/>
    <w:rsid w:val="00433A3D"/>
    <w:rsid w:val="00437622"/>
    <w:rsid w:val="00441479"/>
    <w:rsid w:val="0044186D"/>
    <w:rsid w:val="00442B41"/>
    <w:rsid w:val="00443AEA"/>
    <w:rsid w:val="0044619F"/>
    <w:rsid w:val="004473E2"/>
    <w:rsid w:val="00450F3B"/>
    <w:rsid w:val="00456744"/>
    <w:rsid w:val="0045769C"/>
    <w:rsid w:val="004611B8"/>
    <w:rsid w:val="00462602"/>
    <w:rsid w:val="00462D3F"/>
    <w:rsid w:val="00463CE1"/>
    <w:rsid w:val="00464A71"/>
    <w:rsid w:val="00466CCD"/>
    <w:rsid w:val="0047133B"/>
    <w:rsid w:val="00472E09"/>
    <w:rsid w:val="00476687"/>
    <w:rsid w:val="00477DE2"/>
    <w:rsid w:val="00477E30"/>
    <w:rsid w:val="00481376"/>
    <w:rsid w:val="00482113"/>
    <w:rsid w:val="00484B93"/>
    <w:rsid w:val="0048639C"/>
    <w:rsid w:val="00492332"/>
    <w:rsid w:val="004952D4"/>
    <w:rsid w:val="004965CC"/>
    <w:rsid w:val="004A4701"/>
    <w:rsid w:val="004A69ED"/>
    <w:rsid w:val="004A7803"/>
    <w:rsid w:val="004B11F9"/>
    <w:rsid w:val="004B221F"/>
    <w:rsid w:val="004B4A18"/>
    <w:rsid w:val="004B7756"/>
    <w:rsid w:val="004C1479"/>
    <w:rsid w:val="004C546D"/>
    <w:rsid w:val="004C5E82"/>
    <w:rsid w:val="004C5F51"/>
    <w:rsid w:val="004D4209"/>
    <w:rsid w:val="004D4891"/>
    <w:rsid w:val="004E2E4F"/>
    <w:rsid w:val="004E6B86"/>
    <w:rsid w:val="004F2057"/>
    <w:rsid w:val="004F420A"/>
    <w:rsid w:val="004F50BF"/>
    <w:rsid w:val="004F5AE3"/>
    <w:rsid w:val="004F69EE"/>
    <w:rsid w:val="004F6F19"/>
    <w:rsid w:val="00501405"/>
    <w:rsid w:val="005016DB"/>
    <w:rsid w:val="0050282D"/>
    <w:rsid w:val="00504AF0"/>
    <w:rsid w:val="00510854"/>
    <w:rsid w:val="005131EF"/>
    <w:rsid w:val="00515A09"/>
    <w:rsid w:val="00530061"/>
    <w:rsid w:val="00530665"/>
    <w:rsid w:val="005334EC"/>
    <w:rsid w:val="005357E7"/>
    <w:rsid w:val="0054433F"/>
    <w:rsid w:val="0054557A"/>
    <w:rsid w:val="00546D38"/>
    <w:rsid w:val="00547AEE"/>
    <w:rsid w:val="005520B7"/>
    <w:rsid w:val="00555C5C"/>
    <w:rsid w:val="005568A1"/>
    <w:rsid w:val="00557D86"/>
    <w:rsid w:val="00560A26"/>
    <w:rsid w:val="00562528"/>
    <w:rsid w:val="005643C6"/>
    <w:rsid w:val="00566204"/>
    <w:rsid w:val="00571FA2"/>
    <w:rsid w:val="00572F7D"/>
    <w:rsid w:val="005775D2"/>
    <w:rsid w:val="00581CCB"/>
    <w:rsid w:val="00584D78"/>
    <w:rsid w:val="00585006"/>
    <w:rsid w:val="00587E59"/>
    <w:rsid w:val="00590C12"/>
    <w:rsid w:val="00592419"/>
    <w:rsid w:val="00594AAE"/>
    <w:rsid w:val="00595B4E"/>
    <w:rsid w:val="005A2387"/>
    <w:rsid w:val="005A37AF"/>
    <w:rsid w:val="005A493F"/>
    <w:rsid w:val="005A4A1E"/>
    <w:rsid w:val="005A76BD"/>
    <w:rsid w:val="005B002E"/>
    <w:rsid w:val="005B0885"/>
    <w:rsid w:val="005B14D2"/>
    <w:rsid w:val="005B3BCF"/>
    <w:rsid w:val="005B55BF"/>
    <w:rsid w:val="005B5820"/>
    <w:rsid w:val="005C0E28"/>
    <w:rsid w:val="005C2405"/>
    <w:rsid w:val="005C49BF"/>
    <w:rsid w:val="005D1DED"/>
    <w:rsid w:val="005D3096"/>
    <w:rsid w:val="005D690A"/>
    <w:rsid w:val="005E17CF"/>
    <w:rsid w:val="005E2755"/>
    <w:rsid w:val="005E29EC"/>
    <w:rsid w:val="005E3AE7"/>
    <w:rsid w:val="005E44C4"/>
    <w:rsid w:val="005E6EFF"/>
    <w:rsid w:val="005F26EE"/>
    <w:rsid w:val="005F3530"/>
    <w:rsid w:val="005F37A1"/>
    <w:rsid w:val="005F745C"/>
    <w:rsid w:val="00601101"/>
    <w:rsid w:val="00603DB2"/>
    <w:rsid w:val="00604758"/>
    <w:rsid w:val="00604853"/>
    <w:rsid w:val="00604A60"/>
    <w:rsid w:val="00610CDF"/>
    <w:rsid w:val="00612504"/>
    <w:rsid w:val="00614B85"/>
    <w:rsid w:val="00616EAB"/>
    <w:rsid w:val="006259FC"/>
    <w:rsid w:val="00632D29"/>
    <w:rsid w:val="0063409E"/>
    <w:rsid w:val="00637C78"/>
    <w:rsid w:val="0064219D"/>
    <w:rsid w:val="00643872"/>
    <w:rsid w:val="00657D1C"/>
    <w:rsid w:val="0066543E"/>
    <w:rsid w:val="00675470"/>
    <w:rsid w:val="00675750"/>
    <w:rsid w:val="00676811"/>
    <w:rsid w:val="006837F2"/>
    <w:rsid w:val="006866B8"/>
    <w:rsid w:val="00687261"/>
    <w:rsid w:val="00693292"/>
    <w:rsid w:val="0069459D"/>
    <w:rsid w:val="00696AEE"/>
    <w:rsid w:val="00696FB1"/>
    <w:rsid w:val="006A042A"/>
    <w:rsid w:val="006A2487"/>
    <w:rsid w:val="006A26F4"/>
    <w:rsid w:val="006A35CC"/>
    <w:rsid w:val="006A4DB4"/>
    <w:rsid w:val="006A5B64"/>
    <w:rsid w:val="006B1E6F"/>
    <w:rsid w:val="006B297A"/>
    <w:rsid w:val="006B4BD5"/>
    <w:rsid w:val="006B7482"/>
    <w:rsid w:val="006C0D50"/>
    <w:rsid w:val="006C4531"/>
    <w:rsid w:val="006D1789"/>
    <w:rsid w:val="006D33C7"/>
    <w:rsid w:val="006D34AE"/>
    <w:rsid w:val="006D4B87"/>
    <w:rsid w:val="006D5C2F"/>
    <w:rsid w:val="006D5DC7"/>
    <w:rsid w:val="006D5DD1"/>
    <w:rsid w:val="006D7FFA"/>
    <w:rsid w:val="006E0F5A"/>
    <w:rsid w:val="006E205A"/>
    <w:rsid w:val="006E5F05"/>
    <w:rsid w:val="006E7545"/>
    <w:rsid w:val="006F1427"/>
    <w:rsid w:val="006F14B1"/>
    <w:rsid w:val="006F3218"/>
    <w:rsid w:val="006F3643"/>
    <w:rsid w:val="006F36C5"/>
    <w:rsid w:val="006F7605"/>
    <w:rsid w:val="006F7963"/>
    <w:rsid w:val="00700637"/>
    <w:rsid w:val="0070064F"/>
    <w:rsid w:val="00700BE7"/>
    <w:rsid w:val="00701F4A"/>
    <w:rsid w:val="00702CBB"/>
    <w:rsid w:val="00703C19"/>
    <w:rsid w:val="007054C5"/>
    <w:rsid w:val="00712004"/>
    <w:rsid w:val="00712D08"/>
    <w:rsid w:val="00713D85"/>
    <w:rsid w:val="00717191"/>
    <w:rsid w:val="00720E1D"/>
    <w:rsid w:val="00720FB3"/>
    <w:rsid w:val="00721687"/>
    <w:rsid w:val="00723D36"/>
    <w:rsid w:val="007255A8"/>
    <w:rsid w:val="0072769A"/>
    <w:rsid w:val="00727E0A"/>
    <w:rsid w:val="0073785C"/>
    <w:rsid w:val="007400A5"/>
    <w:rsid w:val="007451BC"/>
    <w:rsid w:val="00746F23"/>
    <w:rsid w:val="00747B3C"/>
    <w:rsid w:val="007507D6"/>
    <w:rsid w:val="007520BF"/>
    <w:rsid w:val="00753592"/>
    <w:rsid w:val="00756582"/>
    <w:rsid w:val="00760404"/>
    <w:rsid w:val="0076393E"/>
    <w:rsid w:val="0076456F"/>
    <w:rsid w:val="00765F42"/>
    <w:rsid w:val="00765F63"/>
    <w:rsid w:val="007663A5"/>
    <w:rsid w:val="00767C8B"/>
    <w:rsid w:val="00771156"/>
    <w:rsid w:val="007727A7"/>
    <w:rsid w:val="00774045"/>
    <w:rsid w:val="007757DA"/>
    <w:rsid w:val="00782348"/>
    <w:rsid w:val="00782FDB"/>
    <w:rsid w:val="00790B69"/>
    <w:rsid w:val="007916B5"/>
    <w:rsid w:val="00791AFB"/>
    <w:rsid w:val="00791B7E"/>
    <w:rsid w:val="00793B73"/>
    <w:rsid w:val="00796E84"/>
    <w:rsid w:val="007A05A4"/>
    <w:rsid w:val="007A25C7"/>
    <w:rsid w:val="007A3713"/>
    <w:rsid w:val="007A6CA3"/>
    <w:rsid w:val="007A74E9"/>
    <w:rsid w:val="007B0712"/>
    <w:rsid w:val="007B1B20"/>
    <w:rsid w:val="007B28A4"/>
    <w:rsid w:val="007B2DBE"/>
    <w:rsid w:val="007C108B"/>
    <w:rsid w:val="007C1819"/>
    <w:rsid w:val="007C21EC"/>
    <w:rsid w:val="007C3076"/>
    <w:rsid w:val="007C5920"/>
    <w:rsid w:val="007D1700"/>
    <w:rsid w:val="007D2868"/>
    <w:rsid w:val="007E47AF"/>
    <w:rsid w:val="007F270C"/>
    <w:rsid w:val="007F2FCA"/>
    <w:rsid w:val="007F6C06"/>
    <w:rsid w:val="007F797B"/>
    <w:rsid w:val="008020F3"/>
    <w:rsid w:val="008035CE"/>
    <w:rsid w:val="0081050E"/>
    <w:rsid w:val="008119A0"/>
    <w:rsid w:val="00817B3D"/>
    <w:rsid w:val="008211CF"/>
    <w:rsid w:val="008213FC"/>
    <w:rsid w:val="008230A9"/>
    <w:rsid w:val="008266BE"/>
    <w:rsid w:val="00827E94"/>
    <w:rsid w:val="00830EA6"/>
    <w:rsid w:val="00835BB3"/>
    <w:rsid w:val="0083607D"/>
    <w:rsid w:val="00840724"/>
    <w:rsid w:val="0084129E"/>
    <w:rsid w:val="00841C7F"/>
    <w:rsid w:val="008436EF"/>
    <w:rsid w:val="00846766"/>
    <w:rsid w:val="008501F4"/>
    <w:rsid w:val="0085040E"/>
    <w:rsid w:val="0085381C"/>
    <w:rsid w:val="008541E5"/>
    <w:rsid w:val="0085590E"/>
    <w:rsid w:val="00856F67"/>
    <w:rsid w:val="00860989"/>
    <w:rsid w:val="008611DE"/>
    <w:rsid w:val="0086165D"/>
    <w:rsid w:val="00861A48"/>
    <w:rsid w:val="008626FF"/>
    <w:rsid w:val="00863644"/>
    <w:rsid w:val="00863A83"/>
    <w:rsid w:val="00870466"/>
    <w:rsid w:val="00876EEA"/>
    <w:rsid w:val="00877D23"/>
    <w:rsid w:val="0088118E"/>
    <w:rsid w:val="00882E47"/>
    <w:rsid w:val="00883939"/>
    <w:rsid w:val="00884E48"/>
    <w:rsid w:val="00885243"/>
    <w:rsid w:val="00893540"/>
    <w:rsid w:val="00895546"/>
    <w:rsid w:val="008967E0"/>
    <w:rsid w:val="00897791"/>
    <w:rsid w:val="008B0FD4"/>
    <w:rsid w:val="008B1C86"/>
    <w:rsid w:val="008B4D44"/>
    <w:rsid w:val="008B5B85"/>
    <w:rsid w:val="008B71A8"/>
    <w:rsid w:val="008C22F0"/>
    <w:rsid w:val="008C47D1"/>
    <w:rsid w:val="008C5026"/>
    <w:rsid w:val="008C73E6"/>
    <w:rsid w:val="008C7EB5"/>
    <w:rsid w:val="008D3D24"/>
    <w:rsid w:val="008D4971"/>
    <w:rsid w:val="008D4975"/>
    <w:rsid w:val="008D6A3B"/>
    <w:rsid w:val="008D7C25"/>
    <w:rsid w:val="008E4A8B"/>
    <w:rsid w:val="008E4BFF"/>
    <w:rsid w:val="008F003A"/>
    <w:rsid w:val="008F0372"/>
    <w:rsid w:val="008F110F"/>
    <w:rsid w:val="008F125A"/>
    <w:rsid w:val="008F1D0B"/>
    <w:rsid w:val="008F4E61"/>
    <w:rsid w:val="008F6A4A"/>
    <w:rsid w:val="00900549"/>
    <w:rsid w:val="009037C1"/>
    <w:rsid w:val="009040E0"/>
    <w:rsid w:val="009062AB"/>
    <w:rsid w:val="00906C0D"/>
    <w:rsid w:val="00906C23"/>
    <w:rsid w:val="009113BB"/>
    <w:rsid w:val="00913C4C"/>
    <w:rsid w:val="00914926"/>
    <w:rsid w:val="00915839"/>
    <w:rsid w:val="00920F4F"/>
    <w:rsid w:val="00926C0B"/>
    <w:rsid w:val="00927578"/>
    <w:rsid w:val="00927B95"/>
    <w:rsid w:val="00932688"/>
    <w:rsid w:val="00933CA8"/>
    <w:rsid w:val="00935B2D"/>
    <w:rsid w:val="009405EA"/>
    <w:rsid w:val="00941DA6"/>
    <w:rsid w:val="009455C7"/>
    <w:rsid w:val="00945616"/>
    <w:rsid w:val="00945742"/>
    <w:rsid w:val="00945A83"/>
    <w:rsid w:val="00950F43"/>
    <w:rsid w:val="0095102F"/>
    <w:rsid w:val="00951D1F"/>
    <w:rsid w:val="0095418A"/>
    <w:rsid w:val="00954A4E"/>
    <w:rsid w:val="00956B25"/>
    <w:rsid w:val="00960942"/>
    <w:rsid w:val="00962A9A"/>
    <w:rsid w:val="0096309A"/>
    <w:rsid w:val="00966B9F"/>
    <w:rsid w:val="009709D1"/>
    <w:rsid w:val="00972908"/>
    <w:rsid w:val="00975D99"/>
    <w:rsid w:val="009774B3"/>
    <w:rsid w:val="009777F8"/>
    <w:rsid w:val="00985A56"/>
    <w:rsid w:val="00990522"/>
    <w:rsid w:val="00992C99"/>
    <w:rsid w:val="0099358F"/>
    <w:rsid w:val="009965CD"/>
    <w:rsid w:val="009A1C53"/>
    <w:rsid w:val="009A1DDB"/>
    <w:rsid w:val="009A2620"/>
    <w:rsid w:val="009A4C01"/>
    <w:rsid w:val="009A68E5"/>
    <w:rsid w:val="009A6FAD"/>
    <w:rsid w:val="009B2527"/>
    <w:rsid w:val="009B382B"/>
    <w:rsid w:val="009B6502"/>
    <w:rsid w:val="009C175C"/>
    <w:rsid w:val="009C25EE"/>
    <w:rsid w:val="009C310D"/>
    <w:rsid w:val="009C7901"/>
    <w:rsid w:val="009C799C"/>
    <w:rsid w:val="009D319E"/>
    <w:rsid w:val="009F11F0"/>
    <w:rsid w:val="009F146C"/>
    <w:rsid w:val="009F5FDC"/>
    <w:rsid w:val="00A01595"/>
    <w:rsid w:val="00A01775"/>
    <w:rsid w:val="00A017E6"/>
    <w:rsid w:val="00A03D47"/>
    <w:rsid w:val="00A079A5"/>
    <w:rsid w:val="00A07B5E"/>
    <w:rsid w:val="00A102AC"/>
    <w:rsid w:val="00A10405"/>
    <w:rsid w:val="00A105F2"/>
    <w:rsid w:val="00A23975"/>
    <w:rsid w:val="00A25CD8"/>
    <w:rsid w:val="00A26305"/>
    <w:rsid w:val="00A274E2"/>
    <w:rsid w:val="00A34EE3"/>
    <w:rsid w:val="00A3536C"/>
    <w:rsid w:val="00A37811"/>
    <w:rsid w:val="00A37A2D"/>
    <w:rsid w:val="00A41DBD"/>
    <w:rsid w:val="00A45962"/>
    <w:rsid w:val="00A50035"/>
    <w:rsid w:val="00A54115"/>
    <w:rsid w:val="00A57174"/>
    <w:rsid w:val="00A62925"/>
    <w:rsid w:val="00A64286"/>
    <w:rsid w:val="00A66AE5"/>
    <w:rsid w:val="00A66CFB"/>
    <w:rsid w:val="00A76542"/>
    <w:rsid w:val="00A778EB"/>
    <w:rsid w:val="00A807F3"/>
    <w:rsid w:val="00A81237"/>
    <w:rsid w:val="00A8203C"/>
    <w:rsid w:val="00A825E9"/>
    <w:rsid w:val="00A82D9A"/>
    <w:rsid w:val="00A84303"/>
    <w:rsid w:val="00A857DA"/>
    <w:rsid w:val="00A8792F"/>
    <w:rsid w:val="00A95DE2"/>
    <w:rsid w:val="00A97304"/>
    <w:rsid w:val="00AA0771"/>
    <w:rsid w:val="00AA1128"/>
    <w:rsid w:val="00AA19AC"/>
    <w:rsid w:val="00AA1C1F"/>
    <w:rsid w:val="00AA562B"/>
    <w:rsid w:val="00AA6419"/>
    <w:rsid w:val="00AB0CEC"/>
    <w:rsid w:val="00AB5449"/>
    <w:rsid w:val="00AB6DBB"/>
    <w:rsid w:val="00AB75E6"/>
    <w:rsid w:val="00AC620B"/>
    <w:rsid w:val="00AC78F5"/>
    <w:rsid w:val="00AD087F"/>
    <w:rsid w:val="00AD230A"/>
    <w:rsid w:val="00AE5B8E"/>
    <w:rsid w:val="00AF1228"/>
    <w:rsid w:val="00AF1F51"/>
    <w:rsid w:val="00AF22F4"/>
    <w:rsid w:val="00AF3C3C"/>
    <w:rsid w:val="00AF7439"/>
    <w:rsid w:val="00B01A8E"/>
    <w:rsid w:val="00B073F3"/>
    <w:rsid w:val="00B114F0"/>
    <w:rsid w:val="00B12308"/>
    <w:rsid w:val="00B12F96"/>
    <w:rsid w:val="00B17C03"/>
    <w:rsid w:val="00B205AE"/>
    <w:rsid w:val="00B2293E"/>
    <w:rsid w:val="00B26B57"/>
    <w:rsid w:val="00B313D8"/>
    <w:rsid w:val="00B31562"/>
    <w:rsid w:val="00B32592"/>
    <w:rsid w:val="00B41105"/>
    <w:rsid w:val="00B43644"/>
    <w:rsid w:val="00B43D84"/>
    <w:rsid w:val="00B452CE"/>
    <w:rsid w:val="00B500BF"/>
    <w:rsid w:val="00B503B1"/>
    <w:rsid w:val="00B5136B"/>
    <w:rsid w:val="00B54773"/>
    <w:rsid w:val="00B54E3A"/>
    <w:rsid w:val="00B55307"/>
    <w:rsid w:val="00B57D7B"/>
    <w:rsid w:val="00B645D4"/>
    <w:rsid w:val="00B64675"/>
    <w:rsid w:val="00B65180"/>
    <w:rsid w:val="00B654B3"/>
    <w:rsid w:val="00B6713E"/>
    <w:rsid w:val="00B70BA0"/>
    <w:rsid w:val="00B7403B"/>
    <w:rsid w:val="00B75496"/>
    <w:rsid w:val="00B8131C"/>
    <w:rsid w:val="00B845BD"/>
    <w:rsid w:val="00B854DF"/>
    <w:rsid w:val="00B86A8B"/>
    <w:rsid w:val="00B912FE"/>
    <w:rsid w:val="00B94A7F"/>
    <w:rsid w:val="00B952E3"/>
    <w:rsid w:val="00BA4A55"/>
    <w:rsid w:val="00BB068F"/>
    <w:rsid w:val="00BB0804"/>
    <w:rsid w:val="00BB1DE6"/>
    <w:rsid w:val="00BC0202"/>
    <w:rsid w:val="00BC127E"/>
    <w:rsid w:val="00BC3742"/>
    <w:rsid w:val="00BC58B1"/>
    <w:rsid w:val="00BC5D21"/>
    <w:rsid w:val="00BC7761"/>
    <w:rsid w:val="00BD3608"/>
    <w:rsid w:val="00BD5B9D"/>
    <w:rsid w:val="00BE13C8"/>
    <w:rsid w:val="00BE245B"/>
    <w:rsid w:val="00BE5C55"/>
    <w:rsid w:val="00BF0DBF"/>
    <w:rsid w:val="00BF2070"/>
    <w:rsid w:val="00BF6B4B"/>
    <w:rsid w:val="00C01F70"/>
    <w:rsid w:val="00C04CD4"/>
    <w:rsid w:val="00C12B4F"/>
    <w:rsid w:val="00C13290"/>
    <w:rsid w:val="00C151AC"/>
    <w:rsid w:val="00C1720B"/>
    <w:rsid w:val="00C203F0"/>
    <w:rsid w:val="00C20FAC"/>
    <w:rsid w:val="00C249EC"/>
    <w:rsid w:val="00C2646C"/>
    <w:rsid w:val="00C30868"/>
    <w:rsid w:val="00C34D75"/>
    <w:rsid w:val="00C35271"/>
    <w:rsid w:val="00C352ED"/>
    <w:rsid w:val="00C40639"/>
    <w:rsid w:val="00C41A79"/>
    <w:rsid w:val="00C43617"/>
    <w:rsid w:val="00C437F0"/>
    <w:rsid w:val="00C45120"/>
    <w:rsid w:val="00C5080D"/>
    <w:rsid w:val="00C51B25"/>
    <w:rsid w:val="00C51E1D"/>
    <w:rsid w:val="00C529F9"/>
    <w:rsid w:val="00C5331C"/>
    <w:rsid w:val="00C543D3"/>
    <w:rsid w:val="00C56C6B"/>
    <w:rsid w:val="00C64A71"/>
    <w:rsid w:val="00C64F57"/>
    <w:rsid w:val="00C705AC"/>
    <w:rsid w:val="00C706DD"/>
    <w:rsid w:val="00C7084E"/>
    <w:rsid w:val="00C75936"/>
    <w:rsid w:val="00C8152E"/>
    <w:rsid w:val="00C84087"/>
    <w:rsid w:val="00C84641"/>
    <w:rsid w:val="00C875D0"/>
    <w:rsid w:val="00C9064E"/>
    <w:rsid w:val="00C918C8"/>
    <w:rsid w:val="00C922FA"/>
    <w:rsid w:val="00C93D14"/>
    <w:rsid w:val="00C96BBF"/>
    <w:rsid w:val="00C97058"/>
    <w:rsid w:val="00CA02A7"/>
    <w:rsid w:val="00CA4F6B"/>
    <w:rsid w:val="00CA5116"/>
    <w:rsid w:val="00CA6369"/>
    <w:rsid w:val="00CA652A"/>
    <w:rsid w:val="00CB3090"/>
    <w:rsid w:val="00CB407F"/>
    <w:rsid w:val="00CB53A3"/>
    <w:rsid w:val="00CB5AFE"/>
    <w:rsid w:val="00CB7B5B"/>
    <w:rsid w:val="00CC091C"/>
    <w:rsid w:val="00CC347D"/>
    <w:rsid w:val="00CC619B"/>
    <w:rsid w:val="00CD02B0"/>
    <w:rsid w:val="00CD12CC"/>
    <w:rsid w:val="00CD4295"/>
    <w:rsid w:val="00CD46C6"/>
    <w:rsid w:val="00CD7EDA"/>
    <w:rsid w:val="00CE2E9A"/>
    <w:rsid w:val="00CE3887"/>
    <w:rsid w:val="00CE3CD6"/>
    <w:rsid w:val="00CE70BD"/>
    <w:rsid w:val="00CF0CE1"/>
    <w:rsid w:val="00CF1545"/>
    <w:rsid w:val="00CF1CA3"/>
    <w:rsid w:val="00CF6E6C"/>
    <w:rsid w:val="00CF77EC"/>
    <w:rsid w:val="00D028CB"/>
    <w:rsid w:val="00D030CC"/>
    <w:rsid w:val="00D046DE"/>
    <w:rsid w:val="00D05C7B"/>
    <w:rsid w:val="00D0710C"/>
    <w:rsid w:val="00D07A2E"/>
    <w:rsid w:val="00D1073B"/>
    <w:rsid w:val="00D12ACF"/>
    <w:rsid w:val="00D14B2F"/>
    <w:rsid w:val="00D1611E"/>
    <w:rsid w:val="00D162AF"/>
    <w:rsid w:val="00D17EDA"/>
    <w:rsid w:val="00D21B52"/>
    <w:rsid w:val="00D326CE"/>
    <w:rsid w:val="00D37681"/>
    <w:rsid w:val="00D37D11"/>
    <w:rsid w:val="00D47F76"/>
    <w:rsid w:val="00D51CE2"/>
    <w:rsid w:val="00D55172"/>
    <w:rsid w:val="00D563D3"/>
    <w:rsid w:val="00D618AB"/>
    <w:rsid w:val="00D632B4"/>
    <w:rsid w:val="00D649FB"/>
    <w:rsid w:val="00D655B4"/>
    <w:rsid w:val="00D65686"/>
    <w:rsid w:val="00D6647B"/>
    <w:rsid w:val="00D669D9"/>
    <w:rsid w:val="00D67DA5"/>
    <w:rsid w:val="00D67DE0"/>
    <w:rsid w:val="00D70E7B"/>
    <w:rsid w:val="00D717E3"/>
    <w:rsid w:val="00D7759E"/>
    <w:rsid w:val="00D81BCC"/>
    <w:rsid w:val="00D92FF6"/>
    <w:rsid w:val="00DA1223"/>
    <w:rsid w:val="00DA1B41"/>
    <w:rsid w:val="00DA1C74"/>
    <w:rsid w:val="00DA2F83"/>
    <w:rsid w:val="00DA50CA"/>
    <w:rsid w:val="00DA5268"/>
    <w:rsid w:val="00DA53EE"/>
    <w:rsid w:val="00DA7DF3"/>
    <w:rsid w:val="00DB3B13"/>
    <w:rsid w:val="00DB7DC9"/>
    <w:rsid w:val="00DC05C3"/>
    <w:rsid w:val="00DC0C82"/>
    <w:rsid w:val="00DC2C93"/>
    <w:rsid w:val="00DC3E16"/>
    <w:rsid w:val="00DC41EF"/>
    <w:rsid w:val="00DC4B4C"/>
    <w:rsid w:val="00DC50CE"/>
    <w:rsid w:val="00DC5B76"/>
    <w:rsid w:val="00DC6513"/>
    <w:rsid w:val="00DC673D"/>
    <w:rsid w:val="00DC731E"/>
    <w:rsid w:val="00DC7C8B"/>
    <w:rsid w:val="00DD0AA3"/>
    <w:rsid w:val="00DD13B7"/>
    <w:rsid w:val="00DD565A"/>
    <w:rsid w:val="00DD57A8"/>
    <w:rsid w:val="00DE079E"/>
    <w:rsid w:val="00DE1578"/>
    <w:rsid w:val="00DE22E2"/>
    <w:rsid w:val="00DE36ED"/>
    <w:rsid w:val="00DE79A1"/>
    <w:rsid w:val="00DF01AD"/>
    <w:rsid w:val="00DF125D"/>
    <w:rsid w:val="00DF20D6"/>
    <w:rsid w:val="00DF7123"/>
    <w:rsid w:val="00E03005"/>
    <w:rsid w:val="00E04CE6"/>
    <w:rsid w:val="00E142F3"/>
    <w:rsid w:val="00E15D4C"/>
    <w:rsid w:val="00E21711"/>
    <w:rsid w:val="00E22B64"/>
    <w:rsid w:val="00E260C3"/>
    <w:rsid w:val="00E27F3E"/>
    <w:rsid w:val="00E333DF"/>
    <w:rsid w:val="00E33788"/>
    <w:rsid w:val="00E33E58"/>
    <w:rsid w:val="00E34A91"/>
    <w:rsid w:val="00E34F41"/>
    <w:rsid w:val="00E35C65"/>
    <w:rsid w:val="00E37199"/>
    <w:rsid w:val="00E37A37"/>
    <w:rsid w:val="00E4086D"/>
    <w:rsid w:val="00E433C5"/>
    <w:rsid w:val="00E51DF1"/>
    <w:rsid w:val="00E53F6A"/>
    <w:rsid w:val="00E55A11"/>
    <w:rsid w:val="00E60A4A"/>
    <w:rsid w:val="00E610C7"/>
    <w:rsid w:val="00E6171C"/>
    <w:rsid w:val="00E6273C"/>
    <w:rsid w:val="00E70E9B"/>
    <w:rsid w:val="00E7104C"/>
    <w:rsid w:val="00E72DD7"/>
    <w:rsid w:val="00E777EF"/>
    <w:rsid w:val="00E82B2C"/>
    <w:rsid w:val="00E85FC8"/>
    <w:rsid w:val="00E87E57"/>
    <w:rsid w:val="00EA27E6"/>
    <w:rsid w:val="00EA3C2F"/>
    <w:rsid w:val="00EB09F8"/>
    <w:rsid w:val="00EB1E21"/>
    <w:rsid w:val="00EB5A79"/>
    <w:rsid w:val="00EC0706"/>
    <w:rsid w:val="00EC3BE0"/>
    <w:rsid w:val="00EC4809"/>
    <w:rsid w:val="00EC4FCD"/>
    <w:rsid w:val="00ED4E9C"/>
    <w:rsid w:val="00EE1DAE"/>
    <w:rsid w:val="00EE2ACB"/>
    <w:rsid w:val="00EE52F3"/>
    <w:rsid w:val="00EE5719"/>
    <w:rsid w:val="00EF0B45"/>
    <w:rsid w:val="00EF1F2F"/>
    <w:rsid w:val="00EF35E8"/>
    <w:rsid w:val="00EF7255"/>
    <w:rsid w:val="00F01D30"/>
    <w:rsid w:val="00F06925"/>
    <w:rsid w:val="00F07153"/>
    <w:rsid w:val="00F075FE"/>
    <w:rsid w:val="00F1189C"/>
    <w:rsid w:val="00F12290"/>
    <w:rsid w:val="00F13ADB"/>
    <w:rsid w:val="00F15553"/>
    <w:rsid w:val="00F1699B"/>
    <w:rsid w:val="00F16C4C"/>
    <w:rsid w:val="00F1785A"/>
    <w:rsid w:val="00F223B4"/>
    <w:rsid w:val="00F228EF"/>
    <w:rsid w:val="00F24353"/>
    <w:rsid w:val="00F245AA"/>
    <w:rsid w:val="00F27461"/>
    <w:rsid w:val="00F2794C"/>
    <w:rsid w:val="00F3203A"/>
    <w:rsid w:val="00F372D0"/>
    <w:rsid w:val="00F407E2"/>
    <w:rsid w:val="00F41265"/>
    <w:rsid w:val="00F51A2D"/>
    <w:rsid w:val="00F52201"/>
    <w:rsid w:val="00F63684"/>
    <w:rsid w:val="00F64E09"/>
    <w:rsid w:val="00F657B5"/>
    <w:rsid w:val="00F65F53"/>
    <w:rsid w:val="00F70625"/>
    <w:rsid w:val="00F71F7B"/>
    <w:rsid w:val="00F72021"/>
    <w:rsid w:val="00F74006"/>
    <w:rsid w:val="00F7425D"/>
    <w:rsid w:val="00F7658E"/>
    <w:rsid w:val="00F76CE9"/>
    <w:rsid w:val="00F81DA9"/>
    <w:rsid w:val="00F82C5C"/>
    <w:rsid w:val="00F8679C"/>
    <w:rsid w:val="00F8795A"/>
    <w:rsid w:val="00F915AD"/>
    <w:rsid w:val="00F91908"/>
    <w:rsid w:val="00F94F25"/>
    <w:rsid w:val="00F972B2"/>
    <w:rsid w:val="00FA0089"/>
    <w:rsid w:val="00FA12BB"/>
    <w:rsid w:val="00FA53DC"/>
    <w:rsid w:val="00FA5EC2"/>
    <w:rsid w:val="00FA6F5B"/>
    <w:rsid w:val="00FB4305"/>
    <w:rsid w:val="00FC33DB"/>
    <w:rsid w:val="00FC33F4"/>
    <w:rsid w:val="00FC52A7"/>
    <w:rsid w:val="00FC5E3A"/>
    <w:rsid w:val="00FD0327"/>
    <w:rsid w:val="00FD1B8C"/>
    <w:rsid w:val="00FD4BD8"/>
    <w:rsid w:val="00FD501C"/>
    <w:rsid w:val="00FD61CF"/>
    <w:rsid w:val="00FD7EB5"/>
    <w:rsid w:val="00FE046A"/>
    <w:rsid w:val="00FE0883"/>
    <w:rsid w:val="00FE0D33"/>
    <w:rsid w:val="00FE1D2F"/>
    <w:rsid w:val="00FF0618"/>
    <w:rsid w:val="00FF2DC7"/>
    <w:rsid w:val="00FF3702"/>
    <w:rsid w:val="00FF4AA7"/>
    <w:rsid w:val="00FF4AA8"/>
    <w:rsid w:val="00FF5E89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857"/>
    <o:shapelayout v:ext="edit">
      <o:idmap v:ext="edit" data="1"/>
    </o:shapelayout>
  </w:shapeDefaults>
  <w:decimalSymbol w:val="."/>
  <w:listSeparator w:val=","/>
  <w14:docId w14:val="03E96B53"/>
  <w15:docId w15:val="{29A2A6B8-DCCE-43CF-8BA6-20061D2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B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1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89"/>
  </w:style>
  <w:style w:type="character" w:styleId="PageNumber">
    <w:name w:val="page number"/>
    <w:basedOn w:val="DefaultParagraphFont"/>
    <w:uiPriority w:val="99"/>
    <w:semiHidden/>
    <w:unhideWhenUsed/>
    <w:rsid w:val="006D1789"/>
  </w:style>
  <w:style w:type="paragraph" w:styleId="ListParagraph">
    <w:name w:val="List Paragraph"/>
    <w:basedOn w:val="Normal"/>
    <w:rsid w:val="00702CBB"/>
    <w:pPr>
      <w:ind w:left="720"/>
      <w:contextualSpacing/>
    </w:pPr>
  </w:style>
  <w:style w:type="paragraph" w:styleId="Header">
    <w:name w:val="header"/>
    <w:basedOn w:val="Normal"/>
    <w:link w:val="HeaderChar"/>
    <w:rsid w:val="00985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A56"/>
  </w:style>
  <w:style w:type="character" w:styleId="CommentReference">
    <w:name w:val="annotation reference"/>
    <w:basedOn w:val="DefaultParagraphFont"/>
    <w:rsid w:val="00F16C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6C4C"/>
  </w:style>
  <w:style w:type="character" w:customStyle="1" w:styleId="CommentTextChar">
    <w:name w:val="Comment Text Char"/>
    <w:basedOn w:val="DefaultParagraphFont"/>
    <w:link w:val="CommentText"/>
    <w:rsid w:val="00F16C4C"/>
  </w:style>
  <w:style w:type="paragraph" w:styleId="CommentSubject">
    <w:name w:val="annotation subject"/>
    <w:basedOn w:val="CommentText"/>
    <w:next w:val="CommentText"/>
    <w:link w:val="CommentSubjectChar"/>
    <w:rsid w:val="00F16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6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084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084E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108F1"/>
  </w:style>
  <w:style w:type="table" w:styleId="TableGrid">
    <w:name w:val="Table Grid"/>
    <w:basedOn w:val="TableNormal"/>
    <w:rsid w:val="007D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3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older-americans-are-risking-coronavirus-exposure-to-get-their-medications-1358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.mydispense.monash.edu/mydispense-usa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D7E2-8EE0-4816-A4DC-B990EDA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7887</Words>
  <Characters>44961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NEOUCOM</Company>
  <LinksUpToDate>false</LinksUpToDate>
  <CharactersWithSpaces>52743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Kelling</dc:creator>
  <cp:lastModifiedBy>Sarah Vordenberg</cp:lastModifiedBy>
  <cp:revision>3</cp:revision>
  <cp:lastPrinted>2018-08-02T14:47:00Z</cp:lastPrinted>
  <dcterms:created xsi:type="dcterms:W3CDTF">2022-06-09T19:18:00Z</dcterms:created>
  <dcterms:modified xsi:type="dcterms:W3CDTF">2022-06-09T19:21:00Z</dcterms:modified>
</cp:coreProperties>
</file>