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32E6" w14:textId="77777777" w:rsidR="004712DB" w:rsidRPr="00851678" w:rsidRDefault="004712DB" w:rsidP="005E3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4"/>
          <w:szCs w:val="24"/>
        </w:rPr>
      </w:pPr>
      <w:r w:rsidRPr="00851678">
        <w:rPr>
          <w:rFonts w:ascii="Times New Roman" w:hAnsi="Times New Roman"/>
          <w:b/>
          <w:sz w:val="24"/>
          <w:szCs w:val="24"/>
        </w:rPr>
        <w:t>Deborah Sue Wagner</w:t>
      </w:r>
      <w:r w:rsidR="00851678" w:rsidRPr="00851678">
        <w:rPr>
          <w:rFonts w:ascii="Times New Roman" w:hAnsi="Times New Roman"/>
          <w:b/>
          <w:sz w:val="24"/>
          <w:szCs w:val="24"/>
        </w:rPr>
        <w:t>, PharmD, FASHP</w:t>
      </w:r>
    </w:p>
    <w:p w14:paraId="571B5567" w14:textId="77777777" w:rsidR="00851678" w:rsidRDefault="00851678" w:rsidP="005E3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Clinical Associate Professor of Pharmacy</w:t>
      </w:r>
    </w:p>
    <w:p w14:paraId="4EA844EE" w14:textId="77777777" w:rsidR="00851678" w:rsidRDefault="00851678" w:rsidP="005E3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University of Michigan College of Pharmacy</w:t>
      </w:r>
    </w:p>
    <w:p w14:paraId="2869499C" w14:textId="77777777" w:rsidR="00832383" w:rsidRPr="00AC6549" w:rsidRDefault="00832383" w:rsidP="005E3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sidRPr="00AC6549">
        <w:rPr>
          <w:rFonts w:ascii="Times New Roman" w:hAnsi="Times New Roman"/>
          <w:sz w:val="24"/>
          <w:szCs w:val="24"/>
        </w:rPr>
        <w:t>Clinical Associate Professor of Anesthesiology</w:t>
      </w:r>
    </w:p>
    <w:p w14:paraId="6A39B5C5" w14:textId="77777777" w:rsidR="00832383" w:rsidRPr="00AC6549" w:rsidRDefault="00AC6549" w:rsidP="005E3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sidRPr="00AC6549">
        <w:rPr>
          <w:rFonts w:ascii="Times New Roman" w:hAnsi="Times New Roman"/>
          <w:sz w:val="24"/>
          <w:szCs w:val="24"/>
        </w:rPr>
        <w:t>Department of Anesthesiology, Pediatric Anesthesiology</w:t>
      </w:r>
    </w:p>
    <w:p w14:paraId="42FF2713" w14:textId="77777777" w:rsidR="00832383" w:rsidRPr="00AC6549" w:rsidRDefault="003A06EA" w:rsidP="00832383">
      <w:pPr>
        <w:jc w:val="center"/>
        <w:rPr>
          <w:rFonts w:ascii="Times New Roman" w:hAnsi="Times New Roman"/>
          <w:sz w:val="24"/>
          <w:szCs w:val="24"/>
        </w:rPr>
      </w:pPr>
      <w:r>
        <w:rPr>
          <w:rFonts w:ascii="Times New Roman" w:hAnsi="Times New Roman"/>
          <w:sz w:val="24"/>
          <w:szCs w:val="24"/>
        </w:rPr>
        <w:t>4-911</w:t>
      </w:r>
      <w:r w:rsidR="00832383" w:rsidRPr="00AC6549">
        <w:rPr>
          <w:rFonts w:ascii="Times New Roman" w:hAnsi="Times New Roman"/>
          <w:sz w:val="24"/>
          <w:szCs w:val="24"/>
        </w:rPr>
        <w:t xml:space="preserve"> Mott</w:t>
      </w:r>
      <w:r w:rsidR="00AC6549" w:rsidRPr="00AC6549">
        <w:rPr>
          <w:rFonts w:ascii="Times New Roman" w:hAnsi="Times New Roman"/>
          <w:sz w:val="24"/>
          <w:szCs w:val="24"/>
        </w:rPr>
        <w:t xml:space="preserve"> Children’s Hospital</w:t>
      </w:r>
      <w:r w:rsidR="00832383" w:rsidRPr="00AC6549">
        <w:rPr>
          <w:rFonts w:ascii="Times New Roman" w:hAnsi="Times New Roman"/>
          <w:sz w:val="24"/>
          <w:szCs w:val="24"/>
        </w:rPr>
        <w:t xml:space="preserve">, SPC </w:t>
      </w:r>
      <w:r>
        <w:rPr>
          <w:rFonts w:ascii="Times New Roman" w:hAnsi="Times New Roman"/>
          <w:sz w:val="24"/>
          <w:szCs w:val="24"/>
        </w:rPr>
        <w:t>4245</w:t>
      </w:r>
    </w:p>
    <w:p w14:paraId="518ADBF1" w14:textId="77777777" w:rsidR="00832383" w:rsidRPr="00AC6549" w:rsidRDefault="00832383" w:rsidP="00832383">
      <w:pPr>
        <w:jc w:val="center"/>
        <w:rPr>
          <w:rFonts w:ascii="Times New Roman" w:hAnsi="Times New Roman"/>
          <w:sz w:val="24"/>
          <w:szCs w:val="24"/>
        </w:rPr>
      </w:pPr>
      <w:r w:rsidRPr="00AC6549">
        <w:rPr>
          <w:rFonts w:ascii="Times New Roman" w:hAnsi="Times New Roman"/>
          <w:sz w:val="24"/>
          <w:szCs w:val="24"/>
        </w:rPr>
        <w:t>15</w:t>
      </w:r>
      <w:r w:rsidR="008930E4">
        <w:rPr>
          <w:rFonts w:ascii="Times New Roman" w:hAnsi="Times New Roman"/>
          <w:sz w:val="24"/>
          <w:szCs w:val="24"/>
        </w:rPr>
        <w:t>4</w:t>
      </w:r>
      <w:r w:rsidRPr="00AC6549">
        <w:rPr>
          <w:rFonts w:ascii="Times New Roman" w:hAnsi="Times New Roman"/>
          <w:sz w:val="24"/>
          <w:szCs w:val="24"/>
        </w:rPr>
        <w:t xml:space="preserve">0 E. </w:t>
      </w:r>
      <w:r w:rsidR="008930E4">
        <w:rPr>
          <w:rFonts w:ascii="Times New Roman" w:hAnsi="Times New Roman"/>
          <w:sz w:val="24"/>
          <w:szCs w:val="24"/>
        </w:rPr>
        <w:t>Hospital</w:t>
      </w:r>
      <w:r w:rsidRPr="00AC6549">
        <w:rPr>
          <w:rFonts w:ascii="Times New Roman" w:hAnsi="Times New Roman"/>
          <w:sz w:val="24"/>
          <w:szCs w:val="24"/>
        </w:rPr>
        <w:t xml:space="preserve"> Dr.</w:t>
      </w:r>
    </w:p>
    <w:p w14:paraId="572496CC" w14:textId="77777777" w:rsidR="00832383" w:rsidRDefault="00832383" w:rsidP="00832383">
      <w:pPr>
        <w:jc w:val="center"/>
        <w:rPr>
          <w:rFonts w:ascii="Times New Roman" w:hAnsi="Times New Roman"/>
          <w:sz w:val="24"/>
          <w:szCs w:val="24"/>
        </w:rPr>
      </w:pPr>
      <w:r w:rsidRPr="00AC6549">
        <w:rPr>
          <w:rFonts w:ascii="Times New Roman" w:hAnsi="Times New Roman"/>
          <w:sz w:val="24"/>
          <w:szCs w:val="24"/>
        </w:rPr>
        <w:t>Ann Arbor, MI  48109-</w:t>
      </w:r>
      <w:r w:rsidR="008930E4">
        <w:rPr>
          <w:rFonts w:ascii="Times New Roman" w:hAnsi="Times New Roman"/>
          <w:sz w:val="24"/>
          <w:szCs w:val="24"/>
        </w:rPr>
        <w:t>4245</w:t>
      </w:r>
    </w:p>
    <w:p w14:paraId="31B9FFAE" w14:textId="77777777" w:rsidR="00851678" w:rsidRPr="00AC6549" w:rsidRDefault="00851678" w:rsidP="00832383">
      <w:pPr>
        <w:jc w:val="center"/>
        <w:rPr>
          <w:rFonts w:ascii="Times New Roman" w:hAnsi="Times New Roman"/>
          <w:sz w:val="24"/>
          <w:szCs w:val="24"/>
        </w:rPr>
      </w:pPr>
      <w:r>
        <w:rPr>
          <w:rFonts w:ascii="Times New Roman" w:hAnsi="Times New Roman"/>
          <w:sz w:val="24"/>
          <w:szCs w:val="24"/>
        </w:rPr>
        <w:t>(734) 936-0739</w:t>
      </w:r>
    </w:p>
    <w:p w14:paraId="47927B72" w14:textId="77777777" w:rsidR="004712DB" w:rsidRPr="00AC6549" w:rsidRDefault="00832383" w:rsidP="00832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
        <w:jc w:val="center"/>
        <w:rPr>
          <w:rFonts w:ascii="Times New Roman" w:hAnsi="Times New Roman"/>
          <w:sz w:val="24"/>
          <w:szCs w:val="24"/>
        </w:rPr>
      </w:pPr>
      <w:r w:rsidRPr="00AC6549">
        <w:rPr>
          <w:rFonts w:ascii="Times New Roman" w:hAnsi="Times New Roman"/>
          <w:sz w:val="24"/>
          <w:szCs w:val="24"/>
        </w:rPr>
        <w:t>(734) 763-2435</w:t>
      </w:r>
    </w:p>
    <w:p w14:paraId="599697F5" w14:textId="77777777" w:rsidR="004712DB" w:rsidRPr="00AC6549" w:rsidRDefault="00266456" w:rsidP="00832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hyperlink r:id="rId8" w:history="1">
        <w:r w:rsidR="00832383" w:rsidRPr="00AC6549">
          <w:rPr>
            <w:rStyle w:val="Hyperlink"/>
            <w:rFonts w:ascii="Times New Roman" w:hAnsi="Times New Roman"/>
            <w:sz w:val="24"/>
            <w:szCs w:val="24"/>
          </w:rPr>
          <w:t>debbiew@med.umich.edu</w:t>
        </w:r>
      </w:hyperlink>
    </w:p>
    <w:p w14:paraId="01508027" w14:textId="77777777" w:rsidR="00832383" w:rsidRPr="00832383" w:rsidRDefault="00832383" w:rsidP="00832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p>
    <w:p w14:paraId="08510C19" w14:textId="77777777" w:rsidR="004712DB" w:rsidRDefault="0047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sidRPr="00881027">
        <w:rPr>
          <w:rFonts w:ascii="Times New Roman" w:hAnsi="Times New Roman"/>
          <w:b/>
          <w:sz w:val="28"/>
          <w:szCs w:val="28"/>
        </w:rPr>
        <w:t>E</w:t>
      </w:r>
      <w:r w:rsidR="005E3ACD" w:rsidRPr="00881027">
        <w:rPr>
          <w:rFonts w:ascii="Times New Roman" w:hAnsi="Times New Roman"/>
          <w:b/>
          <w:sz w:val="28"/>
          <w:szCs w:val="28"/>
        </w:rPr>
        <w:t>ducation</w:t>
      </w:r>
      <w:r w:rsidR="00881027">
        <w:rPr>
          <w:rFonts w:ascii="Times New Roman" w:hAnsi="Times New Roman"/>
          <w:b/>
          <w:sz w:val="28"/>
          <w:szCs w:val="28"/>
        </w:rPr>
        <w:t xml:space="preserve"> and Training</w:t>
      </w:r>
    </w:p>
    <w:p w14:paraId="2849C9D7" w14:textId="77777777" w:rsidR="001B1AC6" w:rsidRDefault="001B1A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tbl>
      <w:tblPr>
        <w:tblStyle w:val="TableGrid"/>
        <w:tblW w:w="0" w:type="auto"/>
        <w:tblLook w:val="04A0" w:firstRow="1" w:lastRow="0" w:firstColumn="1" w:lastColumn="0" w:noHBand="0" w:noVBand="1"/>
      </w:tblPr>
      <w:tblGrid>
        <w:gridCol w:w="2394"/>
        <w:gridCol w:w="2754"/>
        <w:gridCol w:w="2034"/>
        <w:gridCol w:w="2394"/>
      </w:tblGrid>
      <w:tr w:rsidR="003E4627" w14:paraId="39DB4F5D" w14:textId="77777777" w:rsidTr="003E4627">
        <w:tc>
          <w:tcPr>
            <w:tcW w:w="2394" w:type="dxa"/>
          </w:tcPr>
          <w:p w14:paraId="31D10945" w14:textId="77777777" w:rsidR="003E4627" w:rsidRP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u w:val="single"/>
              </w:rPr>
            </w:pPr>
            <w:r w:rsidRPr="003E4627">
              <w:rPr>
                <w:rFonts w:ascii="Times New Roman" w:hAnsi="Times New Roman"/>
                <w:sz w:val="24"/>
                <w:szCs w:val="24"/>
                <w:u w:val="single"/>
              </w:rPr>
              <w:t>Dates</w:t>
            </w:r>
          </w:p>
        </w:tc>
        <w:tc>
          <w:tcPr>
            <w:tcW w:w="2754" w:type="dxa"/>
          </w:tcPr>
          <w:p w14:paraId="3B5D7B30" w14:textId="77777777" w:rsidR="003E4627" w:rsidRP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u w:val="single"/>
              </w:rPr>
            </w:pPr>
            <w:r w:rsidRPr="003E4627">
              <w:rPr>
                <w:rFonts w:ascii="Times New Roman" w:hAnsi="Times New Roman"/>
                <w:sz w:val="24"/>
                <w:szCs w:val="24"/>
                <w:u w:val="single"/>
              </w:rPr>
              <w:t>Institution</w:t>
            </w:r>
          </w:p>
        </w:tc>
        <w:tc>
          <w:tcPr>
            <w:tcW w:w="2034" w:type="dxa"/>
          </w:tcPr>
          <w:p w14:paraId="0C4BBDD7" w14:textId="77777777" w:rsidR="003E4627" w:rsidRP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u w:val="single"/>
              </w:rPr>
            </w:pPr>
            <w:r w:rsidRPr="003E4627">
              <w:rPr>
                <w:rFonts w:ascii="Times New Roman" w:hAnsi="Times New Roman"/>
                <w:sz w:val="24"/>
                <w:szCs w:val="24"/>
                <w:u w:val="single"/>
              </w:rPr>
              <w:t>Field of Study</w:t>
            </w:r>
          </w:p>
        </w:tc>
        <w:tc>
          <w:tcPr>
            <w:tcW w:w="2394" w:type="dxa"/>
          </w:tcPr>
          <w:p w14:paraId="50BE915C" w14:textId="77777777" w:rsidR="003E4627" w:rsidRP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u w:val="single"/>
              </w:rPr>
            </w:pPr>
            <w:r w:rsidRPr="003E4627">
              <w:rPr>
                <w:rFonts w:ascii="Times New Roman" w:hAnsi="Times New Roman"/>
                <w:sz w:val="24"/>
                <w:szCs w:val="24"/>
                <w:u w:val="single"/>
              </w:rPr>
              <w:t>Degree Obtained</w:t>
            </w:r>
          </w:p>
        </w:tc>
      </w:tr>
      <w:tr w:rsidR="003E4627" w14:paraId="2815543B" w14:textId="77777777" w:rsidTr="003E4627">
        <w:tc>
          <w:tcPr>
            <w:tcW w:w="2394" w:type="dxa"/>
          </w:tcPr>
          <w:p w14:paraId="2D806D91" w14:textId="77777777" w:rsid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9/1980-4/1982</w:t>
            </w:r>
          </w:p>
        </w:tc>
        <w:tc>
          <w:tcPr>
            <w:tcW w:w="2754" w:type="dxa"/>
          </w:tcPr>
          <w:p w14:paraId="32F811CB" w14:textId="77777777" w:rsid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University of Michigan Ann Arbor</w:t>
            </w:r>
            <w:r w:rsidR="001B1AC6">
              <w:rPr>
                <w:rFonts w:ascii="Times New Roman" w:hAnsi="Times New Roman"/>
                <w:sz w:val="24"/>
                <w:szCs w:val="24"/>
              </w:rPr>
              <w:t>,</w:t>
            </w:r>
            <w:r>
              <w:rPr>
                <w:rFonts w:ascii="Times New Roman" w:hAnsi="Times New Roman"/>
                <w:sz w:val="24"/>
                <w:szCs w:val="24"/>
              </w:rPr>
              <w:t xml:space="preserve"> Michigan</w:t>
            </w:r>
          </w:p>
        </w:tc>
        <w:tc>
          <w:tcPr>
            <w:tcW w:w="2034" w:type="dxa"/>
          </w:tcPr>
          <w:p w14:paraId="71CF6279" w14:textId="77777777" w:rsid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Pharmacy</w:t>
            </w:r>
          </w:p>
        </w:tc>
        <w:tc>
          <w:tcPr>
            <w:tcW w:w="2394" w:type="dxa"/>
          </w:tcPr>
          <w:p w14:paraId="3C01B1F8" w14:textId="77777777" w:rsid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PharmD</w:t>
            </w:r>
          </w:p>
        </w:tc>
      </w:tr>
      <w:tr w:rsidR="003E4627" w14:paraId="438CE626" w14:textId="77777777" w:rsidTr="003E4627">
        <w:tc>
          <w:tcPr>
            <w:tcW w:w="2394" w:type="dxa"/>
          </w:tcPr>
          <w:p w14:paraId="554D2CCE" w14:textId="77777777" w:rsid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9/1971-4/1976</w:t>
            </w:r>
          </w:p>
        </w:tc>
        <w:tc>
          <w:tcPr>
            <w:tcW w:w="2754" w:type="dxa"/>
          </w:tcPr>
          <w:p w14:paraId="0CBCBEB8" w14:textId="77777777" w:rsid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University of Michigan Ann Arbor</w:t>
            </w:r>
            <w:r w:rsidR="001B1AC6">
              <w:rPr>
                <w:rFonts w:ascii="Times New Roman" w:hAnsi="Times New Roman"/>
                <w:sz w:val="24"/>
                <w:szCs w:val="24"/>
              </w:rPr>
              <w:t>,</w:t>
            </w:r>
            <w:r>
              <w:rPr>
                <w:rFonts w:ascii="Times New Roman" w:hAnsi="Times New Roman"/>
                <w:sz w:val="24"/>
                <w:szCs w:val="24"/>
              </w:rPr>
              <w:t xml:space="preserve"> Michigan</w:t>
            </w:r>
          </w:p>
        </w:tc>
        <w:tc>
          <w:tcPr>
            <w:tcW w:w="2034" w:type="dxa"/>
          </w:tcPr>
          <w:p w14:paraId="3FED5131" w14:textId="77777777" w:rsid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Pharmacy</w:t>
            </w:r>
          </w:p>
        </w:tc>
        <w:tc>
          <w:tcPr>
            <w:tcW w:w="2394" w:type="dxa"/>
          </w:tcPr>
          <w:p w14:paraId="0E508F0F" w14:textId="77777777" w:rsidR="003E4627" w:rsidRDefault="003E4627"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Pr>
                <w:rFonts w:ascii="Times New Roman" w:hAnsi="Times New Roman"/>
                <w:sz w:val="24"/>
                <w:szCs w:val="24"/>
              </w:rPr>
              <w:t>Bachelor of Science</w:t>
            </w:r>
          </w:p>
        </w:tc>
      </w:tr>
    </w:tbl>
    <w:p w14:paraId="0F662663" w14:textId="77777777" w:rsidR="004712DB" w:rsidRPr="005E3ACD" w:rsidRDefault="004712DB" w:rsidP="003E4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CDB4AA0" w14:textId="77777777" w:rsidR="0008432B" w:rsidRDefault="000843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3CAD1D6" w14:textId="77777777" w:rsidR="0008432B" w:rsidRDefault="0008432B" w:rsidP="000843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Pr>
          <w:rFonts w:ascii="Times New Roman" w:hAnsi="Times New Roman"/>
          <w:b/>
          <w:sz w:val="28"/>
          <w:szCs w:val="28"/>
        </w:rPr>
        <w:t>Certificates and Licensure</w:t>
      </w:r>
    </w:p>
    <w:p w14:paraId="76E0E64A" w14:textId="77777777" w:rsidR="0080339C" w:rsidRDefault="0080339C" w:rsidP="000843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2CEFA623" w14:textId="77777777" w:rsidR="0008432B" w:rsidRDefault="00EB5F08" w:rsidP="000843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034B2D">
        <w:rPr>
          <w:rFonts w:ascii="Times New Roman" w:hAnsi="Times New Roman"/>
          <w:sz w:val="24"/>
          <w:szCs w:val="24"/>
        </w:rPr>
        <w:t>Expires 6/30/201</w:t>
      </w:r>
      <w:r w:rsidR="00833B97">
        <w:rPr>
          <w:rFonts w:ascii="Times New Roman" w:hAnsi="Times New Roman"/>
          <w:sz w:val="24"/>
          <w:szCs w:val="24"/>
        </w:rPr>
        <w:t>9</w:t>
      </w:r>
      <w:r w:rsidRPr="00034B2D">
        <w:rPr>
          <w:rFonts w:ascii="Times New Roman" w:hAnsi="Times New Roman"/>
          <w:sz w:val="24"/>
          <w:szCs w:val="24"/>
        </w:rPr>
        <w:t>:</w:t>
      </w:r>
      <w:r w:rsidR="00F12494" w:rsidRPr="00034B2D">
        <w:rPr>
          <w:rFonts w:ascii="Times New Roman" w:hAnsi="Times New Roman"/>
          <w:sz w:val="24"/>
          <w:szCs w:val="24"/>
        </w:rPr>
        <w:tab/>
      </w:r>
      <w:r w:rsidR="00F12494">
        <w:rPr>
          <w:rFonts w:ascii="Times New Roman" w:hAnsi="Times New Roman"/>
          <w:sz w:val="24"/>
          <w:szCs w:val="24"/>
        </w:rPr>
        <w:tab/>
      </w:r>
      <w:r w:rsidR="00F12494">
        <w:rPr>
          <w:rFonts w:ascii="Times New Roman" w:hAnsi="Times New Roman"/>
          <w:sz w:val="24"/>
          <w:szCs w:val="24"/>
        </w:rPr>
        <w:tab/>
        <w:t>State of Michigan</w:t>
      </w:r>
      <w:r>
        <w:rPr>
          <w:rFonts w:ascii="Times New Roman" w:hAnsi="Times New Roman"/>
          <w:sz w:val="24"/>
          <w:szCs w:val="24"/>
        </w:rPr>
        <w:t xml:space="preserve"> Pharmacy</w:t>
      </w:r>
      <w:r w:rsidR="003E4627">
        <w:rPr>
          <w:rFonts w:ascii="Times New Roman" w:hAnsi="Times New Roman"/>
          <w:sz w:val="24"/>
          <w:szCs w:val="24"/>
        </w:rPr>
        <w:t xml:space="preserve"> #022848</w:t>
      </w:r>
    </w:p>
    <w:p w14:paraId="00C54CEF" w14:textId="77777777" w:rsidR="0008432B" w:rsidRPr="00881027" w:rsidRDefault="0008432B" w:rsidP="000843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C25137D" w14:textId="77777777" w:rsidR="004712DB" w:rsidRPr="005E3ACD" w:rsidRDefault="0047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sidRPr="005E3ACD">
        <w:rPr>
          <w:rFonts w:ascii="Times New Roman" w:hAnsi="Times New Roman"/>
          <w:b/>
          <w:sz w:val="28"/>
          <w:szCs w:val="28"/>
        </w:rPr>
        <w:t>A</w:t>
      </w:r>
      <w:r w:rsidR="005E3ACD" w:rsidRPr="005E3ACD">
        <w:rPr>
          <w:rFonts w:ascii="Times New Roman" w:hAnsi="Times New Roman"/>
          <w:b/>
          <w:sz w:val="28"/>
          <w:szCs w:val="28"/>
        </w:rPr>
        <w:t>cademic</w:t>
      </w:r>
      <w:r w:rsidRPr="005E3ACD">
        <w:rPr>
          <w:rFonts w:ascii="Times New Roman" w:hAnsi="Times New Roman"/>
          <w:b/>
          <w:sz w:val="28"/>
          <w:szCs w:val="28"/>
        </w:rPr>
        <w:t xml:space="preserve"> A</w:t>
      </w:r>
      <w:r w:rsidR="005E3ACD" w:rsidRPr="005E3ACD">
        <w:rPr>
          <w:rFonts w:ascii="Times New Roman" w:hAnsi="Times New Roman"/>
          <w:b/>
          <w:sz w:val="28"/>
          <w:szCs w:val="28"/>
        </w:rPr>
        <w:t>ppointments</w:t>
      </w:r>
      <w:r w:rsidR="005E17E9">
        <w:rPr>
          <w:rFonts w:ascii="Times New Roman" w:hAnsi="Times New Roman"/>
          <w:b/>
          <w:sz w:val="28"/>
          <w:szCs w:val="28"/>
        </w:rPr>
        <w:t xml:space="preserve"> and Clinical Appointments</w:t>
      </w:r>
    </w:p>
    <w:p w14:paraId="256971C3" w14:textId="77777777" w:rsidR="004712DB" w:rsidRDefault="0047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93E1287" w14:textId="77777777" w:rsidR="00833B97" w:rsidRDefault="00833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09/2016-present</w:t>
      </w:r>
      <w:r>
        <w:rPr>
          <w:rFonts w:ascii="Times New Roman" w:hAnsi="Times New Roman"/>
          <w:sz w:val="24"/>
          <w:szCs w:val="24"/>
        </w:rPr>
        <w:tab/>
        <w:t>Clinical Professor of Anesthesiology</w:t>
      </w:r>
    </w:p>
    <w:p w14:paraId="3D59AE94" w14:textId="77777777" w:rsidR="00833B97" w:rsidRDefault="00833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University of Michigan Medical School, Ann Arbor, Michigan</w:t>
      </w:r>
    </w:p>
    <w:p w14:paraId="348B4AB8" w14:textId="77777777" w:rsidR="00833B97" w:rsidRDefault="00833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EBE3E59" w14:textId="77777777" w:rsidR="00833B97" w:rsidRDefault="00833B97" w:rsidP="00833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6" w:hanging="2156"/>
        <w:jc w:val="both"/>
        <w:rPr>
          <w:rFonts w:ascii="Times New Roman" w:hAnsi="Times New Roman"/>
          <w:sz w:val="24"/>
          <w:szCs w:val="24"/>
        </w:rPr>
      </w:pPr>
      <w:r>
        <w:rPr>
          <w:rFonts w:ascii="Times New Roman" w:hAnsi="Times New Roman"/>
          <w:sz w:val="24"/>
          <w:szCs w:val="24"/>
        </w:rPr>
        <w:t>09/2016-present</w:t>
      </w:r>
      <w:r>
        <w:rPr>
          <w:rFonts w:ascii="Times New Roman" w:hAnsi="Times New Roman"/>
          <w:sz w:val="24"/>
          <w:szCs w:val="24"/>
        </w:rPr>
        <w:tab/>
        <w:t>Clinical Profess of Pharmacy, University of Michigan College of Pharmacy, Ann Arbor, Michigan</w:t>
      </w:r>
    </w:p>
    <w:p w14:paraId="436ABD70" w14:textId="77777777" w:rsidR="00833B97" w:rsidRPr="005E3ACD" w:rsidRDefault="00833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0F25B1C" w14:textId="77777777" w:rsidR="00137DC4" w:rsidRDefault="00137DC4" w:rsidP="00137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9/</w:t>
      </w:r>
      <w:r w:rsidR="008F250F">
        <w:rPr>
          <w:rFonts w:ascii="Times New Roman" w:hAnsi="Times New Roman"/>
          <w:sz w:val="24"/>
          <w:szCs w:val="24"/>
        </w:rPr>
        <w:t>20</w:t>
      </w:r>
      <w:r w:rsidR="00833B97">
        <w:rPr>
          <w:rFonts w:ascii="Times New Roman" w:hAnsi="Times New Roman"/>
          <w:sz w:val="24"/>
          <w:szCs w:val="24"/>
        </w:rPr>
        <w:t>08-9/2016</w:t>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Clinical Associate Professor of Anesthe</w:t>
      </w:r>
      <w:r>
        <w:rPr>
          <w:rFonts w:ascii="Times New Roman" w:hAnsi="Times New Roman"/>
          <w:sz w:val="24"/>
          <w:szCs w:val="24"/>
        </w:rPr>
        <w:t>siology</w:t>
      </w:r>
    </w:p>
    <w:p w14:paraId="1C9E30D1" w14:textId="77777777" w:rsidR="00137DC4" w:rsidRPr="005E3ACD" w:rsidRDefault="00137DC4" w:rsidP="00137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University of Michigan Medical School, Ann Arbor, Michigan</w:t>
      </w:r>
    </w:p>
    <w:p w14:paraId="7BC38E46" w14:textId="77777777" w:rsidR="00137DC4" w:rsidRDefault="00137DC4" w:rsidP="00167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18361728" w14:textId="77777777" w:rsidR="001674A3" w:rsidRDefault="008757E3" w:rsidP="00167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001674A3" w:rsidRPr="005E3ACD">
        <w:rPr>
          <w:rFonts w:ascii="Times New Roman" w:hAnsi="Times New Roman"/>
          <w:sz w:val="24"/>
          <w:szCs w:val="24"/>
        </w:rPr>
        <w:t>9/</w:t>
      </w:r>
      <w:r w:rsidR="005E17E9">
        <w:rPr>
          <w:rFonts w:ascii="Times New Roman" w:hAnsi="Times New Roman"/>
          <w:sz w:val="24"/>
          <w:szCs w:val="24"/>
        </w:rPr>
        <w:t>20</w:t>
      </w:r>
      <w:r w:rsidR="001674A3" w:rsidRPr="005E3ACD">
        <w:rPr>
          <w:rFonts w:ascii="Times New Roman" w:hAnsi="Times New Roman"/>
          <w:sz w:val="24"/>
          <w:szCs w:val="24"/>
        </w:rPr>
        <w:t>04-</w:t>
      </w:r>
      <w:r w:rsidR="00833B97">
        <w:rPr>
          <w:rFonts w:ascii="Times New Roman" w:hAnsi="Times New Roman"/>
          <w:sz w:val="24"/>
          <w:szCs w:val="24"/>
        </w:rPr>
        <w:t>9/2016</w:t>
      </w:r>
      <w:r>
        <w:rPr>
          <w:rFonts w:ascii="Times New Roman" w:hAnsi="Times New Roman"/>
          <w:sz w:val="24"/>
          <w:szCs w:val="24"/>
        </w:rPr>
        <w:tab/>
      </w:r>
      <w:r w:rsidR="00411B4F">
        <w:rPr>
          <w:rFonts w:ascii="Times New Roman" w:hAnsi="Times New Roman"/>
          <w:sz w:val="24"/>
          <w:szCs w:val="24"/>
        </w:rPr>
        <w:t xml:space="preserve">Clinical </w:t>
      </w:r>
      <w:r w:rsidR="001674A3" w:rsidRPr="005E3ACD">
        <w:rPr>
          <w:rFonts w:ascii="Times New Roman" w:hAnsi="Times New Roman"/>
          <w:sz w:val="24"/>
          <w:szCs w:val="24"/>
        </w:rPr>
        <w:t>Associate Professor of Pharmacy, University of Michigan College of Pharmacy</w:t>
      </w:r>
      <w:r w:rsidR="00211BC6">
        <w:rPr>
          <w:rFonts w:ascii="Times New Roman" w:hAnsi="Times New Roman"/>
          <w:sz w:val="24"/>
          <w:szCs w:val="24"/>
        </w:rPr>
        <w:t>, Ann Arbor, Michigan</w:t>
      </w:r>
    </w:p>
    <w:p w14:paraId="6E231998" w14:textId="77777777" w:rsidR="00AD39A9" w:rsidRPr="005E3ACD" w:rsidRDefault="00AD39A9" w:rsidP="00167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399C1AC" w14:textId="77777777" w:rsidR="00AD39A9" w:rsidRPr="005E3ACD" w:rsidRDefault="00AD39A9" w:rsidP="00AD3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7/</w:t>
      </w:r>
      <w:r>
        <w:rPr>
          <w:rFonts w:ascii="Times New Roman" w:hAnsi="Times New Roman"/>
          <w:sz w:val="24"/>
          <w:szCs w:val="24"/>
        </w:rPr>
        <w:t>20</w:t>
      </w:r>
      <w:r w:rsidRPr="005E3ACD">
        <w:rPr>
          <w:rFonts w:ascii="Times New Roman" w:hAnsi="Times New Roman"/>
          <w:sz w:val="24"/>
          <w:szCs w:val="24"/>
        </w:rPr>
        <w:t>06-present</w:t>
      </w:r>
      <w:r w:rsidRPr="005E3ACD">
        <w:rPr>
          <w:rFonts w:ascii="Times New Roman" w:hAnsi="Times New Roman"/>
          <w:sz w:val="24"/>
          <w:szCs w:val="24"/>
        </w:rPr>
        <w:tab/>
        <w:t>Pediatric Safety Coordinator, Office of Clinical Affairs, University of Michigan Health System, Ann Arbor, Michigan</w:t>
      </w:r>
    </w:p>
    <w:p w14:paraId="4CA7BB3A" w14:textId="77777777" w:rsidR="001674A3" w:rsidRPr="005E3ACD" w:rsidRDefault="00167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9C66E72" w14:textId="77777777" w:rsidR="004712DB" w:rsidRDefault="00875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004712DB" w:rsidRPr="005E3ACD">
        <w:rPr>
          <w:rFonts w:ascii="Times New Roman" w:hAnsi="Times New Roman"/>
          <w:sz w:val="24"/>
          <w:szCs w:val="24"/>
        </w:rPr>
        <w:t>5/</w:t>
      </w:r>
      <w:r w:rsidR="005E17E9">
        <w:rPr>
          <w:rFonts w:ascii="Times New Roman" w:hAnsi="Times New Roman"/>
          <w:sz w:val="24"/>
          <w:szCs w:val="24"/>
        </w:rPr>
        <w:t>20</w:t>
      </w:r>
      <w:r w:rsidR="004712DB" w:rsidRPr="005E3ACD">
        <w:rPr>
          <w:rFonts w:ascii="Times New Roman" w:hAnsi="Times New Roman"/>
          <w:sz w:val="24"/>
          <w:szCs w:val="24"/>
        </w:rPr>
        <w:t>02-</w:t>
      </w:r>
      <w:r w:rsidR="00137DC4">
        <w:rPr>
          <w:rFonts w:ascii="Times New Roman" w:hAnsi="Times New Roman"/>
          <w:sz w:val="24"/>
          <w:szCs w:val="24"/>
        </w:rPr>
        <w:t>09/2008</w:t>
      </w:r>
      <w:r>
        <w:rPr>
          <w:rFonts w:ascii="Times New Roman" w:hAnsi="Times New Roman"/>
          <w:sz w:val="24"/>
          <w:szCs w:val="24"/>
        </w:rPr>
        <w:tab/>
      </w:r>
      <w:r w:rsidR="00851678">
        <w:rPr>
          <w:rFonts w:ascii="Times New Roman" w:hAnsi="Times New Roman"/>
          <w:sz w:val="24"/>
          <w:szCs w:val="24"/>
        </w:rPr>
        <w:t xml:space="preserve">Clinical </w:t>
      </w:r>
      <w:r w:rsidR="004712DB" w:rsidRPr="005E3ACD">
        <w:rPr>
          <w:rFonts w:ascii="Times New Roman" w:hAnsi="Times New Roman"/>
          <w:sz w:val="24"/>
          <w:szCs w:val="24"/>
        </w:rPr>
        <w:t xml:space="preserve">Assistant Professor of Anesthesiology, University of Michigan Health System, Department of Anesthesiology </w:t>
      </w:r>
    </w:p>
    <w:p w14:paraId="2C87E51B" w14:textId="77777777" w:rsidR="006850B2" w:rsidRPr="005E3ACD" w:rsidRDefault="00685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746D008A" w14:textId="77777777" w:rsidR="004712DB" w:rsidRPr="005E3ACD" w:rsidRDefault="000249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004712DB" w:rsidRPr="005E3ACD">
        <w:rPr>
          <w:rFonts w:ascii="Times New Roman" w:hAnsi="Times New Roman"/>
          <w:sz w:val="24"/>
          <w:szCs w:val="24"/>
        </w:rPr>
        <w:t>5/</w:t>
      </w:r>
      <w:r w:rsidR="005E17E9">
        <w:rPr>
          <w:rFonts w:ascii="Times New Roman" w:hAnsi="Times New Roman"/>
          <w:sz w:val="24"/>
          <w:szCs w:val="24"/>
        </w:rPr>
        <w:t>20</w:t>
      </w:r>
      <w:r w:rsidR="004712DB" w:rsidRPr="005E3ACD">
        <w:rPr>
          <w:rFonts w:ascii="Times New Roman" w:hAnsi="Times New Roman"/>
          <w:sz w:val="24"/>
          <w:szCs w:val="24"/>
        </w:rPr>
        <w:t>00-</w:t>
      </w:r>
      <w:r>
        <w:rPr>
          <w:rFonts w:ascii="Times New Roman" w:hAnsi="Times New Roman"/>
          <w:sz w:val="24"/>
          <w:szCs w:val="24"/>
        </w:rPr>
        <w:t>0</w:t>
      </w:r>
      <w:r w:rsidR="001674A3" w:rsidRPr="005E3ACD">
        <w:rPr>
          <w:rFonts w:ascii="Times New Roman" w:hAnsi="Times New Roman"/>
          <w:sz w:val="24"/>
          <w:szCs w:val="24"/>
        </w:rPr>
        <w:t>9/</w:t>
      </w:r>
      <w:r w:rsidR="005E17E9">
        <w:rPr>
          <w:rFonts w:ascii="Times New Roman" w:hAnsi="Times New Roman"/>
          <w:sz w:val="24"/>
          <w:szCs w:val="24"/>
        </w:rPr>
        <w:t>20</w:t>
      </w:r>
      <w:r w:rsidR="001674A3" w:rsidRPr="005E3ACD">
        <w:rPr>
          <w:rFonts w:ascii="Times New Roman" w:hAnsi="Times New Roman"/>
          <w:sz w:val="24"/>
          <w:szCs w:val="24"/>
        </w:rPr>
        <w:t>04</w:t>
      </w:r>
      <w:r>
        <w:rPr>
          <w:rFonts w:ascii="Times New Roman" w:hAnsi="Times New Roman"/>
          <w:sz w:val="24"/>
          <w:szCs w:val="24"/>
        </w:rPr>
        <w:tab/>
      </w:r>
      <w:r w:rsidR="004712DB" w:rsidRPr="005E3ACD">
        <w:rPr>
          <w:rFonts w:ascii="Times New Roman" w:hAnsi="Times New Roman"/>
          <w:sz w:val="24"/>
          <w:szCs w:val="24"/>
        </w:rPr>
        <w:t>Clinical Assistant Professor of Pharmacy, University of Michigan College of Pharmacy</w:t>
      </w:r>
    </w:p>
    <w:p w14:paraId="14BAB621" w14:textId="77777777" w:rsidR="004712DB" w:rsidRPr="005E3ACD" w:rsidRDefault="0047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9E9DD8A" w14:textId="77777777" w:rsidR="004712DB" w:rsidRDefault="00255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01/</w:t>
      </w:r>
      <w:r w:rsidR="004712DB" w:rsidRPr="005E3ACD">
        <w:rPr>
          <w:rFonts w:ascii="Times New Roman" w:hAnsi="Times New Roman"/>
          <w:sz w:val="24"/>
          <w:szCs w:val="24"/>
        </w:rPr>
        <w:t>1994-</w:t>
      </w:r>
      <w:r w:rsidR="00024932">
        <w:rPr>
          <w:rFonts w:ascii="Times New Roman" w:hAnsi="Times New Roman"/>
          <w:sz w:val="24"/>
          <w:szCs w:val="24"/>
        </w:rPr>
        <w:t>0</w:t>
      </w:r>
      <w:r w:rsidR="004712DB" w:rsidRPr="005E3ACD">
        <w:rPr>
          <w:rFonts w:ascii="Times New Roman" w:hAnsi="Times New Roman"/>
          <w:sz w:val="24"/>
          <w:szCs w:val="24"/>
        </w:rPr>
        <w:t>5/</w:t>
      </w:r>
      <w:r w:rsidR="005E17E9">
        <w:rPr>
          <w:rFonts w:ascii="Times New Roman" w:hAnsi="Times New Roman"/>
          <w:sz w:val="24"/>
          <w:szCs w:val="24"/>
        </w:rPr>
        <w:t>20</w:t>
      </w:r>
      <w:r>
        <w:rPr>
          <w:rFonts w:ascii="Times New Roman" w:hAnsi="Times New Roman"/>
          <w:sz w:val="24"/>
          <w:szCs w:val="24"/>
        </w:rPr>
        <w:t>00</w:t>
      </w:r>
      <w:r>
        <w:rPr>
          <w:rFonts w:ascii="Times New Roman" w:hAnsi="Times New Roman"/>
          <w:sz w:val="24"/>
          <w:szCs w:val="24"/>
        </w:rPr>
        <w:tab/>
      </w:r>
      <w:r w:rsidR="004712DB" w:rsidRPr="005E3ACD">
        <w:rPr>
          <w:rFonts w:ascii="Times New Roman" w:hAnsi="Times New Roman"/>
          <w:sz w:val="24"/>
          <w:szCs w:val="24"/>
        </w:rPr>
        <w:t>Clinical Instructor II of Pharmacy, University of Michigan College of Pharmacy</w:t>
      </w:r>
    </w:p>
    <w:p w14:paraId="7BE4D0E5" w14:textId="77777777" w:rsidR="008F250F" w:rsidRPr="005E3ACD" w:rsidRDefault="008F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142ED243" w14:textId="77777777" w:rsidR="004712DB" w:rsidRDefault="000249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lastRenderedPageBreak/>
        <w:t>0</w:t>
      </w:r>
      <w:r w:rsidR="004712DB" w:rsidRPr="005E3ACD">
        <w:rPr>
          <w:rFonts w:ascii="Times New Roman" w:hAnsi="Times New Roman"/>
          <w:sz w:val="24"/>
          <w:szCs w:val="24"/>
        </w:rPr>
        <w:t>8/</w:t>
      </w:r>
      <w:r w:rsidR="005E17E9">
        <w:rPr>
          <w:rFonts w:ascii="Times New Roman" w:hAnsi="Times New Roman"/>
          <w:sz w:val="24"/>
          <w:szCs w:val="24"/>
        </w:rPr>
        <w:t>19</w:t>
      </w:r>
      <w:r w:rsidR="004712DB" w:rsidRPr="005E3ACD">
        <w:rPr>
          <w:rFonts w:ascii="Times New Roman" w:hAnsi="Times New Roman"/>
          <w:sz w:val="24"/>
          <w:szCs w:val="24"/>
        </w:rPr>
        <w:t>98-</w:t>
      </w:r>
      <w:r>
        <w:rPr>
          <w:rFonts w:ascii="Times New Roman" w:hAnsi="Times New Roman"/>
          <w:sz w:val="24"/>
          <w:szCs w:val="24"/>
        </w:rPr>
        <w:t>0</w:t>
      </w:r>
      <w:r w:rsidR="001674A3" w:rsidRPr="005E3ACD">
        <w:rPr>
          <w:rFonts w:ascii="Times New Roman" w:hAnsi="Times New Roman"/>
          <w:sz w:val="24"/>
          <w:szCs w:val="24"/>
        </w:rPr>
        <w:t>5/</w:t>
      </w:r>
      <w:r w:rsidR="005E17E9">
        <w:rPr>
          <w:rFonts w:ascii="Times New Roman" w:hAnsi="Times New Roman"/>
          <w:sz w:val="24"/>
          <w:szCs w:val="24"/>
        </w:rPr>
        <w:t>20</w:t>
      </w:r>
      <w:r w:rsidR="001674A3" w:rsidRPr="005E3ACD">
        <w:rPr>
          <w:rFonts w:ascii="Times New Roman" w:hAnsi="Times New Roman"/>
          <w:sz w:val="24"/>
          <w:szCs w:val="24"/>
        </w:rPr>
        <w:t>02</w:t>
      </w:r>
      <w:r>
        <w:rPr>
          <w:rFonts w:ascii="Times New Roman" w:hAnsi="Times New Roman"/>
          <w:sz w:val="24"/>
          <w:szCs w:val="24"/>
        </w:rPr>
        <w:tab/>
      </w:r>
      <w:r w:rsidR="004712DB" w:rsidRPr="005E3ACD">
        <w:rPr>
          <w:rFonts w:ascii="Times New Roman" w:hAnsi="Times New Roman"/>
          <w:sz w:val="24"/>
          <w:szCs w:val="24"/>
        </w:rPr>
        <w:t>Clinical Instructor II, Department of Anesthesiology, University of Michigan Medical School</w:t>
      </w:r>
    </w:p>
    <w:p w14:paraId="63450B8F"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AD96821" w14:textId="77777777" w:rsidR="005E17E9" w:rsidRPr="005E3ACD" w:rsidRDefault="00024932"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005E17E9" w:rsidRPr="005E3ACD">
        <w:rPr>
          <w:rFonts w:ascii="Times New Roman" w:hAnsi="Times New Roman"/>
          <w:sz w:val="24"/>
          <w:szCs w:val="24"/>
        </w:rPr>
        <w:t>7/</w:t>
      </w:r>
      <w:r w:rsidR="005E17E9">
        <w:rPr>
          <w:rFonts w:ascii="Times New Roman" w:hAnsi="Times New Roman"/>
          <w:sz w:val="24"/>
          <w:szCs w:val="24"/>
        </w:rPr>
        <w:t>19</w:t>
      </w:r>
      <w:r w:rsidR="005E17E9" w:rsidRPr="005E3ACD">
        <w:rPr>
          <w:rFonts w:ascii="Times New Roman" w:hAnsi="Times New Roman"/>
          <w:sz w:val="24"/>
          <w:szCs w:val="24"/>
        </w:rPr>
        <w:t>94-</w:t>
      </w:r>
      <w:r>
        <w:rPr>
          <w:rFonts w:ascii="Times New Roman" w:hAnsi="Times New Roman"/>
          <w:sz w:val="24"/>
          <w:szCs w:val="24"/>
        </w:rPr>
        <w:t>0</w:t>
      </w:r>
      <w:r w:rsidR="005E17E9" w:rsidRPr="005E3ACD">
        <w:rPr>
          <w:rFonts w:ascii="Times New Roman" w:hAnsi="Times New Roman"/>
          <w:sz w:val="24"/>
          <w:szCs w:val="24"/>
        </w:rPr>
        <w:t>5/</w:t>
      </w:r>
      <w:r w:rsidR="005E17E9">
        <w:rPr>
          <w:rFonts w:ascii="Times New Roman" w:hAnsi="Times New Roman"/>
          <w:sz w:val="24"/>
          <w:szCs w:val="24"/>
        </w:rPr>
        <w:t>20</w:t>
      </w:r>
      <w:r w:rsidR="005E17E9" w:rsidRPr="005E3ACD">
        <w:rPr>
          <w:rFonts w:ascii="Times New Roman" w:hAnsi="Times New Roman"/>
          <w:sz w:val="24"/>
          <w:szCs w:val="24"/>
        </w:rPr>
        <w:t>00</w:t>
      </w:r>
      <w:r w:rsidR="005E17E9" w:rsidRPr="005E3ACD">
        <w:rPr>
          <w:rFonts w:ascii="Times New Roman" w:hAnsi="Times New Roman"/>
          <w:sz w:val="24"/>
          <w:szCs w:val="24"/>
        </w:rPr>
        <w:tab/>
        <w:t>Clinical Pharmacist/Instructor, Operating Room Pharmacy, University of Michigan Hospital, Ann Arbor, Michigan</w:t>
      </w:r>
    </w:p>
    <w:p w14:paraId="317CAB82"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CC54E6" w14:textId="77777777" w:rsidR="005E17E9" w:rsidRPr="005E3ACD" w:rsidRDefault="00024932"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005E17E9" w:rsidRPr="005E3ACD">
        <w:rPr>
          <w:rFonts w:ascii="Times New Roman" w:hAnsi="Times New Roman"/>
          <w:sz w:val="24"/>
          <w:szCs w:val="24"/>
        </w:rPr>
        <w:t>1/</w:t>
      </w:r>
      <w:r w:rsidR="005E17E9">
        <w:rPr>
          <w:rFonts w:ascii="Times New Roman" w:hAnsi="Times New Roman"/>
          <w:sz w:val="24"/>
          <w:szCs w:val="24"/>
        </w:rPr>
        <w:t>19</w:t>
      </w:r>
      <w:r w:rsidR="005E17E9" w:rsidRPr="005E3ACD">
        <w:rPr>
          <w:rFonts w:ascii="Times New Roman" w:hAnsi="Times New Roman"/>
          <w:sz w:val="24"/>
          <w:szCs w:val="24"/>
        </w:rPr>
        <w:t>94-</w:t>
      </w:r>
      <w:r>
        <w:rPr>
          <w:rFonts w:ascii="Times New Roman" w:hAnsi="Times New Roman"/>
          <w:sz w:val="24"/>
          <w:szCs w:val="24"/>
        </w:rPr>
        <w:t>0</w:t>
      </w:r>
      <w:r w:rsidR="005E17E9" w:rsidRPr="005E3ACD">
        <w:rPr>
          <w:rFonts w:ascii="Times New Roman" w:hAnsi="Times New Roman"/>
          <w:sz w:val="24"/>
          <w:szCs w:val="24"/>
        </w:rPr>
        <w:t>6/</w:t>
      </w:r>
      <w:r w:rsidR="005E17E9">
        <w:rPr>
          <w:rFonts w:ascii="Times New Roman" w:hAnsi="Times New Roman"/>
          <w:sz w:val="24"/>
          <w:szCs w:val="24"/>
        </w:rPr>
        <w:t>19</w:t>
      </w:r>
      <w:r w:rsidR="005E17E9" w:rsidRPr="005E3ACD">
        <w:rPr>
          <w:rFonts w:ascii="Times New Roman" w:hAnsi="Times New Roman"/>
          <w:sz w:val="24"/>
          <w:szCs w:val="24"/>
        </w:rPr>
        <w:t>94</w:t>
      </w:r>
      <w:r w:rsidR="005E17E9" w:rsidRPr="005E3ACD">
        <w:rPr>
          <w:rFonts w:ascii="Times New Roman" w:hAnsi="Times New Roman"/>
          <w:sz w:val="24"/>
          <w:szCs w:val="24"/>
        </w:rPr>
        <w:tab/>
        <w:t>Clinical Pharmacist, Home Medication Infusion Department, University of Michigan Hospital, Ann Arbor, Michigan</w:t>
      </w:r>
    </w:p>
    <w:p w14:paraId="37E1B7A6" w14:textId="77777777" w:rsidR="006850B2" w:rsidRDefault="006850B2"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94F28B4"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19</w:t>
      </w:r>
      <w:r w:rsidRPr="005E3ACD">
        <w:rPr>
          <w:rFonts w:ascii="Times New Roman" w:hAnsi="Times New Roman"/>
          <w:sz w:val="24"/>
          <w:szCs w:val="24"/>
        </w:rPr>
        <w:t>88-12/</w:t>
      </w:r>
      <w:r>
        <w:rPr>
          <w:rFonts w:ascii="Times New Roman" w:hAnsi="Times New Roman"/>
          <w:sz w:val="24"/>
          <w:szCs w:val="24"/>
        </w:rPr>
        <w:t>19</w:t>
      </w:r>
      <w:r w:rsidRPr="005E3ACD">
        <w:rPr>
          <w:rFonts w:ascii="Times New Roman" w:hAnsi="Times New Roman"/>
          <w:sz w:val="24"/>
          <w:szCs w:val="24"/>
        </w:rPr>
        <w:t>93</w:t>
      </w:r>
      <w:r w:rsidRPr="005E3ACD">
        <w:rPr>
          <w:rFonts w:ascii="Times New Roman" w:hAnsi="Times New Roman"/>
          <w:sz w:val="24"/>
          <w:szCs w:val="24"/>
        </w:rPr>
        <w:tab/>
        <w:t>Senior Staff Pharmacist, St. Joseph Mercy Hospital, Ann Arbor, Michigan</w:t>
      </w:r>
    </w:p>
    <w:p w14:paraId="1CD97395"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D33EE13"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19</w:t>
      </w:r>
      <w:r w:rsidRPr="005E3ACD">
        <w:rPr>
          <w:rFonts w:ascii="Times New Roman" w:hAnsi="Times New Roman"/>
          <w:sz w:val="24"/>
          <w:szCs w:val="24"/>
        </w:rPr>
        <w:t>86-11/</w:t>
      </w:r>
      <w:r>
        <w:rPr>
          <w:rFonts w:ascii="Times New Roman" w:hAnsi="Times New Roman"/>
          <w:sz w:val="24"/>
          <w:szCs w:val="24"/>
        </w:rPr>
        <w:t>19</w:t>
      </w:r>
      <w:r w:rsidRPr="005E3ACD">
        <w:rPr>
          <w:rFonts w:ascii="Times New Roman" w:hAnsi="Times New Roman"/>
          <w:sz w:val="24"/>
          <w:szCs w:val="24"/>
        </w:rPr>
        <w:t>88</w:t>
      </w:r>
      <w:r w:rsidRPr="005E3ACD">
        <w:rPr>
          <w:rFonts w:ascii="Times New Roman" w:hAnsi="Times New Roman"/>
          <w:sz w:val="24"/>
          <w:szCs w:val="24"/>
        </w:rPr>
        <w:tab/>
        <w:t>Manager, McAuley Pharmacy, Brighton, Michigan</w:t>
      </w:r>
    </w:p>
    <w:p w14:paraId="2C412BAA"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5B34EDA6"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r w:rsidRPr="005E3ACD">
        <w:rPr>
          <w:rFonts w:ascii="Times New Roman" w:hAnsi="Times New Roman"/>
          <w:sz w:val="24"/>
          <w:szCs w:val="24"/>
        </w:rPr>
        <w:t>1986-1989</w:t>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Pharmacy Consultant, Foster Medical Corporation, Ann Arbor, Michigan</w:t>
      </w:r>
    </w:p>
    <w:p w14:paraId="188DF1CB"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881AF39"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19</w:t>
      </w:r>
      <w:r w:rsidRPr="005E3ACD">
        <w:rPr>
          <w:rFonts w:ascii="Times New Roman" w:hAnsi="Times New Roman"/>
          <w:sz w:val="24"/>
          <w:szCs w:val="24"/>
        </w:rPr>
        <w:t>85-11/</w:t>
      </w:r>
      <w:r>
        <w:rPr>
          <w:rFonts w:ascii="Times New Roman" w:hAnsi="Times New Roman"/>
          <w:sz w:val="24"/>
          <w:szCs w:val="24"/>
        </w:rPr>
        <w:t>19</w:t>
      </w:r>
      <w:r w:rsidRPr="005E3ACD">
        <w:rPr>
          <w:rFonts w:ascii="Times New Roman" w:hAnsi="Times New Roman"/>
          <w:sz w:val="24"/>
          <w:szCs w:val="24"/>
        </w:rPr>
        <w:t>86</w:t>
      </w:r>
      <w:r w:rsidRPr="005E3ACD">
        <w:rPr>
          <w:rFonts w:ascii="Times New Roman" w:hAnsi="Times New Roman"/>
          <w:sz w:val="24"/>
          <w:szCs w:val="24"/>
        </w:rPr>
        <w:tab/>
        <w:t>Senior Staff Pharmacist, St. Joseph Mercy Hospital, Ann Arbor, Michigan</w:t>
      </w:r>
    </w:p>
    <w:p w14:paraId="422BD335"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26526642"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r w:rsidRPr="005E3ACD">
        <w:rPr>
          <w:rFonts w:ascii="Times New Roman" w:hAnsi="Times New Roman"/>
          <w:sz w:val="24"/>
          <w:szCs w:val="24"/>
        </w:rPr>
        <w:t>02/</w:t>
      </w:r>
      <w:r>
        <w:rPr>
          <w:rFonts w:ascii="Times New Roman" w:hAnsi="Times New Roman"/>
          <w:sz w:val="24"/>
          <w:szCs w:val="24"/>
        </w:rPr>
        <w:t>19</w:t>
      </w:r>
      <w:r w:rsidRPr="005E3ACD">
        <w:rPr>
          <w:rFonts w:ascii="Times New Roman" w:hAnsi="Times New Roman"/>
          <w:sz w:val="24"/>
          <w:szCs w:val="24"/>
        </w:rPr>
        <w:t>84-11/</w:t>
      </w:r>
      <w:r>
        <w:rPr>
          <w:rFonts w:ascii="Times New Roman" w:hAnsi="Times New Roman"/>
          <w:sz w:val="24"/>
          <w:szCs w:val="24"/>
        </w:rPr>
        <w:t>19</w:t>
      </w:r>
      <w:r w:rsidRPr="005E3ACD">
        <w:rPr>
          <w:rFonts w:ascii="Times New Roman" w:hAnsi="Times New Roman"/>
          <w:sz w:val="24"/>
          <w:szCs w:val="24"/>
        </w:rPr>
        <w:t>85</w:t>
      </w:r>
      <w:r w:rsidRPr="005E3ACD">
        <w:rPr>
          <w:rFonts w:ascii="Times New Roman" w:hAnsi="Times New Roman"/>
          <w:sz w:val="24"/>
          <w:szCs w:val="24"/>
        </w:rPr>
        <w:tab/>
        <w:t>Manager, Pharmacist, Hira's Pharmacy</w:t>
      </w:r>
    </w:p>
    <w:p w14:paraId="4229A8D3"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sz w:val="24"/>
          <w:szCs w:val="24"/>
        </w:rPr>
      </w:pPr>
      <w:r w:rsidRPr="005E3ACD">
        <w:rPr>
          <w:rFonts w:ascii="Times New Roman" w:hAnsi="Times New Roman"/>
          <w:sz w:val="24"/>
          <w:szCs w:val="24"/>
        </w:rPr>
        <w:tab/>
        <w:t>N. Territorial Family Practice Clinic, Dexter, Michigan</w:t>
      </w:r>
    </w:p>
    <w:p w14:paraId="533E7EFE"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sz w:val="24"/>
          <w:szCs w:val="24"/>
        </w:rPr>
      </w:pPr>
    </w:p>
    <w:p w14:paraId="1F9AB609" w14:textId="77777777" w:rsidR="005E17E9" w:rsidRPr="005E3ACD" w:rsidRDefault="005E17E9" w:rsidP="00A245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sz w:val="24"/>
          <w:szCs w:val="24"/>
          <w:lang w:val="fr-FR"/>
        </w:rPr>
      </w:pPr>
      <w:r w:rsidRPr="005E3ACD">
        <w:rPr>
          <w:rFonts w:ascii="Times New Roman" w:hAnsi="Times New Roman"/>
          <w:sz w:val="24"/>
          <w:szCs w:val="24"/>
          <w:lang w:val="fr-FR"/>
        </w:rPr>
        <w:t>05/</w:t>
      </w:r>
      <w:r w:rsidR="006850B2">
        <w:rPr>
          <w:rFonts w:ascii="Times New Roman" w:hAnsi="Times New Roman"/>
          <w:sz w:val="24"/>
          <w:szCs w:val="24"/>
          <w:lang w:val="fr-FR"/>
        </w:rPr>
        <w:t>19</w:t>
      </w:r>
      <w:r w:rsidRPr="005E3ACD">
        <w:rPr>
          <w:rFonts w:ascii="Times New Roman" w:hAnsi="Times New Roman"/>
          <w:sz w:val="24"/>
          <w:szCs w:val="24"/>
          <w:lang w:val="fr-FR"/>
        </w:rPr>
        <w:t>83-02/</w:t>
      </w:r>
      <w:r w:rsidR="006850B2">
        <w:rPr>
          <w:rFonts w:ascii="Times New Roman" w:hAnsi="Times New Roman"/>
          <w:sz w:val="24"/>
          <w:szCs w:val="24"/>
          <w:lang w:val="fr-FR"/>
        </w:rPr>
        <w:t>19</w:t>
      </w:r>
      <w:r w:rsidRPr="005E3ACD">
        <w:rPr>
          <w:rFonts w:ascii="Times New Roman" w:hAnsi="Times New Roman"/>
          <w:sz w:val="24"/>
          <w:szCs w:val="24"/>
          <w:lang w:val="fr-FR"/>
        </w:rPr>
        <w:t>84</w:t>
      </w:r>
      <w:r w:rsidRPr="005E3ACD">
        <w:rPr>
          <w:rFonts w:ascii="Times New Roman" w:hAnsi="Times New Roman"/>
          <w:sz w:val="24"/>
          <w:szCs w:val="24"/>
          <w:lang w:val="fr-FR"/>
        </w:rPr>
        <w:tab/>
        <w:t>Pharmacist,</w:t>
      </w:r>
      <w:r w:rsidR="003A06EA">
        <w:rPr>
          <w:rFonts w:ascii="Times New Roman" w:hAnsi="Times New Roman"/>
          <w:sz w:val="24"/>
          <w:szCs w:val="24"/>
          <w:lang w:val="fr-FR"/>
        </w:rPr>
        <w:t xml:space="preserve"> </w:t>
      </w:r>
      <w:r w:rsidRPr="005E3ACD">
        <w:rPr>
          <w:rFonts w:ascii="Times New Roman" w:hAnsi="Times New Roman"/>
          <w:sz w:val="24"/>
          <w:szCs w:val="24"/>
          <w:lang w:val="fr-FR"/>
        </w:rPr>
        <w:t>Travacare</w:t>
      </w:r>
      <w:r w:rsidR="003A06EA">
        <w:rPr>
          <w:rFonts w:ascii="Times New Roman" w:hAnsi="Times New Roman"/>
          <w:sz w:val="24"/>
          <w:szCs w:val="24"/>
          <w:lang w:val="fr-FR"/>
        </w:rPr>
        <w:t xml:space="preserve"> </w:t>
      </w:r>
      <w:r w:rsidRPr="005E3ACD">
        <w:rPr>
          <w:rFonts w:ascii="Times New Roman" w:hAnsi="Times New Roman"/>
          <w:sz w:val="24"/>
          <w:szCs w:val="24"/>
          <w:lang w:val="fr-FR"/>
        </w:rPr>
        <w:t>Pharmacy, Travenol Laboratories, Detroit, Michigan</w:t>
      </w:r>
    </w:p>
    <w:p w14:paraId="0D462FFE" w14:textId="77777777" w:rsidR="005E17E9"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Times New Roman" w:hAnsi="Times New Roman"/>
          <w:sz w:val="24"/>
          <w:szCs w:val="24"/>
        </w:rPr>
      </w:pPr>
    </w:p>
    <w:p w14:paraId="58ABEA01"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11/</w:t>
      </w:r>
      <w:r w:rsidR="006850B2">
        <w:rPr>
          <w:rFonts w:ascii="Times New Roman" w:hAnsi="Times New Roman"/>
          <w:sz w:val="24"/>
          <w:szCs w:val="24"/>
        </w:rPr>
        <w:t>19</w:t>
      </w:r>
      <w:r w:rsidRPr="005E3ACD">
        <w:rPr>
          <w:rFonts w:ascii="Times New Roman" w:hAnsi="Times New Roman"/>
          <w:sz w:val="24"/>
          <w:szCs w:val="24"/>
        </w:rPr>
        <w:t>76-08/</w:t>
      </w:r>
      <w:r w:rsidR="006850B2">
        <w:rPr>
          <w:rFonts w:ascii="Times New Roman" w:hAnsi="Times New Roman"/>
          <w:sz w:val="24"/>
          <w:szCs w:val="24"/>
        </w:rPr>
        <w:t>19</w:t>
      </w:r>
      <w:r w:rsidRPr="005E3ACD">
        <w:rPr>
          <w:rFonts w:ascii="Times New Roman" w:hAnsi="Times New Roman"/>
          <w:sz w:val="24"/>
          <w:szCs w:val="24"/>
        </w:rPr>
        <w:t>84</w:t>
      </w:r>
      <w:r w:rsidRPr="005E3ACD">
        <w:rPr>
          <w:rFonts w:ascii="Times New Roman" w:hAnsi="Times New Roman"/>
          <w:sz w:val="24"/>
          <w:szCs w:val="24"/>
        </w:rPr>
        <w:tab/>
        <w:t>Staff Pharmacist, Central Pharmacy Department, University of Michigan Hospital, Ann Arbor, Michigan</w:t>
      </w:r>
    </w:p>
    <w:p w14:paraId="563D142F" w14:textId="77777777" w:rsidR="005E17E9" w:rsidRPr="005E3ACD" w:rsidRDefault="005E17E9" w:rsidP="005E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003C3787" w14:textId="77777777" w:rsidR="00E66185" w:rsidRDefault="005E17E9" w:rsidP="00EB5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r w:rsidRPr="005E3ACD">
        <w:rPr>
          <w:rFonts w:ascii="Times New Roman" w:hAnsi="Times New Roman"/>
          <w:sz w:val="24"/>
          <w:szCs w:val="24"/>
        </w:rPr>
        <w:t>05/</w:t>
      </w:r>
      <w:r w:rsidR="006850B2">
        <w:rPr>
          <w:rFonts w:ascii="Times New Roman" w:hAnsi="Times New Roman"/>
          <w:sz w:val="24"/>
          <w:szCs w:val="24"/>
        </w:rPr>
        <w:t>19</w:t>
      </w:r>
      <w:r w:rsidRPr="005E3ACD">
        <w:rPr>
          <w:rFonts w:ascii="Times New Roman" w:hAnsi="Times New Roman"/>
          <w:sz w:val="24"/>
          <w:szCs w:val="24"/>
        </w:rPr>
        <w:t>81-08/</w:t>
      </w:r>
      <w:r w:rsidR="006850B2">
        <w:rPr>
          <w:rFonts w:ascii="Times New Roman" w:hAnsi="Times New Roman"/>
          <w:sz w:val="24"/>
          <w:szCs w:val="24"/>
        </w:rPr>
        <w:t>19</w:t>
      </w:r>
      <w:r w:rsidRPr="005E3ACD">
        <w:rPr>
          <w:rFonts w:ascii="Times New Roman" w:hAnsi="Times New Roman"/>
          <w:sz w:val="24"/>
          <w:szCs w:val="24"/>
        </w:rPr>
        <w:t>81</w:t>
      </w:r>
      <w:r w:rsidRPr="005E3ACD">
        <w:rPr>
          <w:rFonts w:ascii="Times New Roman" w:hAnsi="Times New Roman"/>
          <w:sz w:val="24"/>
          <w:szCs w:val="24"/>
        </w:rPr>
        <w:tab/>
        <w:t>Drug Consultant, Drug Consultants Inc., Rochester, Michigan</w:t>
      </w:r>
    </w:p>
    <w:p w14:paraId="212AF177" w14:textId="77777777" w:rsidR="00B60990" w:rsidRDefault="00B60990" w:rsidP="00EB5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077E1749"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rPr>
      </w:pPr>
      <w:r w:rsidRPr="005E3ACD">
        <w:rPr>
          <w:rFonts w:ascii="Times New Roman" w:hAnsi="Times New Roman"/>
          <w:b/>
          <w:sz w:val="28"/>
          <w:szCs w:val="28"/>
        </w:rPr>
        <w:t xml:space="preserve">Honors </w:t>
      </w:r>
      <w:r>
        <w:rPr>
          <w:rFonts w:ascii="Times New Roman" w:hAnsi="Times New Roman"/>
          <w:b/>
          <w:sz w:val="28"/>
          <w:szCs w:val="28"/>
        </w:rPr>
        <w:t>and</w:t>
      </w:r>
      <w:r w:rsidRPr="005E3ACD">
        <w:rPr>
          <w:rFonts w:ascii="Times New Roman" w:hAnsi="Times New Roman"/>
          <w:b/>
          <w:sz w:val="28"/>
          <w:szCs w:val="28"/>
        </w:rPr>
        <w:t xml:space="preserve"> Awards</w:t>
      </w:r>
    </w:p>
    <w:p w14:paraId="0B4FFE1A"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D3CFDD"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r w:rsidRPr="005E3ACD">
        <w:rPr>
          <w:rFonts w:ascii="Times New Roman" w:hAnsi="Times New Roman"/>
          <w:sz w:val="24"/>
          <w:szCs w:val="24"/>
        </w:rPr>
        <w:t>1982</w:t>
      </w:r>
      <w:r w:rsidRPr="005E3ACD">
        <w:rPr>
          <w:rFonts w:ascii="Times New Roman" w:hAnsi="Times New Roman"/>
          <w:sz w:val="24"/>
          <w:szCs w:val="24"/>
        </w:rPr>
        <w:tab/>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Rho Chi Society</w:t>
      </w:r>
    </w:p>
    <w:p w14:paraId="56DA0F66"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8"/>
          <w:szCs w:val="28"/>
        </w:rPr>
      </w:pPr>
    </w:p>
    <w:p w14:paraId="068DAC27" w14:textId="77777777" w:rsidR="00B60990" w:rsidRPr="005E17E9"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8757E3">
        <w:rPr>
          <w:rFonts w:ascii="Times New Roman" w:hAnsi="Times New Roman"/>
          <w:sz w:val="24"/>
          <w:szCs w:val="24"/>
        </w:rPr>
        <w:t>1986</w:t>
      </w:r>
      <w:r w:rsidRPr="008757E3">
        <w:rPr>
          <w:rFonts w:ascii="Times New Roman" w:hAnsi="Times New Roman"/>
          <w:sz w:val="24"/>
          <w:szCs w:val="24"/>
        </w:rPr>
        <w:tab/>
      </w:r>
      <w:r w:rsidRPr="005E3ACD">
        <w:rPr>
          <w:rFonts w:ascii="Times New Roman" w:hAnsi="Times New Roman"/>
          <w:sz w:val="28"/>
          <w:szCs w:val="28"/>
        </w:rPr>
        <w:tab/>
      </w:r>
      <w:r>
        <w:rPr>
          <w:rFonts w:ascii="Times New Roman" w:hAnsi="Times New Roman"/>
          <w:sz w:val="28"/>
          <w:szCs w:val="28"/>
        </w:rPr>
        <w:tab/>
      </w:r>
      <w:r w:rsidRPr="005E17E9">
        <w:rPr>
          <w:rFonts w:ascii="Times New Roman" w:hAnsi="Times New Roman"/>
          <w:sz w:val="24"/>
          <w:szCs w:val="24"/>
        </w:rPr>
        <w:t>Outstanding Young Women of America</w:t>
      </w:r>
    </w:p>
    <w:p w14:paraId="0411FD75"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1352834" w14:textId="77777777" w:rsidR="00B60990" w:rsidRPr="005E3ACD" w:rsidRDefault="00B60990" w:rsidP="00B60990">
      <w:pPr>
        <w:pStyle w:val="BodyTextIndent3"/>
        <w:ind w:left="2160" w:hanging="2160"/>
        <w:rPr>
          <w:rFonts w:ascii="Times New Roman" w:hAnsi="Times New Roman"/>
          <w:sz w:val="24"/>
          <w:szCs w:val="24"/>
        </w:rPr>
      </w:pPr>
      <w:r w:rsidRPr="005E3ACD">
        <w:rPr>
          <w:rFonts w:ascii="Times New Roman" w:hAnsi="Times New Roman"/>
          <w:sz w:val="24"/>
          <w:szCs w:val="24"/>
        </w:rPr>
        <w:t>1998</w:t>
      </w:r>
      <w:r w:rsidRPr="005E3ACD">
        <w:rPr>
          <w:rFonts w:ascii="Times New Roman" w:hAnsi="Times New Roman"/>
          <w:sz w:val="24"/>
          <w:szCs w:val="24"/>
        </w:rPr>
        <w:tab/>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Super Star-Quality Team Award, Arrest Cart Drug Box Replenishment Team, University of Michigan Health System</w:t>
      </w:r>
    </w:p>
    <w:p w14:paraId="2F541D4C"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F4AE3F"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2001</w:t>
      </w:r>
      <w:r w:rsidRPr="005E3ACD">
        <w:rPr>
          <w:rFonts w:ascii="Times New Roman" w:hAnsi="Times New Roman"/>
          <w:sz w:val="24"/>
          <w:szCs w:val="24"/>
        </w:rPr>
        <w:tab/>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National Hospital Quality Award Sedation Guidelines for Use of Propofol in Pediatric Patients, University of Michigan Health System, Abbott Laboratories</w:t>
      </w:r>
    </w:p>
    <w:p w14:paraId="6DCD8538"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007CA97D"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2001</w:t>
      </w:r>
      <w:r w:rsidRPr="005E3ACD">
        <w:rPr>
          <w:rFonts w:ascii="Times New Roman" w:hAnsi="Times New Roman"/>
          <w:sz w:val="24"/>
          <w:szCs w:val="24"/>
        </w:rPr>
        <w:tab/>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Anesthesia Certificate of Excellence, University of Michigan Health System</w:t>
      </w:r>
    </w:p>
    <w:p w14:paraId="497EC281"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1EF89B25"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2008</w:t>
      </w:r>
      <w:r w:rsidRPr="005E3ACD">
        <w:rPr>
          <w:rFonts w:ascii="Times New Roman" w:hAnsi="Times New Roman"/>
          <w:sz w:val="24"/>
          <w:szCs w:val="24"/>
        </w:rPr>
        <w:tab/>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25yr Continuous Community Service Award, Huron valley Ambulance Association, Washtenaw County, Michigan</w:t>
      </w:r>
    </w:p>
    <w:p w14:paraId="426495EF" w14:textId="77777777" w:rsidR="00B60990" w:rsidRPr="005E3ACD"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27D8D435"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2010</w:t>
      </w:r>
      <w:r w:rsidRPr="005E3ACD">
        <w:rPr>
          <w:rFonts w:ascii="Times New Roman" w:hAnsi="Times New Roman"/>
          <w:sz w:val="24"/>
          <w:szCs w:val="24"/>
        </w:rPr>
        <w:tab/>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Fellow of the American Society of Health-System Pharmacists, AJHP</w:t>
      </w:r>
    </w:p>
    <w:p w14:paraId="4451BBB0"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0E9A1EE4"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2010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Evan Newport Hope Team Winner:  The Poke Plan Campaign</w:t>
      </w:r>
    </w:p>
    <w:p w14:paraId="499FBD09"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1023E28E"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2011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North American Thrombosis Forum (NATF) DVTeamCare Hospital Award, VTE Executive Committee, University of Michigan Health System</w:t>
      </w:r>
    </w:p>
    <w:p w14:paraId="4BB724B9"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4C089D74"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lastRenderedPageBreak/>
        <w:t>2011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Finalist 2011 ASHP Award for Excellence in Medication Safety</w:t>
      </w:r>
    </w:p>
    <w:p w14:paraId="018D5997"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26B29F4B"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2012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ASHP Section of Inpatient Care Practi</w:t>
      </w:r>
      <w:r w:rsidR="004D4478">
        <w:rPr>
          <w:rFonts w:ascii="Times New Roman" w:hAnsi="Times New Roman"/>
          <w:sz w:val="24"/>
          <w:szCs w:val="24"/>
        </w:rPr>
        <w:t>ti</w:t>
      </w:r>
      <w:r>
        <w:rPr>
          <w:rFonts w:ascii="Times New Roman" w:hAnsi="Times New Roman"/>
          <w:sz w:val="24"/>
          <w:szCs w:val="24"/>
        </w:rPr>
        <w:t>oners, In the Spotlight</w:t>
      </w:r>
    </w:p>
    <w:p w14:paraId="2D95C4E2"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65AEDFC3" w14:textId="77777777" w:rsidR="00B60990" w:rsidRDefault="00B60990"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2014 UMHS Learning Catalyst Award, The Poke Program, C.S. Mott Children’s Hospital</w:t>
      </w:r>
    </w:p>
    <w:p w14:paraId="00CB333E" w14:textId="77777777" w:rsidR="004D4478" w:rsidRDefault="004D4478"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0E7982D4" w14:textId="77777777" w:rsidR="004D4478" w:rsidRDefault="004D4478"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ISMP “Cheers” Award, University of Michigan Hospitals and Health Systems, Standardization of Pediatric Oral Compounded Solutions</w:t>
      </w:r>
    </w:p>
    <w:p w14:paraId="669CC66C" w14:textId="77777777" w:rsidR="004D4478" w:rsidRDefault="004D4478"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2775068C" w14:textId="77777777" w:rsidR="004D4478" w:rsidRPr="004D4478" w:rsidRDefault="00851678" w:rsidP="00851678">
      <w:pPr>
        <w:ind w:left="2160" w:hanging="2144"/>
        <w:rPr>
          <w:rFonts w:ascii="Times New Roman" w:hAnsi="Times New Roman"/>
          <w:sz w:val="24"/>
          <w:szCs w:val="24"/>
        </w:rPr>
      </w:pPr>
      <w:r>
        <w:rPr>
          <w:rFonts w:ascii="Times New Roman" w:hAnsi="Times New Roman"/>
          <w:sz w:val="24"/>
          <w:szCs w:val="24"/>
        </w:rPr>
        <w:t>2015</w:t>
      </w:r>
      <w:r>
        <w:rPr>
          <w:rFonts w:ascii="Times New Roman" w:hAnsi="Times New Roman"/>
          <w:sz w:val="24"/>
          <w:szCs w:val="24"/>
        </w:rPr>
        <w:tab/>
      </w:r>
      <w:r>
        <w:rPr>
          <w:rFonts w:ascii="Times New Roman" w:hAnsi="Times New Roman"/>
          <w:sz w:val="24"/>
          <w:szCs w:val="24"/>
        </w:rPr>
        <w:tab/>
      </w:r>
      <w:r w:rsidR="004D4478" w:rsidRPr="004D4478">
        <w:rPr>
          <w:rFonts w:ascii="Times New Roman" w:hAnsi="Times New Roman"/>
          <w:snapToGrid/>
          <w:sz w:val="24"/>
          <w:szCs w:val="24"/>
        </w:rPr>
        <w:t>Kosaka Third Place Award, International Anesthesia Research Society</w:t>
      </w:r>
      <w:r w:rsidR="004D4478">
        <w:rPr>
          <w:rFonts w:ascii="Times New Roman" w:hAnsi="Times New Roman"/>
          <w:snapToGrid/>
          <w:sz w:val="24"/>
          <w:szCs w:val="24"/>
        </w:rPr>
        <w:t>,</w:t>
      </w:r>
      <w:r w:rsidR="004D4478">
        <w:rPr>
          <w:rFonts w:ascii="Times New Roman" w:hAnsi="Times New Roman"/>
          <w:sz w:val="24"/>
          <w:szCs w:val="24"/>
        </w:rPr>
        <w:t>A   Phase I Study of Dexmedetomidine Bolus and Infusion in Corrective Infant Cardiac Surgery:  Safety and Pharmacokinetics</w:t>
      </w:r>
    </w:p>
    <w:p w14:paraId="4F88FAD5" w14:textId="77777777" w:rsidR="004D4478" w:rsidRDefault="004D4478"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50B8C47" w14:textId="77777777" w:rsidR="00833B97" w:rsidRDefault="00833B97"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HEMS Recognition for EMS Pharmacy System in Southeastern Michigan</w:t>
      </w:r>
    </w:p>
    <w:p w14:paraId="371163E6" w14:textId="77777777" w:rsidR="001E59A3" w:rsidRDefault="001E59A3"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31323BCF" w14:textId="77777777" w:rsidR="001E59A3" w:rsidRDefault="001E59A3"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SMSHP Student Research Award Recipient; Nada Rida</w:t>
      </w:r>
    </w:p>
    <w:p w14:paraId="6F2D3216" w14:textId="77777777" w:rsidR="001E59A3" w:rsidRDefault="001E59A3"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33E7778B" w14:textId="77777777" w:rsidR="001E59A3" w:rsidRDefault="001E59A3"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McGlone PharmD Investigations Award: Victoria Butterfield</w:t>
      </w:r>
    </w:p>
    <w:p w14:paraId="51E1EB95" w14:textId="77777777" w:rsidR="004340F5" w:rsidRDefault="004340F5"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63179608" w14:textId="77777777" w:rsidR="004340F5" w:rsidRDefault="004340F5"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43599C">
        <w:rPr>
          <w:rFonts w:ascii="Times New Roman" w:hAnsi="Times New Roman"/>
          <w:sz w:val="24"/>
          <w:szCs w:val="24"/>
        </w:rPr>
        <w:t>2018</w:t>
      </w:r>
      <w:r w:rsidRPr="0043599C">
        <w:rPr>
          <w:rFonts w:ascii="Times New Roman" w:hAnsi="Times New Roman"/>
          <w:sz w:val="24"/>
          <w:szCs w:val="24"/>
        </w:rPr>
        <w:tab/>
      </w:r>
      <w:r w:rsidRPr="0043599C">
        <w:rPr>
          <w:rFonts w:ascii="Times New Roman" w:hAnsi="Times New Roman"/>
          <w:sz w:val="24"/>
          <w:szCs w:val="24"/>
        </w:rPr>
        <w:tab/>
      </w:r>
      <w:r w:rsidRPr="0043599C">
        <w:rPr>
          <w:rFonts w:ascii="Times New Roman" w:hAnsi="Times New Roman"/>
          <w:sz w:val="24"/>
          <w:szCs w:val="24"/>
        </w:rPr>
        <w:tab/>
        <w:t>Anesthesia Patient Safety Foundation 2</w:t>
      </w:r>
      <w:r w:rsidRPr="0043599C">
        <w:rPr>
          <w:rFonts w:ascii="Times New Roman" w:hAnsi="Times New Roman"/>
          <w:sz w:val="24"/>
          <w:szCs w:val="24"/>
          <w:vertAlign w:val="superscript"/>
        </w:rPr>
        <w:t>nd</w:t>
      </w:r>
      <w:r w:rsidRPr="0043599C">
        <w:rPr>
          <w:rFonts w:ascii="Times New Roman" w:hAnsi="Times New Roman"/>
          <w:sz w:val="24"/>
          <w:szCs w:val="24"/>
        </w:rPr>
        <w:t xml:space="preserve"> Place Medication Safety Award</w:t>
      </w:r>
    </w:p>
    <w:p w14:paraId="4E8C4F26" w14:textId="77777777" w:rsidR="00F4098E" w:rsidRDefault="00F4098E"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647437F3" w14:textId="1CEE251F" w:rsidR="00F4098E" w:rsidRDefault="00F4098E"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F4098E">
        <w:rPr>
          <w:rFonts w:ascii="Times New Roman" w:hAnsi="Times New Roman"/>
          <w:sz w:val="24"/>
          <w:szCs w:val="24"/>
          <w:highlight w:val="yellow"/>
        </w:rPr>
        <w:t>2023</w:t>
      </w:r>
      <w:r w:rsidRPr="00F4098E">
        <w:rPr>
          <w:rFonts w:ascii="Times New Roman" w:hAnsi="Times New Roman"/>
          <w:sz w:val="24"/>
          <w:szCs w:val="24"/>
          <w:highlight w:val="yellow"/>
        </w:rPr>
        <w:tab/>
      </w:r>
      <w:r w:rsidRPr="00F4098E">
        <w:rPr>
          <w:rFonts w:ascii="Times New Roman" w:hAnsi="Times New Roman"/>
          <w:sz w:val="24"/>
          <w:szCs w:val="24"/>
          <w:highlight w:val="yellow"/>
        </w:rPr>
        <w:tab/>
      </w:r>
      <w:r w:rsidRPr="00F4098E">
        <w:rPr>
          <w:rFonts w:ascii="Times New Roman" w:hAnsi="Times New Roman"/>
          <w:sz w:val="24"/>
          <w:szCs w:val="24"/>
          <w:highlight w:val="yellow"/>
        </w:rPr>
        <w:tab/>
        <w:t>Pharmacy to Dose Best Paper of the Year Award</w:t>
      </w:r>
    </w:p>
    <w:p w14:paraId="1AE3A81F" w14:textId="77777777" w:rsidR="00AA48D3" w:rsidRDefault="00AA48D3"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881689A" w14:textId="797A3778" w:rsidR="004D4B49" w:rsidRPr="004D4B49" w:rsidRDefault="004D4B49"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highlight w:val="yellow"/>
        </w:rPr>
      </w:pPr>
      <w:r w:rsidRPr="004D4B49">
        <w:rPr>
          <w:rFonts w:ascii="Times New Roman" w:hAnsi="Times New Roman"/>
          <w:sz w:val="24"/>
          <w:szCs w:val="24"/>
          <w:highlight w:val="yellow"/>
        </w:rPr>
        <w:t>2024</w:t>
      </w:r>
      <w:r w:rsidRPr="004D4B49">
        <w:rPr>
          <w:rFonts w:ascii="Times New Roman" w:hAnsi="Times New Roman"/>
          <w:sz w:val="24"/>
          <w:szCs w:val="24"/>
          <w:highlight w:val="yellow"/>
        </w:rPr>
        <w:tab/>
      </w:r>
      <w:r w:rsidRPr="004D4B49">
        <w:rPr>
          <w:rFonts w:ascii="Times New Roman" w:hAnsi="Times New Roman"/>
          <w:sz w:val="24"/>
          <w:szCs w:val="24"/>
          <w:highlight w:val="yellow"/>
        </w:rPr>
        <w:tab/>
      </w:r>
      <w:r w:rsidRPr="004D4B49">
        <w:rPr>
          <w:rFonts w:ascii="Times New Roman" w:hAnsi="Times New Roman"/>
          <w:sz w:val="24"/>
          <w:szCs w:val="24"/>
          <w:highlight w:val="yellow"/>
        </w:rPr>
        <w:tab/>
        <w:t>Making A Difference Award February Michigan Medicine</w:t>
      </w:r>
    </w:p>
    <w:p w14:paraId="339D9D84" w14:textId="77777777" w:rsidR="004D4B49" w:rsidRPr="004D4B49" w:rsidRDefault="004D4B49"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highlight w:val="yellow"/>
        </w:rPr>
      </w:pPr>
    </w:p>
    <w:p w14:paraId="5161C446" w14:textId="596241C4" w:rsidR="004D4B49" w:rsidRDefault="004D4B49"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4D4B49">
        <w:rPr>
          <w:rFonts w:ascii="Times New Roman" w:hAnsi="Times New Roman"/>
          <w:sz w:val="24"/>
          <w:szCs w:val="24"/>
          <w:highlight w:val="yellow"/>
        </w:rPr>
        <w:t>2024</w:t>
      </w:r>
      <w:r w:rsidRPr="004D4B49">
        <w:rPr>
          <w:rFonts w:ascii="Times New Roman" w:hAnsi="Times New Roman"/>
          <w:sz w:val="24"/>
          <w:szCs w:val="24"/>
          <w:highlight w:val="yellow"/>
        </w:rPr>
        <w:tab/>
      </w:r>
      <w:r w:rsidRPr="004D4B49">
        <w:rPr>
          <w:rFonts w:ascii="Times New Roman" w:hAnsi="Times New Roman"/>
          <w:sz w:val="24"/>
          <w:szCs w:val="24"/>
          <w:highlight w:val="yellow"/>
        </w:rPr>
        <w:tab/>
      </w:r>
      <w:r w:rsidRPr="004D4B49">
        <w:rPr>
          <w:rFonts w:ascii="Times New Roman" w:hAnsi="Times New Roman"/>
          <w:sz w:val="24"/>
          <w:szCs w:val="24"/>
          <w:highlight w:val="yellow"/>
        </w:rPr>
        <w:tab/>
        <w:t>Making a Difference Award April 2024</w:t>
      </w:r>
    </w:p>
    <w:p w14:paraId="7478FB9D" w14:textId="77777777" w:rsidR="004D4B49" w:rsidRPr="005E3ACD" w:rsidRDefault="004D4B49" w:rsidP="00B60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2AB5605D"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sidRPr="005E3ACD">
        <w:rPr>
          <w:rFonts w:ascii="Times New Roman" w:hAnsi="Times New Roman"/>
          <w:b/>
          <w:sz w:val="28"/>
          <w:szCs w:val="28"/>
        </w:rPr>
        <w:t>Teaching</w:t>
      </w:r>
      <w:r>
        <w:rPr>
          <w:rFonts w:ascii="Times New Roman" w:hAnsi="Times New Roman"/>
          <w:b/>
          <w:sz w:val="28"/>
          <w:szCs w:val="28"/>
        </w:rPr>
        <w:t xml:space="preserve"> (see attached appendix</w:t>
      </w:r>
      <w:r w:rsidR="004529E6">
        <w:rPr>
          <w:rFonts w:ascii="Times New Roman" w:hAnsi="Times New Roman"/>
          <w:b/>
          <w:sz w:val="28"/>
          <w:szCs w:val="28"/>
        </w:rPr>
        <w:t xml:space="preserve"> A and B)</w:t>
      </w:r>
    </w:p>
    <w:p w14:paraId="0B3EA4FB"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u w:val="single"/>
        </w:rPr>
      </w:pPr>
    </w:p>
    <w:p w14:paraId="7D4BF8D0"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Pr>
          <w:rFonts w:ascii="Times New Roman" w:hAnsi="Times New Roman"/>
          <w:b/>
          <w:sz w:val="24"/>
          <w:szCs w:val="24"/>
        </w:rPr>
        <w:t>Teaching Philosophy and Summary</w:t>
      </w:r>
    </w:p>
    <w:p w14:paraId="66953647" w14:textId="77777777" w:rsidR="00846433" w:rsidRDefault="0084643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p>
    <w:p w14:paraId="05501F3C" w14:textId="77777777" w:rsidR="00846433" w:rsidRDefault="00686A8D"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686A8D">
        <w:rPr>
          <w:rFonts w:ascii="Times New Roman" w:hAnsi="Times New Roman"/>
          <w:sz w:val="24"/>
          <w:szCs w:val="24"/>
        </w:rPr>
        <w:t xml:space="preserve">As a clinical practice faculty at the COP and the University of Michigan Medical School my teaching responsibilities have spanned the continuum of didactic, clinical and research education.  This has encompassed PharmD students, Pediatric Pharmacy Practice specialty residents, anesthesiology residents and fellows, nurse midwives, nurse practitioners, as well as some nonmedical specialties.  My basic philosophy is that every opportunity affords a teaching moment that should instill enthusiasm and passion for the subject being taught. Since 2005 when I accepted the role of the Pediatric Safety Coordinator in the Office of Clinical Affairs the majority of my strictly didactic teaching was replaced with a focus on the PharmD investigations course.  As this course is a prerequisite for graduation from the COP I believe it is the perfect venue for teaching students to work collaboratively and think independently while conceptualizing and developing their research project.  I instill in them not only the value of the project but also it applicability to direct patient care.  They also learn how to prepare a final manuscript worthy of publication in a high tiered journal.  These projects also have given the students and exposure to areas in the specialty of anesthesiology that are not taught in the pharmacy curriculum yet are largely pharmacology based.  </w:t>
      </w:r>
      <w:r w:rsidRPr="00F4098E">
        <w:rPr>
          <w:rFonts w:ascii="Times New Roman" w:hAnsi="Times New Roman"/>
          <w:sz w:val="24"/>
          <w:szCs w:val="24"/>
        </w:rPr>
        <w:t>Despite being a required, for credit course, no formal preceptor evaluation exi</w:t>
      </w:r>
      <w:r w:rsidR="00FB1144" w:rsidRPr="00F4098E">
        <w:rPr>
          <w:rFonts w:ascii="Times New Roman" w:hAnsi="Times New Roman"/>
          <w:sz w:val="24"/>
          <w:szCs w:val="24"/>
        </w:rPr>
        <w:t>sts for the course at this time</w:t>
      </w:r>
      <w:r w:rsidR="00FB1144">
        <w:rPr>
          <w:rFonts w:ascii="Times New Roman" w:hAnsi="Times New Roman"/>
          <w:sz w:val="24"/>
          <w:szCs w:val="24"/>
        </w:rPr>
        <w:t xml:space="preserve"> but I am continuously referred by past students to the upcoming year for PharmD investigation projects.</w:t>
      </w:r>
    </w:p>
    <w:p w14:paraId="6DCAE150" w14:textId="77777777" w:rsidR="00686A8D" w:rsidRDefault="00686A8D"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B32B3D3" w14:textId="77777777" w:rsidR="00686A8D" w:rsidRPr="004B2E4E" w:rsidRDefault="004B2E4E"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Sharing an A</w:t>
      </w:r>
      <w:r w:rsidR="00686A8D">
        <w:rPr>
          <w:rFonts w:ascii="Times New Roman" w:hAnsi="Times New Roman"/>
          <w:sz w:val="24"/>
          <w:szCs w:val="24"/>
        </w:rPr>
        <w:t xml:space="preserve">PPY rotation as well with the Medication Safety Officer has been a great collaboration as well for teaching students not only about medication safety but also basic safety skills such as Failure Mode Assessment, Just Culture, and Root Cause Analysis.  This rotation highlights the impact pharmacists can have in ensuring medication safety and working towards process improvement in the medication management system of complex </w:t>
      </w:r>
      <w:r w:rsidR="00686A8D">
        <w:rPr>
          <w:rFonts w:ascii="Times New Roman" w:hAnsi="Times New Roman"/>
          <w:sz w:val="24"/>
          <w:szCs w:val="24"/>
        </w:rPr>
        <w:lastRenderedPageBreak/>
        <w:t xml:space="preserve">health care organizations. It’s an area that I am extremely passionate about </w:t>
      </w:r>
      <w:r w:rsidR="00211BC6">
        <w:rPr>
          <w:rFonts w:ascii="Times New Roman" w:hAnsi="Times New Roman"/>
          <w:sz w:val="24"/>
          <w:szCs w:val="24"/>
        </w:rPr>
        <w:t xml:space="preserve">and believe that future </w:t>
      </w:r>
      <w:r w:rsidR="00686A8D">
        <w:rPr>
          <w:rFonts w:ascii="Times New Roman" w:hAnsi="Times New Roman"/>
          <w:sz w:val="24"/>
          <w:szCs w:val="24"/>
        </w:rPr>
        <w:t>generations of pharmacist</w:t>
      </w:r>
      <w:r w:rsidR="00211BC6">
        <w:rPr>
          <w:rFonts w:ascii="Times New Roman" w:hAnsi="Times New Roman"/>
          <w:sz w:val="24"/>
          <w:szCs w:val="24"/>
        </w:rPr>
        <w:t>s</w:t>
      </w:r>
      <w:r w:rsidR="00686A8D">
        <w:rPr>
          <w:rFonts w:ascii="Times New Roman" w:hAnsi="Times New Roman"/>
          <w:sz w:val="24"/>
          <w:szCs w:val="24"/>
        </w:rPr>
        <w:t xml:space="preserve"> will be held to a much higher accountability for medication safety</w:t>
      </w:r>
      <w:r w:rsidR="00211BC6">
        <w:rPr>
          <w:rFonts w:ascii="Times New Roman" w:hAnsi="Times New Roman"/>
          <w:sz w:val="24"/>
          <w:szCs w:val="24"/>
        </w:rPr>
        <w:t>.</w:t>
      </w:r>
      <w:r w:rsidR="00686A8D">
        <w:rPr>
          <w:rFonts w:ascii="Times New Roman" w:hAnsi="Times New Roman"/>
          <w:sz w:val="24"/>
          <w:szCs w:val="24"/>
        </w:rPr>
        <w:t xml:space="preserve"> </w:t>
      </w:r>
      <w:r w:rsidRPr="004B2E4E">
        <w:rPr>
          <w:rFonts w:ascii="Times New Roman" w:hAnsi="Times New Roman"/>
          <w:sz w:val="24"/>
          <w:szCs w:val="24"/>
        </w:rPr>
        <w:t>Additionally</w:t>
      </w:r>
      <w:r w:rsidR="00211BC6">
        <w:rPr>
          <w:rFonts w:ascii="Times New Roman" w:hAnsi="Times New Roman"/>
          <w:sz w:val="24"/>
          <w:szCs w:val="24"/>
        </w:rPr>
        <w:t>,</w:t>
      </w:r>
      <w:r w:rsidRPr="004B2E4E">
        <w:rPr>
          <w:rFonts w:ascii="Times New Roman" w:hAnsi="Times New Roman"/>
          <w:sz w:val="24"/>
          <w:szCs w:val="24"/>
        </w:rPr>
        <w:t xml:space="preserve"> for the past 10 years I have provided a rotation site for the pediatric specialty residency program. My site is a hybrid rotation that focuses on pediatric pain management as well as the administrative side of pediatric patient safety.  Residents are exposed to risk management and safety issues that arise as well as the opportunity to round with the pediatric acute pain service that is a component of the Department of Pediatric Anesthesiology.  This </w:t>
      </w:r>
      <w:r w:rsidR="00211BC6">
        <w:rPr>
          <w:rFonts w:ascii="Times New Roman" w:hAnsi="Times New Roman"/>
          <w:sz w:val="24"/>
          <w:szCs w:val="24"/>
        </w:rPr>
        <w:t>gives the resident a broad scope</w:t>
      </w:r>
      <w:r w:rsidRPr="004B2E4E">
        <w:rPr>
          <w:rFonts w:ascii="Times New Roman" w:hAnsi="Times New Roman"/>
          <w:sz w:val="24"/>
          <w:szCs w:val="24"/>
        </w:rPr>
        <w:t xml:space="preserve"> to see both sides of issues that affect patient care and I believe lays a strong foundation to see hospital leadership from the ground up as well as the top down.  My philosophy here is to always challenge the resident to think “what if” and to understand the root cause of events that happen within </w:t>
      </w:r>
      <w:r w:rsidR="00211BC6">
        <w:rPr>
          <w:rFonts w:ascii="Times New Roman" w:hAnsi="Times New Roman"/>
          <w:sz w:val="24"/>
          <w:szCs w:val="24"/>
        </w:rPr>
        <w:t xml:space="preserve">complex </w:t>
      </w:r>
      <w:r w:rsidRPr="004B2E4E">
        <w:rPr>
          <w:rFonts w:ascii="Times New Roman" w:hAnsi="Times New Roman"/>
          <w:sz w:val="24"/>
          <w:szCs w:val="24"/>
        </w:rPr>
        <w:t xml:space="preserve">health care systems.   </w:t>
      </w:r>
    </w:p>
    <w:p w14:paraId="03295F93" w14:textId="77777777" w:rsidR="004B2E4E" w:rsidRPr="004B2E4E" w:rsidRDefault="004B2E4E"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5444D89" w14:textId="77777777" w:rsidR="004B2E4E" w:rsidRPr="004B2E4E" w:rsidRDefault="004B2E4E" w:rsidP="004B2E4E">
      <w:pPr>
        <w:rPr>
          <w:rFonts w:ascii="Times New Roman" w:hAnsi="Times New Roman"/>
          <w:sz w:val="24"/>
          <w:szCs w:val="24"/>
        </w:rPr>
      </w:pPr>
      <w:r w:rsidRPr="004B2E4E">
        <w:rPr>
          <w:rFonts w:ascii="Times New Roman" w:hAnsi="Times New Roman"/>
          <w:sz w:val="24"/>
          <w:szCs w:val="24"/>
        </w:rPr>
        <w:t xml:space="preserve">As my practice area of specialty involves both pediatric and obstetric anesthesiology subjects I have been sought after yearly to teach pharmacology of medications used in pregnancy and lactation as well as pain management in labor.  In the setting of small classrooms this environment lends itself to an open teaching format that is often discussion based with pro/con issues highlighted.  In essence not much different than the current team based learning in selected courses currently in the COP curriculum.  The classes are engaging and an opportunity for multidisciplinary sharing of ideas and practice occurs.  My position has also afforded me the opportunity to mentor and teach medical students in the summer biomedical research program.  This program matches medical students with preceptors to develop a research project that can be completed during the summer semester.  This is challenging as the project must provide adequate background education to the student as well as the creation of a succinct project within the time constraints.  Both students I have mentored have gone on to have their work presented and/or published.  Again the ability to work collaboratively in a multidisciplinary role is one of my strongest assets as an educator.  In an age of increasing recognition of pharmacists in the scope of medical care I bring unique talents and knowledge to students and the profession.   </w:t>
      </w:r>
    </w:p>
    <w:p w14:paraId="085F7763"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p>
    <w:p w14:paraId="5173C9AF" w14:textId="77777777" w:rsidR="005B12D0" w:rsidRDefault="004B2E4E" w:rsidP="005B12D0">
      <w:pPr>
        <w:rPr>
          <w:rFonts w:ascii="Times New Roman" w:hAnsi="Times New Roman"/>
          <w:sz w:val="24"/>
          <w:szCs w:val="24"/>
        </w:rPr>
      </w:pPr>
      <w:r w:rsidRPr="007E1F00">
        <w:rPr>
          <w:sz w:val="24"/>
          <w:szCs w:val="24"/>
        </w:rPr>
        <w:t>My approach to all teaching has been to instill in students critical thinking and to broaden their foundation of knowledge.  In 2010, I was nominated for the Colleges most prestigious “Teaching Excellence Award”  The nomination itself was an honor and despite not receiving the award the recognition amongst the incredibly talented other nominees at the COP was humbling.</w:t>
      </w:r>
      <w:r w:rsidR="005B12D0">
        <w:rPr>
          <w:sz w:val="24"/>
          <w:szCs w:val="24"/>
        </w:rPr>
        <w:t xml:space="preserve">  </w:t>
      </w:r>
      <w:r w:rsidR="005B12D0" w:rsidRPr="005B12D0">
        <w:rPr>
          <w:rFonts w:ascii="Times New Roman" w:hAnsi="Times New Roman"/>
          <w:sz w:val="24"/>
          <w:szCs w:val="24"/>
        </w:rPr>
        <w:t>I have a passion for educating all practitioners of various specialties in the area of anesthesiology practice and believe that one should always be willing to share knowledge and aid others in life long skills of continued learning.</w:t>
      </w:r>
    </w:p>
    <w:p w14:paraId="620D2BAB" w14:textId="77777777" w:rsidR="00D1190F" w:rsidRDefault="00D1190F" w:rsidP="005B12D0">
      <w:pPr>
        <w:rPr>
          <w:rFonts w:ascii="Times New Roman" w:hAnsi="Times New Roman"/>
          <w:sz w:val="24"/>
          <w:szCs w:val="24"/>
        </w:rPr>
      </w:pPr>
    </w:p>
    <w:p w14:paraId="2E512AF2" w14:textId="77777777" w:rsidR="004B2E4E" w:rsidRPr="00D1190F" w:rsidRDefault="004B2E4E" w:rsidP="004B2E4E">
      <w:pPr>
        <w:rPr>
          <w:rFonts w:ascii="Times New Roman" w:hAnsi="Times New Roman"/>
          <w:sz w:val="24"/>
          <w:szCs w:val="24"/>
        </w:rPr>
      </w:pPr>
    </w:p>
    <w:p w14:paraId="7AE947FF" w14:textId="77777777" w:rsidR="00D1190F" w:rsidRDefault="00D1190F" w:rsidP="00D1190F">
      <w:pPr>
        <w:tabs>
          <w:tab w:val="left" w:pos="720"/>
        </w:tabs>
        <w:spacing w:after="120"/>
        <w:rPr>
          <w:rFonts w:ascii="Times New Roman" w:hAnsi="Times New Roman"/>
          <w:b/>
          <w:sz w:val="24"/>
          <w:szCs w:val="24"/>
        </w:rPr>
      </w:pPr>
      <w:r w:rsidRPr="00D1190F">
        <w:rPr>
          <w:rFonts w:ascii="Times New Roman" w:hAnsi="Times New Roman"/>
          <w:b/>
          <w:sz w:val="24"/>
          <w:szCs w:val="24"/>
        </w:rPr>
        <w:t>2</w:t>
      </w:r>
      <w:r w:rsidRPr="00D1190F">
        <w:rPr>
          <w:rFonts w:ascii="Times New Roman" w:hAnsi="Times New Roman"/>
          <w:b/>
          <w:sz w:val="24"/>
          <w:szCs w:val="24"/>
        </w:rPr>
        <w:tab/>
        <w:t>Didactic Teaching</w:t>
      </w:r>
    </w:p>
    <w:p w14:paraId="627C09C8" w14:textId="77777777" w:rsidR="00833B97" w:rsidRPr="00D1190F" w:rsidRDefault="00833B97" w:rsidP="00D1190F">
      <w:pPr>
        <w:tabs>
          <w:tab w:val="left" w:pos="720"/>
        </w:tabs>
        <w:spacing w:after="120"/>
        <w:rPr>
          <w:rFonts w:ascii="Times New Roman" w:hAnsi="Times New Roman"/>
          <w:b/>
          <w:sz w:val="24"/>
          <w:szCs w:val="24"/>
        </w:rPr>
      </w:pPr>
    </w:p>
    <w:p w14:paraId="4B901925" w14:textId="77777777" w:rsidR="00D1190F" w:rsidRPr="00D1190F" w:rsidRDefault="00D1190F" w:rsidP="00D1190F">
      <w:pPr>
        <w:spacing w:after="120"/>
        <w:rPr>
          <w:rFonts w:ascii="Garamond" w:hAnsi="Garamond" w:cstheme="minorHAnsi"/>
          <w:sz w:val="16"/>
          <w:szCs w:val="16"/>
        </w:rPr>
      </w:pPr>
      <w:r w:rsidRPr="00D1190F">
        <w:rPr>
          <w:rFonts w:ascii="Garamond" w:hAnsi="Garamond" w:cstheme="minorHAnsi"/>
          <w:sz w:val="16"/>
          <w:szCs w:val="16"/>
        </w:rPr>
        <w:t>Description of what the individual teaches and teaching load for ALL courses taught at UM for the past 6 years.</w:t>
      </w:r>
    </w:p>
    <w:tbl>
      <w:tblPr>
        <w:tblStyle w:val="TableGrid"/>
        <w:tblW w:w="0" w:type="auto"/>
        <w:jc w:val="center"/>
        <w:tblLook w:val="04A0" w:firstRow="1" w:lastRow="0" w:firstColumn="1" w:lastColumn="0" w:noHBand="0" w:noVBand="1"/>
      </w:tblPr>
      <w:tblGrid>
        <w:gridCol w:w="1338"/>
        <w:gridCol w:w="1324"/>
        <w:gridCol w:w="2053"/>
        <w:gridCol w:w="1788"/>
        <w:gridCol w:w="2917"/>
        <w:gridCol w:w="1370"/>
      </w:tblGrid>
      <w:tr w:rsidR="00D1190F" w:rsidRPr="00D1190F" w14:paraId="710BB327" w14:textId="77777777" w:rsidTr="00D1190F">
        <w:trPr>
          <w:jc w:val="center"/>
        </w:trPr>
        <w:tc>
          <w:tcPr>
            <w:tcW w:w="0" w:type="auto"/>
            <w:tcBorders>
              <w:bottom w:val="double" w:sz="4" w:space="0" w:color="auto"/>
            </w:tcBorders>
            <w:vAlign w:val="center"/>
          </w:tcPr>
          <w:p w14:paraId="722171F6"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Course # and Title</w:t>
            </w:r>
          </w:p>
        </w:tc>
        <w:tc>
          <w:tcPr>
            <w:tcW w:w="0" w:type="auto"/>
            <w:tcBorders>
              <w:bottom w:val="double" w:sz="4" w:space="0" w:color="auto"/>
            </w:tcBorders>
            <w:vAlign w:val="center"/>
          </w:tcPr>
          <w:p w14:paraId="081DDC30"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Year/Semester</w:t>
            </w:r>
          </w:p>
        </w:tc>
        <w:tc>
          <w:tcPr>
            <w:tcW w:w="0" w:type="auto"/>
            <w:tcBorders>
              <w:bottom w:val="double" w:sz="4" w:space="0" w:color="auto"/>
            </w:tcBorders>
            <w:vAlign w:val="center"/>
          </w:tcPr>
          <w:p w14:paraId="7C94CD9D"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Role: Coordinator, Lecturer, Both</w:t>
            </w:r>
          </w:p>
        </w:tc>
        <w:tc>
          <w:tcPr>
            <w:tcW w:w="0" w:type="auto"/>
            <w:tcBorders>
              <w:bottom w:val="double" w:sz="4" w:space="0" w:color="auto"/>
            </w:tcBorders>
            <w:vAlign w:val="center"/>
          </w:tcPr>
          <w:p w14:paraId="73A0F85E"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Brief Course Description</w:t>
            </w:r>
          </w:p>
        </w:tc>
        <w:tc>
          <w:tcPr>
            <w:tcW w:w="0" w:type="auto"/>
            <w:tcBorders>
              <w:bottom w:val="double" w:sz="4" w:space="0" w:color="auto"/>
            </w:tcBorders>
            <w:vAlign w:val="center"/>
          </w:tcPr>
          <w:p w14:paraId="01652391"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Students: PharmD, Graduate or Undergraduate (#)</w:t>
            </w:r>
          </w:p>
        </w:tc>
        <w:tc>
          <w:tcPr>
            <w:tcW w:w="0" w:type="auto"/>
            <w:tcBorders>
              <w:bottom w:val="double" w:sz="4" w:space="0" w:color="auto"/>
            </w:tcBorders>
            <w:vAlign w:val="center"/>
          </w:tcPr>
          <w:p w14:paraId="20121711"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Student Contact Hrs.</w:t>
            </w:r>
          </w:p>
        </w:tc>
      </w:tr>
      <w:tr w:rsidR="00F4098E" w:rsidRPr="002E234D" w14:paraId="06482836" w14:textId="77777777" w:rsidTr="00D1190F">
        <w:trPr>
          <w:trHeight w:val="360"/>
          <w:jc w:val="center"/>
        </w:trPr>
        <w:tc>
          <w:tcPr>
            <w:tcW w:w="0" w:type="auto"/>
            <w:tcBorders>
              <w:top w:val="double" w:sz="4" w:space="0" w:color="auto"/>
            </w:tcBorders>
            <w:vAlign w:val="center"/>
          </w:tcPr>
          <w:p w14:paraId="324E0F70" w14:textId="34A04818" w:rsidR="00F4098E" w:rsidRPr="00F4098E" w:rsidRDefault="00F4098E" w:rsidP="004340F5">
            <w:pPr>
              <w:jc w:val="center"/>
              <w:rPr>
                <w:rFonts w:ascii="Calibri" w:hAnsi="Calibri"/>
                <w:bCs/>
                <w:color w:val="212121"/>
                <w:highlight w:val="yellow"/>
                <w:shd w:val="clear" w:color="auto" w:fill="FFFFFF"/>
              </w:rPr>
            </w:pPr>
            <w:r>
              <w:rPr>
                <w:rFonts w:ascii="Calibri" w:hAnsi="Calibri"/>
                <w:bCs/>
                <w:color w:val="212121"/>
                <w:highlight w:val="yellow"/>
                <w:shd w:val="clear" w:color="auto" w:fill="FFFFFF"/>
              </w:rPr>
              <w:t>IOE589</w:t>
            </w:r>
          </w:p>
        </w:tc>
        <w:tc>
          <w:tcPr>
            <w:tcW w:w="0" w:type="auto"/>
            <w:tcBorders>
              <w:top w:val="double" w:sz="4" w:space="0" w:color="auto"/>
            </w:tcBorders>
            <w:vAlign w:val="center"/>
          </w:tcPr>
          <w:p w14:paraId="77B2FE72" w14:textId="1B999758" w:rsidR="00F4098E" w:rsidRPr="00F4098E" w:rsidRDefault="00F4098E" w:rsidP="004340F5">
            <w:pPr>
              <w:jc w:val="center"/>
              <w:rPr>
                <w:rFonts w:ascii="Garamond" w:hAnsi="Garamond" w:cstheme="minorHAnsi"/>
                <w:sz w:val="16"/>
                <w:szCs w:val="16"/>
                <w:highlight w:val="yellow"/>
              </w:rPr>
            </w:pPr>
            <w:r>
              <w:rPr>
                <w:rFonts w:ascii="Garamond" w:hAnsi="Garamond" w:cstheme="minorHAnsi"/>
                <w:sz w:val="16"/>
                <w:szCs w:val="16"/>
                <w:highlight w:val="yellow"/>
              </w:rPr>
              <w:t>Winter 2024</w:t>
            </w:r>
          </w:p>
        </w:tc>
        <w:tc>
          <w:tcPr>
            <w:tcW w:w="0" w:type="auto"/>
            <w:tcBorders>
              <w:top w:val="double" w:sz="4" w:space="0" w:color="auto"/>
            </w:tcBorders>
            <w:vAlign w:val="center"/>
          </w:tcPr>
          <w:p w14:paraId="28D8558D" w14:textId="00A928F6" w:rsidR="00F4098E" w:rsidRPr="00F4098E" w:rsidRDefault="00F4098E" w:rsidP="004340F5">
            <w:pPr>
              <w:jc w:val="center"/>
              <w:rPr>
                <w:rFonts w:ascii="Garamond" w:hAnsi="Garamond" w:cstheme="minorHAnsi"/>
                <w:sz w:val="16"/>
                <w:szCs w:val="16"/>
                <w:highlight w:val="yellow"/>
              </w:rPr>
            </w:pPr>
            <w:r>
              <w:rPr>
                <w:rFonts w:ascii="Garamond" w:hAnsi="Garamond" w:cstheme="minorHAnsi"/>
                <w:sz w:val="16"/>
                <w:szCs w:val="16"/>
                <w:highlight w:val="yellow"/>
              </w:rPr>
              <w:t>Advisor</w:t>
            </w:r>
          </w:p>
        </w:tc>
        <w:tc>
          <w:tcPr>
            <w:tcW w:w="0" w:type="auto"/>
            <w:tcBorders>
              <w:top w:val="double" w:sz="4" w:space="0" w:color="auto"/>
            </w:tcBorders>
            <w:vAlign w:val="center"/>
          </w:tcPr>
          <w:p w14:paraId="0E56B8B3" w14:textId="4F68F213" w:rsidR="00F4098E" w:rsidRPr="00F4098E" w:rsidRDefault="00F4098E" w:rsidP="004340F5">
            <w:pPr>
              <w:jc w:val="center"/>
              <w:rPr>
                <w:rFonts w:ascii="Garamond" w:hAnsi="Garamond" w:cstheme="minorHAnsi"/>
                <w:sz w:val="16"/>
                <w:szCs w:val="16"/>
                <w:highlight w:val="yellow"/>
              </w:rPr>
            </w:pPr>
            <w:r>
              <w:rPr>
                <w:rFonts w:ascii="Garamond" w:hAnsi="Garamond" w:cstheme="minorHAnsi"/>
                <w:sz w:val="16"/>
                <w:szCs w:val="16"/>
                <w:highlight w:val="yellow"/>
              </w:rPr>
              <w:t>PICU/Pharmacy</w:t>
            </w:r>
          </w:p>
        </w:tc>
        <w:tc>
          <w:tcPr>
            <w:tcW w:w="0" w:type="auto"/>
            <w:tcBorders>
              <w:top w:val="double" w:sz="4" w:space="0" w:color="auto"/>
            </w:tcBorders>
            <w:vAlign w:val="center"/>
          </w:tcPr>
          <w:p w14:paraId="2FF86087" w14:textId="7DACAB59" w:rsidR="00F4098E" w:rsidRPr="00F4098E" w:rsidRDefault="00F4098E" w:rsidP="004340F5">
            <w:pPr>
              <w:jc w:val="center"/>
              <w:rPr>
                <w:rFonts w:ascii="Garamond" w:hAnsi="Garamond" w:cstheme="minorHAnsi"/>
                <w:sz w:val="16"/>
                <w:szCs w:val="16"/>
                <w:highlight w:val="yellow"/>
              </w:rPr>
            </w:pPr>
            <w:r>
              <w:rPr>
                <w:rFonts w:ascii="Garamond" w:hAnsi="Garamond" w:cstheme="minorHAnsi"/>
                <w:sz w:val="16"/>
                <w:szCs w:val="16"/>
                <w:highlight w:val="yellow"/>
              </w:rPr>
              <w:t>Graduate (3)</w:t>
            </w:r>
          </w:p>
        </w:tc>
        <w:tc>
          <w:tcPr>
            <w:tcW w:w="0" w:type="auto"/>
            <w:tcBorders>
              <w:top w:val="double" w:sz="4" w:space="0" w:color="auto"/>
            </w:tcBorders>
            <w:vAlign w:val="center"/>
          </w:tcPr>
          <w:p w14:paraId="669BE90B" w14:textId="6436790E" w:rsidR="00F4098E" w:rsidRPr="00F4098E" w:rsidRDefault="00F4098E" w:rsidP="004340F5">
            <w:pPr>
              <w:jc w:val="center"/>
              <w:rPr>
                <w:rFonts w:ascii="Garamond" w:hAnsi="Garamond" w:cstheme="minorHAnsi"/>
                <w:sz w:val="16"/>
                <w:szCs w:val="16"/>
                <w:highlight w:val="yellow"/>
              </w:rPr>
            </w:pPr>
            <w:r>
              <w:rPr>
                <w:rFonts w:ascii="Garamond" w:hAnsi="Garamond" w:cstheme="minorHAnsi"/>
                <w:sz w:val="16"/>
                <w:szCs w:val="16"/>
                <w:highlight w:val="yellow"/>
              </w:rPr>
              <w:t>4</w:t>
            </w:r>
          </w:p>
        </w:tc>
      </w:tr>
      <w:tr w:rsidR="00F4098E" w:rsidRPr="002E234D" w14:paraId="05A3DF73" w14:textId="77777777" w:rsidTr="00D1190F">
        <w:trPr>
          <w:trHeight w:val="360"/>
          <w:jc w:val="center"/>
        </w:trPr>
        <w:tc>
          <w:tcPr>
            <w:tcW w:w="0" w:type="auto"/>
            <w:tcBorders>
              <w:top w:val="double" w:sz="4" w:space="0" w:color="auto"/>
            </w:tcBorders>
            <w:vAlign w:val="center"/>
          </w:tcPr>
          <w:p w14:paraId="7A1B96F1" w14:textId="200E617D" w:rsidR="00F4098E" w:rsidRPr="00F4098E" w:rsidRDefault="00F4098E" w:rsidP="004340F5">
            <w:pPr>
              <w:jc w:val="center"/>
              <w:rPr>
                <w:rFonts w:ascii="Calibri" w:hAnsi="Calibri"/>
                <w:bCs/>
                <w:color w:val="212121"/>
                <w:highlight w:val="yellow"/>
                <w:shd w:val="clear" w:color="auto" w:fill="FFFFFF"/>
              </w:rPr>
            </w:pPr>
            <w:r w:rsidRPr="00F4098E">
              <w:rPr>
                <w:rFonts w:ascii="Calibri" w:hAnsi="Calibri"/>
                <w:bCs/>
                <w:color w:val="212121"/>
                <w:highlight w:val="yellow"/>
                <w:shd w:val="clear" w:color="auto" w:fill="FFFFFF"/>
              </w:rPr>
              <w:t>P569</w:t>
            </w:r>
          </w:p>
        </w:tc>
        <w:tc>
          <w:tcPr>
            <w:tcW w:w="0" w:type="auto"/>
            <w:tcBorders>
              <w:top w:val="double" w:sz="4" w:space="0" w:color="auto"/>
            </w:tcBorders>
            <w:vAlign w:val="center"/>
          </w:tcPr>
          <w:p w14:paraId="0F7A9743" w14:textId="3F213E32" w:rsidR="00F4098E" w:rsidRPr="00F4098E" w:rsidRDefault="00F4098E" w:rsidP="004340F5">
            <w:pPr>
              <w:jc w:val="center"/>
              <w:rPr>
                <w:rFonts w:ascii="Garamond" w:hAnsi="Garamond" w:cstheme="minorHAnsi"/>
                <w:sz w:val="16"/>
                <w:szCs w:val="16"/>
                <w:highlight w:val="yellow"/>
              </w:rPr>
            </w:pPr>
            <w:r w:rsidRPr="00F4098E">
              <w:rPr>
                <w:rFonts w:ascii="Garamond" w:hAnsi="Garamond" w:cstheme="minorHAnsi"/>
                <w:sz w:val="16"/>
                <w:szCs w:val="16"/>
                <w:highlight w:val="yellow"/>
              </w:rPr>
              <w:t>Fall/Winter 20224</w:t>
            </w:r>
          </w:p>
        </w:tc>
        <w:tc>
          <w:tcPr>
            <w:tcW w:w="0" w:type="auto"/>
            <w:tcBorders>
              <w:top w:val="double" w:sz="4" w:space="0" w:color="auto"/>
            </w:tcBorders>
            <w:vAlign w:val="center"/>
          </w:tcPr>
          <w:p w14:paraId="6D09949E" w14:textId="18E105C7" w:rsidR="00F4098E" w:rsidRPr="00F4098E" w:rsidRDefault="00F4098E" w:rsidP="004340F5">
            <w:pPr>
              <w:jc w:val="center"/>
              <w:rPr>
                <w:rFonts w:ascii="Garamond" w:hAnsi="Garamond" w:cstheme="minorHAnsi"/>
                <w:sz w:val="16"/>
                <w:szCs w:val="16"/>
                <w:highlight w:val="yellow"/>
              </w:rPr>
            </w:pPr>
            <w:r w:rsidRPr="00F4098E">
              <w:rPr>
                <w:rFonts w:ascii="Garamond" w:hAnsi="Garamond" w:cstheme="minorHAnsi"/>
                <w:sz w:val="16"/>
                <w:szCs w:val="16"/>
                <w:highlight w:val="yellow"/>
              </w:rPr>
              <w:t>Advisor</w:t>
            </w:r>
          </w:p>
        </w:tc>
        <w:tc>
          <w:tcPr>
            <w:tcW w:w="0" w:type="auto"/>
            <w:tcBorders>
              <w:top w:val="double" w:sz="4" w:space="0" w:color="auto"/>
            </w:tcBorders>
            <w:vAlign w:val="center"/>
          </w:tcPr>
          <w:p w14:paraId="239762D8" w14:textId="389DAFAB" w:rsidR="00F4098E" w:rsidRPr="00F4098E" w:rsidRDefault="00F4098E" w:rsidP="004340F5">
            <w:pPr>
              <w:jc w:val="center"/>
              <w:rPr>
                <w:rFonts w:ascii="Garamond" w:hAnsi="Garamond" w:cstheme="minorHAnsi"/>
                <w:sz w:val="16"/>
                <w:szCs w:val="16"/>
                <w:highlight w:val="yellow"/>
              </w:rPr>
            </w:pPr>
            <w:r w:rsidRPr="00F4098E">
              <w:rPr>
                <w:rFonts w:ascii="Garamond" w:hAnsi="Garamond" w:cstheme="minorHAnsi"/>
                <w:sz w:val="16"/>
                <w:szCs w:val="16"/>
                <w:highlight w:val="yellow"/>
              </w:rPr>
              <w:t>PharmD Investigations</w:t>
            </w:r>
          </w:p>
        </w:tc>
        <w:tc>
          <w:tcPr>
            <w:tcW w:w="0" w:type="auto"/>
            <w:tcBorders>
              <w:top w:val="double" w:sz="4" w:space="0" w:color="auto"/>
            </w:tcBorders>
            <w:vAlign w:val="center"/>
          </w:tcPr>
          <w:p w14:paraId="01B7AC40" w14:textId="6C9B3273" w:rsidR="00F4098E" w:rsidRPr="00F4098E" w:rsidRDefault="00F4098E" w:rsidP="004340F5">
            <w:pPr>
              <w:jc w:val="center"/>
              <w:rPr>
                <w:rFonts w:ascii="Garamond" w:hAnsi="Garamond" w:cstheme="minorHAnsi"/>
                <w:sz w:val="16"/>
                <w:szCs w:val="16"/>
                <w:highlight w:val="yellow"/>
              </w:rPr>
            </w:pPr>
            <w:r w:rsidRPr="00F4098E">
              <w:rPr>
                <w:rFonts w:ascii="Garamond" w:hAnsi="Garamond" w:cstheme="minorHAnsi"/>
                <w:sz w:val="16"/>
                <w:szCs w:val="16"/>
                <w:highlight w:val="yellow"/>
              </w:rPr>
              <w:t>Graduate (1)</w:t>
            </w:r>
          </w:p>
        </w:tc>
        <w:tc>
          <w:tcPr>
            <w:tcW w:w="0" w:type="auto"/>
            <w:tcBorders>
              <w:top w:val="double" w:sz="4" w:space="0" w:color="auto"/>
            </w:tcBorders>
            <w:vAlign w:val="center"/>
          </w:tcPr>
          <w:p w14:paraId="7E57B411" w14:textId="18EB4B15" w:rsidR="00F4098E" w:rsidRPr="00F4098E" w:rsidRDefault="00F4098E" w:rsidP="004340F5">
            <w:pPr>
              <w:jc w:val="center"/>
              <w:rPr>
                <w:rFonts w:ascii="Garamond" w:hAnsi="Garamond" w:cstheme="minorHAnsi"/>
                <w:sz w:val="16"/>
                <w:szCs w:val="16"/>
                <w:highlight w:val="yellow"/>
              </w:rPr>
            </w:pPr>
            <w:r w:rsidRPr="00F4098E">
              <w:rPr>
                <w:rFonts w:ascii="Garamond" w:hAnsi="Garamond" w:cstheme="minorHAnsi"/>
                <w:sz w:val="16"/>
                <w:szCs w:val="16"/>
                <w:highlight w:val="yellow"/>
              </w:rPr>
              <w:t>1</w:t>
            </w:r>
          </w:p>
        </w:tc>
      </w:tr>
      <w:tr w:rsidR="0094340E" w:rsidRPr="002E234D" w14:paraId="1AD4AE27" w14:textId="77777777" w:rsidTr="00D1190F">
        <w:trPr>
          <w:trHeight w:val="360"/>
          <w:jc w:val="center"/>
        </w:trPr>
        <w:tc>
          <w:tcPr>
            <w:tcW w:w="0" w:type="auto"/>
            <w:tcBorders>
              <w:top w:val="double" w:sz="4" w:space="0" w:color="auto"/>
            </w:tcBorders>
            <w:vAlign w:val="center"/>
          </w:tcPr>
          <w:p w14:paraId="3041661F" w14:textId="5207619C" w:rsidR="0094340E" w:rsidRDefault="0094340E" w:rsidP="004340F5">
            <w:pPr>
              <w:jc w:val="center"/>
              <w:rPr>
                <w:rFonts w:ascii="Calibri" w:hAnsi="Calibri"/>
                <w:bCs/>
                <w:color w:val="212121"/>
                <w:shd w:val="clear" w:color="auto" w:fill="FFFFFF"/>
              </w:rPr>
            </w:pPr>
            <w:r>
              <w:rPr>
                <w:rFonts w:ascii="Calibri" w:hAnsi="Calibri"/>
                <w:bCs/>
                <w:color w:val="212121"/>
                <w:shd w:val="clear" w:color="auto" w:fill="FFFFFF"/>
              </w:rPr>
              <w:t>P569</w:t>
            </w:r>
          </w:p>
        </w:tc>
        <w:tc>
          <w:tcPr>
            <w:tcW w:w="0" w:type="auto"/>
            <w:tcBorders>
              <w:top w:val="double" w:sz="4" w:space="0" w:color="auto"/>
            </w:tcBorders>
            <w:vAlign w:val="center"/>
          </w:tcPr>
          <w:p w14:paraId="57F78D19" w14:textId="1F977FF1" w:rsidR="0094340E" w:rsidRDefault="0094340E" w:rsidP="004340F5">
            <w:pPr>
              <w:jc w:val="center"/>
              <w:rPr>
                <w:rFonts w:ascii="Garamond" w:hAnsi="Garamond" w:cstheme="minorHAnsi"/>
                <w:sz w:val="16"/>
                <w:szCs w:val="16"/>
              </w:rPr>
            </w:pPr>
            <w:r>
              <w:rPr>
                <w:rFonts w:ascii="Garamond" w:hAnsi="Garamond" w:cstheme="minorHAnsi"/>
                <w:sz w:val="16"/>
                <w:szCs w:val="16"/>
              </w:rPr>
              <w:t>Fall/Winter 2023</w:t>
            </w:r>
          </w:p>
        </w:tc>
        <w:tc>
          <w:tcPr>
            <w:tcW w:w="0" w:type="auto"/>
            <w:tcBorders>
              <w:top w:val="double" w:sz="4" w:space="0" w:color="auto"/>
            </w:tcBorders>
            <w:vAlign w:val="center"/>
          </w:tcPr>
          <w:p w14:paraId="4EECF01E" w14:textId="77D80D3C" w:rsidR="0094340E" w:rsidRDefault="0094340E"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72C48849" w14:textId="1E91C12B" w:rsidR="0094340E" w:rsidRDefault="0094340E" w:rsidP="004340F5">
            <w:pPr>
              <w:jc w:val="center"/>
              <w:rPr>
                <w:rFonts w:ascii="Garamond" w:hAnsi="Garamond" w:cstheme="minorHAnsi"/>
                <w:sz w:val="16"/>
                <w:szCs w:val="16"/>
              </w:rPr>
            </w:pPr>
            <w:r>
              <w:rPr>
                <w:rFonts w:ascii="Garamond" w:hAnsi="Garamond" w:cstheme="minorHAnsi"/>
                <w:sz w:val="16"/>
                <w:szCs w:val="16"/>
              </w:rPr>
              <w:t>PharmD Investigations</w:t>
            </w:r>
          </w:p>
        </w:tc>
        <w:tc>
          <w:tcPr>
            <w:tcW w:w="0" w:type="auto"/>
            <w:tcBorders>
              <w:top w:val="double" w:sz="4" w:space="0" w:color="auto"/>
            </w:tcBorders>
            <w:vAlign w:val="center"/>
          </w:tcPr>
          <w:p w14:paraId="78AD4D1B" w14:textId="0C0D881D" w:rsidR="0094340E" w:rsidRDefault="0094340E" w:rsidP="004340F5">
            <w:pPr>
              <w:jc w:val="center"/>
              <w:rPr>
                <w:rFonts w:ascii="Garamond" w:hAnsi="Garamond" w:cstheme="minorHAnsi"/>
                <w:sz w:val="16"/>
                <w:szCs w:val="16"/>
              </w:rPr>
            </w:pPr>
            <w:r>
              <w:rPr>
                <w:rFonts w:ascii="Garamond" w:hAnsi="Garamond" w:cstheme="minorHAnsi"/>
                <w:sz w:val="16"/>
                <w:szCs w:val="16"/>
              </w:rPr>
              <w:t>Graduate (1)</w:t>
            </w:r>
          </w:p>
        </w:tc>
        <w:tc>
          <w:tcPr>
            <w:tcW w:w="0" w:type="auto"/>
            <w:tcBorders>
              <w:top w:val="double" w:sz="4" w:space="0" w:color="auto"/>
            </w:tcBorders>
            <w:vAlign w:val="center"/>
          </w:tcPr>
          <w:p w14:paraId="2B73F6ED" w14:textId="7E2B8AB6" w:rsidR="0094340E" w:rsidRDefault="0094340E" w:rsidP="004340F5">
            <w:pPr>
              <w:jc w:val="center"/>
              <w:rPr>
                <w:rFonts w:ascii="Garamond" w:hAnsi="Garamond" w:cstheme="minorHAnsi"/>
                <w:sz w:val="16"/>
                <w:szCs w:val="16"/>
              </w:rPr>
            </w:pPr>
            <w:r>
              <w:rPr>
                <w:rFonts w:ascii="Garamond" w:hAnsi="Garamond" w:cstheme="minorHAnsi"/>
                <w:sz w:val="16"/>
                <w:szCs w:val="16"/>
              </w:rPr>
              <w:t>1</w:t>
            </w:r>
          </w:p>
        </w:tc>
      </w:tr>
      <w:tr w:rsidR="0094340E" w:rsidRPr="002E234D" w14:paraId="40D004D5" w14:textId="77777777" w:rsidTr="00D1190F">
        <w:trPr>
          <w:trHeight w:val="360"/>
          <w:jc w:val="center"/>
        </w:trPr>
        <w:tc>
          <w:tcPr>
            <w:tcW w:w="0" w:type="auto"/>
            <w:tcBorders>
              <w:top w:val="double" w:sz="4" w:space="0" w:color="auto"/>
            </w:tcBorders>
            <w:vAlign w:val="center"/>
          </w:tcPr>
          <w:p w14:paraId="6CEDEE62" w14:textId="4A57BC84" w:rsidR="0094340E" w:rsidRDefault="0094340E" w:rsidP="004340F5">
            <w:pPr>
              <w:jc w:val="center"/>
              <w:rPr>
                <w:rFonts w:ascii="Calibri" w:hAnsi="Calibri"/>
                <w:bCs/>
                <w:color w:val="212121"/>
                <w:shd w:val="clear" w:color="auto" w:fill="FFFFFF"/>
              </w:rPr>
            </w:pPr>
            <w:r>
              <w:rPr>
                <w:rFonts w:ascii="Calibri" w:hAnsi="Calibri"/>
                <w:bCs/>
                <w:color w:val="212121"/>
                <w:shd w:val="clear" w:color="auto" w:fill="FFFFFF"/>
              </w:rPr>
              <w:t>P569</w:t>
            </w:r>
          </w:p>
        </w:tc>
        <w:tc>
          <w:tcPr>
            <w:tcW w:w="0" w:type="auto"/>
            <w:tcBorders>
              <w:top w:val="double" w:sz="4" w:space="0" w:color="auto"/>
            </w:tcBorders>
            <w:vAlign w:val="center"/>
          </w:tcPr>
          <w:p w14:paraId="7EDF0E7F" w14:textId="33BE6FCA" w:rsidR="0094340E" w:rsidRDefault="0094340E" w:rsidP="004340F5">
            <w:pPr>
              <w:jc w:val="center"/>
              <w:rPr>
                <w:rFonts w:ascii="Garamond" w:hAnsi="Garamond" w:cstheme="minorHAnsi"/>
                <w:sz w:val="16"/>
                <w:szCs w:val="16"/>
              </w:rPr>
            </w:pPr>
            <w:r>
              <w:rPr>
                <w:rFonts w:ascii="Garamond" w:hAnsi="Garamond" w:cstheme="minorHAnsi"/>
                <w:sz w:val="16"/>
                <w:szCs w:val="16"/>
              </w:rPr>
              <w:t>Fall/ Winter 2022</w:t>
            </w:r>
          </w:p>
        </w:tc>
        <w:tc>
          <w:tcPr>
            <w:tcW w:w="0" w:type="auto"/>
            <w:tcBorders>
              <w:top w:val="double" w:sz="4" w:space="0" w:color="auto"/>
            </w:tcBorders>
            <w:vAlign w:val="center"/>
          </w:tcPr>
          <w:p w14:paraId="4E3C29BA" w14:textId="1AE002E1" w:rsidR="0094340E" w:rsidRDefault="0094340E"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7519ADB1" w14:textId="6C5D4D94" w:rsidR="0094340E" w:rsidRDefault="0094340E" w:rsidP="004340F5">
            <w:pPr>
              <w:jc w:val="center"/>
              <w:rPr>
                <w:rFonts w:ascii="Garamond" w:hAnsi="Garamond" w:cstheme="minorHAnsi"/>
                <w:sz w:val="16"/>
                <w:szCs w:val="16"/>
              </w:rPr>
            </w:pPr>
            <w:r>
              <w:rPr>
                <w:rFonts w:ascii="Garamond" w:hAnsi="Garamond" w:cstheme="minorHAnsi"/>
                <w:sz w:val="16"/>
                <w:szCs w:val="16"/>
              </w:rPr>
              <w:t>PharmD Investigations</w:t>
            </w:r>
          </w:p>
        </w:tc>
        <w:tc>
          <w:tcPr>
            <w:tcW w:w="0" w:type="auto"/>
            <w:tcBorders>
              <w:top w:val="double" w:sz="4" w:space="0" w:color="auto"/>
            </w:tcBorders>
            <w:vAlign w:val="center"/>
          </w:tcPr>
          <w:p w14:paraId="7529596E" w14:textId="3E394DCA" w:rsidR="0094340E" w:rsidRDefault="0094340E" w:rsidP="004340F5">
            <w:pPr>
              <w:jc w:val="center"/>
              <w:rPr>
                <w:rFonts w:ascii="Garamond" w:hAnsi="Garamond" w:cstheme="minorHAnsi"/>
                <w:sz w:val="16"/>
                <w:szCs w:val="16"/>
              </w:rPr>
            </w:pPr>
            <w:r>
              <w:rPr>
                <w:rFonts w:ascii="Garamond" w:hAnsi="Garamond" w:cstheme="minorHAnsi"/>
                <w:sz w:val="16"/>
                <w:szCs w:val="16"/>
              </w:rPr>
              <w:t>Graduate (2)</w:t>
            </w:r>
          </w:p>
        </w:tc>
        <w:tc>
          <w:tcPr>
            <w:tcW w:w="0" w:type="auto"/>
            <w:tcBorders>
              <w:top w:val="double" w:sz="4" w:space="0" w:color="auto"/>
            </w:tcBorders>
            <w:vAlign w:val="center"/>
          </w:tcPr>
          <w:p w14:paraId="4E58D429" w14:textId="376A0FFB" w:rsidR="0094340E" w:rsidRDefault="0094340E" w:rsidP="004340F5">
            <w:pPr>
              <w:jc w:val="center"/>
              <w:rPr>
                <w:rFonts w:ascii="Garamond" w:hAnsi="Garamond" w:cstheme="minorHAnsi"/>
                <w:sz w:val="16"/>
                <w:szCs w:val="16"/>
              </w:rPr>
            </w:pPr>
            <w:r>
              <w:rPr>
                <w:rFonts w:ascii="Garamond" w:hAnsi="Garamond" w:cstheme="minorHAnsi"/>
                <w:sz w:val="16"/>
                <w:szCs w:val="16"/>
              </w:rPr>
              <w:t>1</w:t>
            </w:r>
          </w:p>
        </w:tc>
      </w:tr>
      <w:tr w:rsidR="0094340E" w:rsidRPr="002E234D" w14:paraId="5B619F87" w14:textId="77777777" w:rsidTr="00D1190F">
        <w:trPr>
          <w:trHeight w:val="360"/>
          <w:jc w:val="center"/>
        </w:trPr>
        <w:tc>
          <w:tcPr>
            <w:tcW w:w="0" w:type="auto"/>
            <w:tcBorders>
              <w:top w:val="double" w:sz="4" w:space="0" w:color="auto"/>
            </w:tcBorders>
            <w:vAlign w:val="center"/>
          </w:tcPr>
          <w:p w14:paraId="5D4875C1" w14:textId="75AC829E" w:rsidR="0094340E" w:rsidRDefault="0094340E" w:rsidP="004340F5">
            <w:pPr>
              <w:jc w:val="center"/>
              <w:rPr>
                <w:rFonts w:ascii="Calibri" w:hAnsi="Calibri"/>
                <w:bCs/>
                <w:color w:val="212121"/>
                <w:shd w:val="clear" w:color="auto" w:fill="FFFFFF"/>
              </w:rPr>
            </w:pPr>
            <w:r>
              <w:rPr>
                <w:rFonts w:ascii="Calibri" w:hAnsi="Calibri"/>
                <w:bCs/>
                <w:color w:val="212121"/>
                <w:shd w:val="clear" w:color="auto" w:fill="FFFFFF"/>
              </w:rPr>
              <w:t>P569</w:t>
            </w:r>
          </w:p>
        </w:tc>
        <w:tc>
          <w:tcPr>
            <w:tcW w:w="0" w:type="auto"/>
            <w:tcBorders>
              <w:top w:val="double" w:sz="4" w:space="0" w:color="auto"/>
            </w:tcBorders>
            <w:vAlign w:val="center"/>
          </w:tcPr>
          <w:p w14:paraId="3FDA6347" w14:textId="479AB0F4" w:rsidR="0094340E" w:rsidRDefault="0094340E" w:rsidP="004340F5">
            <w:pPr>
              <w:jc w:val="center"/>
              <w:rPr>
                <w:rFonts w:ascii="Garamond" w:hAnsi="Garamond" w:cstheme="minorHAnsi"/>
                <w:sz w:val="16"/>
                <w:szCs w:val="16"/>
              </w:rPr>
            </w:pPr>
            <w:r>
              <w:rPr>
                <w:rFonts w:ascii="Garamond" w:hAnsi="Garamond" w:cstheme="minorHAnsi"/>
                <w:sz w:val="16"/>
                <w:szCs w:val="16"/>
              </w:rPr>
              <w:t>Fall/Winter 2021</w:t>
            </w:r>
          </w:p>
        </w:tc>
        <w:tc>
          <w:tcPr>
            <w:tcW w:w="0" w:type="auto"/>
            <w:tcBorders>
              <w:top w:val="double" w:sz="4" w:space="0" w:color="auto"/>
            </w:tcBorders>
            <w:vAlign w:val="center"/>
          </w:tcPr>
          <w:p w14:paraId="381F5F6E" w14:textId="04B1BFFA" w:rsidR="0094340E" w:rsidRDefault="0094340E"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269CC120" w14:textId="641D02FE" w:rsidR="0094340E" w:rsidRDefault="0094340E" w:rsidP="004340F5">
            <w:pPr>
              <w:jc w:val="center"/>
              <w:rPr>
                <w:rFonts w:ascii="Garamond" w:hAnsi="Garamond" w:cstheme="minorHAnsi"/>
                <w:sz w:val="16"/>
                <w:szCs w:val="16"/>
              </w:rPr>
            </w:pPr>
            <w:r>
              <w:rPr>
                <w:rFonts w:ascii="Garamond" w:hAnsi="Garamond" w:cstheme="minorHAnsi"/>
                <w:sz w:val="16"/>
                <w:szCs w:val="16"/>
              </w:rPr>
              <w:t>PharmD Investigations</w:t>
            </w:r>
          </w:p>
        </w:tc>
        <w:tc>
          <w:tcPr>
            <w:tcW w:w="0" w:type="auto"/>
            <w:tcBorders>
              <w:top w:val="double" w:sz="4" w:space="0" w:color="auto"/>
            </w:tcBorders>
            <w:vAlign w:val="center"/>
          </w:tcPr>
          <w:p w14:paraId="66A9AB02" w14:textId="16665CE6" w:rsidR="0094340E" w:rsidRDefault="0094340E" w:rsidP="004340F5">
            <w:pPr>
              <w:jc w:val="center"/>
              <w:rPr>
                <w:rFonts w:ascii="Garamond" w:hAnsi="Garamond" w:cstheme="minorHAnsi"/>
                <w:sz w:val="16"/>
                <w:szCs w:val="16"/>
              </w:rPr>
            </w:pPr>
            <w:r>
              <w:rPr>
                <w:rFonts w:ascii="Garamond" w:hAnsi="Garamond" w:cstheme="minorHAnsi"/>
                <w:sz w:val="16"/>
                <w:szCs w:val="16"/>
              </w:rPr>
              <w:t>Graduate (2)</w:t>
            </w:r>
          </w:p>
        </w:tc>
        <w:tc>
          <w:tcPr>
            <w:tcW w:w="0" w:type="auto"/>
            <w:tcBorders>
              <w:top w:val="double" w:sz="4" w:space="0" w:color="auto"/>
            </w:tcBorders>
            <w:vAlign w:val="center"/>
          </w:tcPr>
          <w:p w14:paraId="16126962" w14:textId="7AF3E29A" w:rsidR="0094340E" w:rsidRDefault="0094340E" w:rsidP="004340F5">
            <w:pPr>
              <w:jc w:val="center"/>
              <w:rPr>
                <w:rFonts w:ascii="Garamond" w:hAnsi="Garamond" w:cstheme="minorHAnsi"/>
                <w:sz w:val="16"/>
                <w:szCs w:val="16"/>
              </w:rPr>
            </w:pPr>
            <w:r>
              <w:rPr>
                <w:rFonts w:ascii="Garamond" w:hAnsi="Garamond" w:cstheme="minorHAnsi"/>
                <w:sz w:val="16"/>
                <w:szCs w:val="16"/>
              </w:rPr>
              <w:t>1</w:t>
            </w:r>
          </w:p>
        </w:tc>
      </w:tr>
      <w:tr w:rsidR="0094340E" w:rsidRPr="002E234D" w14:paraId="627B413B" w14:textId="77777777" w:rsidTr="00D1190F">
        <w:trPr>
          <w:trHeight w:val="360"/>
          <w:jc w:val="center"/>
        </w:trPr>
        <w:tc>
          <w:tcPr>
            <w:tcW w:w="0" w:type="auto"/>
            <w:tcBorders>
              <w:top w:val="double" w:sz="4" w:space="0" w:color="auto"/>
            </w:tcBorders>
            <w:vAlign w:val="center"/>
          </w:tcPr>
          <w:p w14:paraId="55A0C3A9" w14:textId="4288E146" w:rsidR="0094340E" w:rsidRDefault="0094340E" w:rsidP="004340F5">
            <w:pPr>
              <w:jc w:val="center"/>
              <w:rPr>
                <w:rFonts w:ascii="Calibri" w:hAnsi="Calibri"/>
                <w:bCs/>
                <w:color w:val="212121"/>
                <w:shd w:val="clear" w:color="auto" w:fill="FFFFFF"/>
              </w:rPr>
            </w:pPr>
            <w:r>
              <w:rPr>
                <w:rFonts w:ascii="Calibri" w:hAnsi="Calibri"/>
                <w:bCs/>
                <w:color w:val="212121"/>
                <w:shd w:val="clear" w:color="auto" w:fill="FFFFFF"/>
              </w:rPr>
              <w:t>P730</w:t>
            </w:r>
          </w:p>
        </w:tc>
        <w:tc>
          <w:tcPr>
            <w:tcW w:w="0" w:type="auto"/>
            <w:tcBorders>
              <w:top w:val="double" w:sz="4" w:space="0" w:color="auto"/>
            </w:tcBorders>
            <w:vAlign w:val="center"/>
          </w:tcPr>
          <w:p w14:paraId="137F1A1E" w14:textId="6B5CC5D2" w:rsidR="0094340E" w:rsidRDefault="0094340E" w:rsidP="004340F5">
            <w:pPr>
              <w:jc w:val="center"/>
              <w:rPr>
                <w:rFonts w:ascii="Garamond" w:hAnsi="Garamond" w:cstheme="minorHAnsi"/>
                <w:sz w:val="16"/>
                <w:szCs w:val="16"/>
              </w:rPr>
            </w:pPr>
            <w:r>
              <w:rPr>
                <w:rFonts w:ascii="Garamond" w:hAnsi="Garamond" w:cstheme="minorHAnsi"/>
                <w:sz w:val="16"/>
                <w:szCs w:val="16"/>
              </w:rPr>
              <w:t>Fall 2022</w:t>
            </w:r>
          </w:p>
        </w:tc>
        <w:tc>
          <w:tcPr>
            <w:tcW w:w="0" w:type="auto"/>
            <w:tcBorders>
              <w:top w:val="double" w:sz="4" w:space="0" w:color="auto"/>
            </w:tcBorders>
            <w:vAlign w:val="center"/>
          </w:tcPr>
          <w:p w14:paraId="0E199DB5" w14:textId="5FB8E583" w:rsidR="0094340E" w:rsidRDefault="0094340E"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07C3F410" w14:textId="1228C210" w:rsidR="0094340E" w:rsidRDefault="0094340E" w:rsidP="004340F5">
            <w:pPr>
              <w:jc w:val="center"/>
              <w:rPr>
                <w:rFonts w:ascii="Garamond" w:hAnsi="Garamond" w:cstheme="minorHAnsi"/>
                <w:sz w:val="16"/>
                <w:szCs w:val="16"/>
              </w:rPr>
            </w:pPr>
            <w:r>
              <w:rPr>
                <w:rFonts w:ascii="Garamond" w:hAnsi="Garamond" w:cstheme="minorHAnsi"/>
                <w:sz w:val="16"/>
                <w:szCs w:val="16"/>
              </w:rPr>
              <w:t>Semiinar</w:t>
            </w:r>
          </w:p>
        </w:tc>
        <w:tc>
          <w:tcPr>
            <w:tcW w:w="0" w:type="auto"/>
            <w:tcBorders>
              <w:top w:val="double" w:sz="4" w:space="0" w:color="auto"/>
            </w:tcBorders>
            <w:vAlign w:val="center"/>
          </w:tcPr>
          <w:p w14:paraId="0376ABFC" w14:textId="1E29D7F6" w:rsidR="0094340E" w:rsidRDefault="0094340E" w:rsidP="004340F5">
            <w:pPr>
              <w:jc w:val="center"/>
              <w:rPr>
                <w:rFonts w:ascii="Garamond" w:hAnsi="Garamond" w:cstheme="minorHAnsi"/>
                <w:sz w:val="16"/>
                <w:szCs w:val="16"/>
              </w:rPr>
            </w:pPr>
            <w:r>
              <w:rPr>
                <w:rFonts w:ascii="Garamond" w:hAnsi="Garamond" w:cstheme="minorHAnsi"/>
                <w:sz w:val="16"/>
                <w:szCs w:val="16"/>
              </w:rPr>
              <w:t>Graduate (1)</w:t>
            </w:r>
          </w:p>
        </w:tc>
        <w:tc>
          <w:tcPr>
            <w:tcW w:w="0" w:type="auto"/>
            <w:tcBorders>
              <w:top w:val="double" w:sz="4" w:space="0" w:color="auto"/>
            </w:tcBorders>
            <w:vAlign w:val="center"/>
          </w:tcPr>
          <w:p w14:paraId="7AB08F6D" w14:textId="40A995B0" w:rsidR="0094340E" w:rsidRDefault="0094340E" w:rsidP="004340F5">
            <w:pPr>
              <w:jc w:val="center"/>
              <w:rPr>
                <w:rFonts w:ascii="Garamond" w:hAnsi="Garamond" w:cstheme="minorHAnsi"/>
                <w:sz w:val="16"/>
                <w:szCs w:val="16"/>
              </w:rPr>
            </w:pPr>
            <w:r>
              <w:rPr>
                <w:rFonts w:ascii="Garamond" w:hAnsi="Garamond" w:cstheme="minorHAnsi"/>
                <w:sz w:val="16"/>
                <w:szCs w:val="16"/>
              </w:rPr>
              <w:t>2</w:t>
            </w:r>
          </w:p>
        </w:tc>
      </w:tr>
      <w:tr w:rsidR="00F53294" w:rsidRPr="002E234D" w14:paraId="7846B4A6" w14:textId="77777777" w:rsidTr="00D1190F">
        <w:trPr>
          <w:trHeight w:val="360"/>
          <w:jc w:val="center"/>
        </w:trPr>
        <w:tc>
          <w:tcPr>
            <w:tcW w:w="0" w:type="auto"/>
            <w:tcBorders>
              <w:top w:val="double" w:sz="4" w:space="0" w:color="auto"/>
            </w:tcBorders>
            <w:vAlign w:val="center"/>
          </w:tcPr>
          <w:p w14:paraId="2F39E15F" w14:textId="6CEB0E32" w:rsidR="00F53294" w:rsidRDefault="00F53294" w:rsidP="004340F5">
            <w:pPr>
              <w:jc w:val="center"/>
              <w:rPr>
                <w:rFonts w:ascii="Calibri" w:hAnsi="Calibri"/>
                <w:bCs/>
                <w:color w:val="212121"/>
                <w:shd w:val="clear" w:color="auto" w:fill="FFFFFF"/>
              </w:rPr>
            </w:pPr>
            <w:r>
              <w:rPr>
                <w:rFonts w:ascii="Calibri" w:hAnsi="Calibri"/>
                <w:bCs/>
                <w:color w:val="212121"/>
                <w:shd w:val="clear" w:color="auto" w:fill="FFFFFF"/>
              </w:rPr>
              <w:t>PHM706</w:t>
            </w:r>
          </w:p>
        </w:tc>
        <w:tc>
          <w:tcPr>
            <w:tcW w:w="0" w:type="auto"/>
            <w:tcBorders>
              <w:top w:val="double" w:sz="4" w:space="0" w:color="auto"/>
            </w:tcBorders>
            <w:vAlign w:val="center"/>
          </w:tcPr>
          <w:p w14:paraId="5A87C5CA" w14:textId="1F0DA5E8" w:rsidR="00F53294" w:rsidRDefault="00F53294" w:rsidP="004340F5">
            <w:pPr>
              <w:jc w:val="center"/>
              <w:rPr>
                <w:rFonts w:ascii="Garamond" w:hAnsi="Garamond" w:cstheme="minorHAnsi"/>
                <w:sz w:val="16"/>
                <w:szCs w:val="16"/>
              </w:rPr>
            </w:pPr>
            <w:r>
              <w:rPr>
                <w:rFonts w:ascii="Garamond" w:hAnsi="Garamond" w:cstheme="minorHAnsi"/>
                <w:sz w:val="16"/>
                <w:szCs w:val="16"/>
              </w:rPr>
              <w:t>Fall 2021</w:t>
            </w:r>
          </w:p>
        </w:tc>
        <w:tc>
          <w:tcPr>
            <w:tcW w:w="0" w:type="auto"/>
            <w:tcBorders>
              <w:top w:val="double" w:sz="4" w:space="0" w:color="auto"/>
            </w:tcBorders>
            <w:vAlign w:val="center"/>
          </w:tcPr>
          <w:p w14:paraId="25BBB847" w14:textId="3BE27118" w:rsidR="00F53294" w:rsidRDefault="00F53294"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2D994E84" w14:textId="0FBA8E44" w:rsidR="00F53294" w:rsidRDefault="00F53294" w:rsidP="004340F5">
            <w:pPr>
              <w:jc w:val="center"/>
              <w:rPr>
                <w:rFonts w:ascii="Garamond" w:hAnsi="Garamond" w:cstheme="minorHAnsi"/>
                <w:sz w:val="16"/>
                <w:szCs w:val="16"/>
              </w:rPr>
            </w:pPr>
            <w:r>
              <w:rPr>
                <w:rFonts w:ascii="Garamond" w:hAnsi="Garamond" w:cstheme="minorHAnsi"/>
                <w:sz w:val="16"/>
                <w:szCs w:val="16"/>
              </w:rPr>
              <w:t>MUE</w:t>
            </w:r>
          </w:p>
        </w:tc>
        <w:tc>
          <w:tcPr>
            <w:tcW w:w="0" w:type="auto"/>
            <w:tcBorders>
              <w:top w:val="double" w:sz="4" w:space="0" w:color="auto"/>
            </w:tcBorders>
            <w:vAlign w:val="center"/>
          </w:tcPr>
          <w:p w14:paraId="6D65E5CF" w14:textId="269AE121" w:rsidR="00F53294" w:rsidRDefault="00F53294" w:rsidP="004340F5">
            <w:pPr>
              <w:jc w:val="center"/>
              <w:rPr>
                <w:rFonts w:ascii="Garamond" w:hAnsi="Garamond" w:cstheme="minorHAnsi"/>
                <w:sz w:val="16"/>
                <w:szCs w:val="16"/>
              </w:rPr>
            </w:pPr>
            <w:r>
              <w:rPr>
                <w:rFonts w:ascii="Garamond" w:hAnsi="Garamond" w:cstheme="minorHAnsi"/>
                <w:sz w:val="16"/>
                <w:szCs w:val="16"/>
              </w:rPr>
              <w:t>Graduate (5)</w:t>
            </w:r>
          </w:p>
        </w:tc>
        <w:tc>
          <w:tcPr>
            <w:tcW w:w="0" w:type="auto"/>
            <w:tcBorders>
              <w:top w:val="double" w:sz="4" w:space="0" w:color="auto"/>
            </w:tcBorders>
            <w:vAlign w:val="center"/>
          </w:tcPr>
          <w:p w14:paraId="792E1774" w14:textId="1EBB731A" w:rsidR="00F53294" w:rsidRDefault="00F53294" w:rsidP="004340F5">
            <w:pPr>
              <w:jc w:val="center"/>
              <w:rPr>
                <w:rFonts w:ascii="Garamond" w:hAnsi="Garamond" w:cstheme="minorHAnsi"/>
                <w:sz w:val="16"/>
                <w:szCs w:val="16"/>
              </w:rPr>
            </w:pPr>
            <w:r>
              <w:rPr>
                <w:rFonts w:ascii="Garamond" w:hAnsi="Garamond" w:cstheme="minorHAnsi"/>
                <w:sz w:val="16"/>
                <w:szCs w:val="16"/>
              </w:rPr>
              <w:t>4</w:t>
            </w:r>
          </w:p>
        </w:tc>
      </w:tr>
      <w:tr w:rsidR="00A15EB1" w:rsidRPr="002E234D" w14:paraId="61ADE407" w14:textId="77777777" w:rsidTr="00D1190F">
        <w:trPr>
          <w:trHeight w:val="360"/>
          <w:jc w:val="center"/>
        </w:trPr>
        <w:tc>
          <w:tcPr>
            <w:tcW w:w="0" w:type="auto"/>
            <w:tcBorders>
              <w:top w:val="double" w:sz="4" w:space="0" w:color="auto"/>
            </w:tcBorders>
            <w:vAlign w:val="center"/>
          </w:tcPr>
          <w:p w14:paraId="68E4CB8D" w14:textId="77777777" w:rsidR="00A15EB1" w:rsidRDefault="00A15EB1" w:rsidP="004340F5">
            <w:pPr>
              <w:jc w:val="center"/>
              <w:rPr>
                <w:rFonts w:ascii="Calibri" w:hAnsi="Calibri"/>
                <w:bCs/>
                <w:color w:val="212121"/>
                <w:shd w:val="clear" w:color="auto" w:fill="FFFFFF"/>
              </w:rPr>
            </w:pPr>
            <w:r>
              <w:rPr>
                <w:rFonts w:ascii="Calibri" w:hAnsi="Calibri"/>
                <w:bCs/>
                <w:color w:val="212121"/>
                <w:shd w:val="clear" w:color="auto" w:fill="FFFFFF"/>
              </w:rPr>
              <w:t>N677</w:t>
            </w:r>
          </w:p>
        </w:tc>
        <w:tc>
          <w:tcPr>
            <w:tcW w:w="0" w:type="auto"/>
            <w:tcBorders>
              <w:top w:val="double" w:sz="4" w:space="0" w:color="auto"/>
            </w:tcBorders>
            <w:vAlign w:val="center"/>
          </w:tcPr>
          <w:p w14:paraId="2C61C381" w14:textId="77777777" w:rsidR="00A15EB1" w:rsidRDefault="00A15EB1" w:rsidP="004340F5">
            <w:pPr>
              <w:jc w:val="center"/>
              <w:rPr>
                <w:rFonts w:ascii="Garamond" w:hAnsi="Garamond" w:cstheme="minorHAnsi"/>
                <w:sz w:val="16"/>
                <w:szCs w:val="16"/>
              </w:rPr>
            </w:pPr>
            <w:r>
              <w:rPr>
                <w:rFonts w:ascii="Garamond" w:hAnsi="Garamond" w:cstheme="minorHAnsi"/>
                <w:sz w:val="16"/>
                <w:szCs w:val="16"/>
              </w:rPr>
              <w:t>Winter 2021</w:t>
            </w:r>
          </w:p>
        </w:tc>
        <w:tc>
          <w:tcPr>
            <w:tcW w:w="0" w:type="auto"/>
            <w:tcBorders>
              <w:top w:val="double" w:sz="4" w:space="0" w:color="auto"/>
            </w:tcBorders>
            <w:vAlign w:val="center"/>
          </w:tcPr>
          <w:p w14:paraId="3D95F931" w14:textId="77777777" w:rsidR="00A15EB1" w:rsidRDefault="00A15EB1" w:rsidP="004340F5">
            <w:pPr>
              <w:jc w:val="center"/>
              <w:rPr>
                <w:rFonts w:ascii="Garamond" w:hAnsi="Garamond" w:cstheme="minorHAnsi"/>
                <w:sz w:val="16"/>
                <w:szCs w:val="16"/>
              </w:rPr>
            </w:pPr>
            <w:r>
              <w:rPr>
                <w:rFonts w:ascii="Garamond" w:hAnsi="Garamond" w:cstheme="minorHAnsi"/>
                <w:sz w:val="16"/>
                <w:szCs w:val="16"/>
              </w:rPr>
              <w:t>Lecturer</w:t>
            </w:r>
          </w:p>
        </w:tc>
        <w:tc>
          <w:tcPr>
            <w:tcW w:w="0" w:type="auto"/>
            <w:tcBorders>
              <w:top w:val="double" w:sz="4" w:space="0" w:color="auto"/>
            </w:tcBorders>
            <w:vAlign w:val="center"/>
          </w:tcPr>
          <w:p w14:paraId="3D8591A9" w14:textId="77777777" w:rsidR="00A15EB1" w:rsidRDefault="00A15EB1" w:rsidP="004340F5">
            <w:pPr>
              <w:jc w:val="center"/>
              <w:rPr>
                <w:rFonts w:ascii="Garamond" w:hAnsi="Garamond" w:cstheme="minorHAnsi"/>
                <w:sz w:val="16"/>
                <w:szCs w:val="16"/>
              </w:rPr>
            </w:pPr>
            <w:r>
              <w:rPr>
                <w:rFonts w:ascii="Garamond" w:hAnsi="Garamond" w:cstheme="minorHAnsi"/>
                <w:sz w:val="16"/>
                <w:szCs w:val="16"/>
              </w:rPr>
              <w:t>Pharmacology</w:t>
            </w:r>
          </w:p>
        </w:tc>
        <w:tc>
          <w:tcPr>
            <w:tcW w:w="0" w:type="auto"/>
            <w:tcBorders>
              <w:top w:val="double" w:sz="4" w:space="0" w:color="auto"/>
            </w:tcBorders>
            <w:vAlign w:val="center"/>
          </w:tcPr>
          <w:p w14:paraId="4831D776" w14:textId="77777777" w:rsidR="00A15EB1" w:rsidRDefault="00A15EB1" w:rsidP="004340F5">
            <w:pPr>
              <w:jc w:val="center"/>
              <w:rPr>
                <w:rFonts w:ascii="Garamond" w:hAnsi="Garamond" w:cstheme="minorHAnsi"/>
                <w:sz w:val="16"/>
                <w:szCs w:val="16"/>
              </w:rPr>
            </w:pPr>
            <w:r>
              <w:rPr>
                <w:rFonts w:ascii="Garamond" w:hAnsi="Garamond" w:cstheme="minorHAnsi"/>
                <w:sz w:val="16"/>
                <w:szCs w:val="16"/>
              </w:rPr>
              <w:t>Graduate (15)</w:t>
            </w:r>
          </w:p>
        </w:tc>
        <w:tc>
          <w:tcPr>
            <w:tcW w:w="0" w:type="auto"/>
            <w:tcBorders>
              <w:top w:val="double" w:sz="4" w:space="0" w:color="auto"/>
            </w:tcBorders>
            <w:vAlign w:val="center"/>
          </w:tcPr>
          <w:p w14:paraId="3B23A641" w14:textId="77777777" w:rsidR="00A15EB1" w:rsidRDefault="00A15EB1" w:rsidP="004340F5">
            <w:pPr>
              <w:jc w:val="center"/>
              <w:rPr>
                <w:rFonts w:ascii="Garamond" w:hAnsi="Garamond" w:cstheme="minorHAnsi"/>
                <w:sz w:val="16"/>
                <w:szCs w:val="16"/>
              </w:rPr>
            </w:pPr>
            <w:r>
              <w:rPr>
                <w:rFonts w:ascii="Garamond" w:hAnsi="Garamond" w:cstheme="minorHAnsi"/>
                <w:sz w:val="16"/>
                <w:szCs w:val="16"/>
              </w:rPr>
              <w:t>4</w:t>
            </w:r>
          </w:p>
        </w:tc>
      </w:tr>
      <w:tr w:rsidR="00A15EB1" w:rsidRPr="002E234D" w14:paraId="42D8F662" w14:textId="77777777" w:rsidTr="00D1190F">
        <w:trPr>
          <w:trHeight w:val="360"/>
          <w:jc w:val="center"/>
        </w:trPr>
        <w:tc>
          <w:tcPr>
            <w:tcW w:w="0" w:type="auto"/>
            <w:tcBorders>
              <w:top w:val="double" w:sz="4" w:space="0" w:color="auto"/>
            </w:tcBorders>
            <w:vAlign w:val="center"/>
          </w:tcPr>
          <w:p w14:paraId="6711C745" w14:textId="77777777" w:rsidR="00A15EB1" w:rsidRPr="002E6DF2" w:rsidRDefault="00A15EB1" w:rsidP="004340F5">
            <w:pPr>
              <w:jc w:val="center"/>
              <w:rPr>
                <w:rFonts w:ascii="Calibri" w:hAnsi="Calibri"/>
                <w:bCs/>
                <w:color w:val="212121"/>
                <w:shd w:val="clear" w:color="auto" w:fill="FFFFFF"/>
              </w:rPr>
            </w:pPr>
            <w:r>
              <w:rPr>
                <w:rFonts w:ascii="Calibri" w:hAnsi="Calibri"/>
                <w:bCs/>
                <w:color w:val="212121"/>
                <w:shd w:val="clear" w:color="auto" w:fill="FFFFFF"/>
              </w:rPr>
              <w:t>IOE 481</w:t>
            </w:r>
          </w:p>
        </w:tc>
        <w:tc>
          <w:tcPr>
            <w:tcW w:w="0" w:type="auto"/>
            <w:tcBorders>
              <w:top w:val="double" w:sz="4" w:space="0" w:color="auto"/>
            </w:tcBorders>
            <w:vAlign w:val="center"/>
          </w:tcPr>
          <w:p w14:paraId="30167D08" w14:textId="77777777" w:rsidR="00A15EB1" w:rsidRDefault="00A15EB1" w:rsidP="004340F5">
            <w:pPr>
              <w:jc w:val="center"/>
              <w:rPr>
                <w:rFonts w:ascii="Garamond" w:hAnsi="Garamond" w:cstheme="minorHAnsi"/>
                <w:sz w:val="16"/>
                <w:szCs w:val="16"/>
              </w:rPr>
            </w:pPr>
            <w:r>
              <w:rPr>
                <w:rFonts w:ascii="Garamond" w:hAnsi="Garamond" w:cstheme="minorHAnsi"/>
                <w:sz w:val="16"/>
                <w:szCs w:val="16"/>
              </w:rPr>
              <w:t>Fall 2020</w:t>
            </w:r>
          </w:p>
        </w:tc>
        <w:tc>
          <w:tcPr>
            <w:tcW w:w="0" w:type="auto"/>
            <w:tcBorders>
              <w:top w:val="double" w:sz="4" w:space="0" w:color="auto"/>
            </w:tcBorders>
            <w:vAlign w:val="center"/>
          </w:tcPr>
          <w:p w14:paraId="69C76303" w14:textId="77777777" w:rsidR="00A15EB1" w:rsidRDefault="00A15EB1"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212E5264" w14:textId="77777777" w:rsidR="00A15EB1" w:rsidRDefault="00A15EB1" w:rsidP="004340F5">
            <w:pPr>
              <w:jc w:val="center"/>
              <w:rPr>
                <w:rFonts w:ascii="Garamond" w:hAnsi="Garamond" w:cstheme="minorHAnsi"/>
                <w:sz w:val="16"/>
                <w:szCs w:val="16"/>
              </w:rPr>
            </w:pPr>
            <w:r>
              <w:rPr>
                <w:rFonts w:ascii="Garamond" w:hAnsi="Garamond" w:cstheme="minorHAnsi"/>
                <w:sz w:val="16"/>
                <w:szCs w:val="16"/>
              </w:rPr>
              <w:t>CW Administration</w:t>
            </w:r>
          </w:p>
        </w:tc>
        <w:tc>
          <w:tcPr>
            <w:tcW w:w="0" w:type="auto"/>
            <w:tcBorders>
              <w:top w:val="double" w:sz="4" w:space="0" w:color="auto"/>
            </w:tcBorders>
            <w:vAlign w:val="center"/>
          </w:tcPr>
          <w:p w14:paraId="091B9A2D" w14:textId="77777777" w:rsidR="00A15EB1" w:rsidRDefault="00A15EB1" w:rsidP="004340F5">
            <w:pPr>
              <w:jc w:val="center"/>
              <w:rPr>
                <w:rFonts w:ascii="Garamond" w:hAnsi="Garamond" w:cstheme="minorHAnsi"/>
                <w:sz w:val="16"/>
                <w:szCs w:val="16"/>
              </w:rPr>
            </w:pPr>
            <w:r>
              <w:rPr>
                <w:rFonts w:ascii="Garamond" w:hAnsi="Garamond" w:cstheme="minorHAnsi"/>
                <w:sz w:val="16"/>
                <w:szCs w:val="16"/>
              </w:rPr>
              <w:t>Graduate (5)</w:t>
            </w:r>
          </w:p>
        </w:tc>
        <w:tc>
          <w:tcPr>
            <w:tcW w:w="0" w:type="auto"/>
            <w:tcBorders>
              <w:top w:val="double" w:sz="4" w:space="0" w:color="auto"/>
            </w:tcBorders>
            <w:vAlign w:val="center"/>
          </w:tcPr>
          <w:p w14:paraId="02F66DA5" w14:textId="77777777" w:rsidR="00A15EB1" w:rsidRDefault="00A15EB1" w:rsidP="004340F5">
            <w:pPr>
              <w:jc w:val="center"/>
              <w:rPr>
                <w:rFonts w:ascii="Garamond" w:hAnsi="Garamond" w:cstheme="minorHAnsi"/>
                <w:sz w:val="16"/>
                <w:szCs w:val="16"/>
              </w:rPr>
            </w:pPr>
            <w:r>
              <w:rPr>
                <w:rFonts w:ascii="Garamond" w:hAnsi="Garamond" w:cstheme="minorHAnsi"/>
                <w:sz w:val="16"/>
                <w:szCs w:val="16"/>
              </w:rPr>
              <w:t>2</w:t>
            </w:r>
          </w:p>
        </w:tc>
      </w:tr>
      <w:tr w:rsidR="00B66BE1" w:rsidRPr="002E234D" w14:paraId="3AC067EB" w14:textId="77777777" w:rsidTr="00D1190F">
        <w:trPr>
          <w:trHeight w:val="360"/>
          <w:jc w:val="center"/>
        </w:trPr>
        <w:tc>
          <w:tcPr>
            <w:tcW w:w="0" w:type="auto"/>
            <w:tcBorders>
              <w:top w:val="double" w:sz="4" w:space="0" w:color="auto"/>
            </w:tcBorders>
            <w:vAlign w:val="center"/>
          </w:tcPr>
          <w:p w14:paraId="1870E439" w14:textId="77777777" w:rsidR="00B66BE1" w:rsidRPr="002E6DF2" w:rsidRDefault="002E6DF2" w:rsidP="004340F5">
            <w:pPr>
              <w:jc w:val="center"/>
              <w:rPr>
                <w:rFonts w:ascii="Garamond" w:hAnsi="Garamond" w:cstheme="minorHAnsi"/>
                <w:sz w:val="16"/>
                <w:szCs w:val="16"/>
              </w:rPr>
            </w:pPr>
            <w:r w:rsidRPr="002E6DF2">
              <w:rPr>
                <w:rFonts w:ascii="Calibri" w:hAnsi="Calibri"/>
                <w:bCs/>
                <w:color w:val="212121"/>
                <w:shd w:val="clear" w:color="auto" w:fill="FFFFFF"/>
              </w:rPr>
              <w:lastRenderedPageBreak/>
              <w:t>COVID-APPE</w:t>
            </w:r>
          </w:p>
        </w:tc>
        <w:tc>
          <w:tcPr>
            <w:tcW w:w="0" w:type="auto"/>
            <w:tcBorders>
              <w:top w:val="double" w:sz="4" w:space="0" w:color="auto"/>
            </w:tcBorders>
            <w:vAlign w:val="center"/>
          </w:tcPr>
          <w:p w14:paraId="3DF02849" w14:textId="77777777" w:rsidR="00B66BE1" w:rsidRDefault="002E6DF2" w:rsidP="004340F5">
            <w:pPr>
              <w:jc w:val="center"/>
              <w:rPr>
                <w:rFonts w:ascii="Garamond" w:hAnsi="Garamond" w:cstheme="minorHAnsi"/>
                <w:sz w:val="16"/>
                <w:szCs w:val="16"/>
              </w:rPr>
            </w:pPr>
            <w:r>
              <w:rPr>
                <w:rFonts w:ascii="Garamond" w:hAnsi="Garamond" w:cstheme="minorHAnsi"/>
                <w:sz w:val="16"/>
                <w:szCs w:val="16"/>
              </w:rPr>
              <w:t>Winter 2020</w:t>
            </w:r>
          </w:p>
        </w:tc>
        <w:tc>
          <w:tcPr>
            <w:tcW w:w="0" w:type="auto"/>
            <w:tcBorders>
              <w:top w:val="double" w:sz="4" w:space="0" w:color="auto"/>
            </w:tcBorders>
            <w:vAlign w:val="center"/>
          </w:tcPr>
          <w:p w14:paraId="41466098" w14:textId="77777777" w:rsidR="00B66BE1" w:rsidRDefault="002E6DF2" w:rsidP="004340F5">
            <w:pPr>
              <w:jc w:val="center"/>
              <w:rPr>
                <w:rFonts w:ascii="Garamond" w:hAnsi="Garamond" w:cstheme="minorHAnsi"/>
                <w:sz w:val="16"/>
                <w:szCs w:val="16"/>
              </w:rPr>
            </w:pPr>
            <w:r>
              <w:rPr>
                <w:rFonts w:ascii="Garamond" w:hAnsi="Garamond" w:cstheme="minorHAnsi"/>
                <w:sz w:val="16"/>
                <w:szCs w:val="16"/>
              </w:rPr>
              <w:t>Guest Lecturer</w:t>
            </w:r>
          </w:p>
        </w:tc>
        <w:tc>
          <w:tcPr>
            <w:tcW w:w="0" w:type="auto"/>
            <w:tcBorders>
              <w:top w:val="double" w:sz="4" w:space="0" w:color="auto"/>
            </w:tcBorders>
            <w:vAlign w:val="center"/>
          </w:tcPr>
          <w:p w14:paraId="43F48C86" w14:textId="77777777" w:rsidR="00B66BE1" w:rsidRDefault="002E6DF2" w:rsidP="004340F5">
            <w:pPr>
              <w:jc w:val="center"/>
              <w:rPr>
                <w:rFonts w:ascii="Garamond" w:hAnsi="Garamond" w:cstheme="minorHAnsi"/>
                <w:sz w:val="16"/>
                <w:szCs w:val="16"/>
              </w:rPr>
            </w:pPr>
            <w:r>
              <w:rPr>
                <w:rFonts w:ascii="Garamond" w:hAnsi="Garamond" w:cstheme="minorHAnsi"/>
                <w:sz w:val="16"/>
                <w:szCs w:val="16"/>
              </w:rPr>
              <w:t>4 Wk Rotation</w:t>
            </w:r>
          </w:p>
        </w:tc>
        <w:tc>
          <w:tcPr>
            <w:tcW w:w="0" w:type="auto"/>
            <w:tcBorders>
              <w:top w:val="double" w:sz="4" w:space="0" w:color="auto"/>
            </w:tcBorders>
            <w:vAlign w:val="center"/>
          </w:tcPr>
          <w:p w14:paraId="17BFBA56" w14:textId="77777777" w:rsidR="00B66BE1" w:rsidRDefault="002E6DF2" w:rsidP="004340F5">
            <w:pPr>
              <w:jc w:val="center"/>
              <w:rPr>
                <w:rFonts w:ascii="Garamond" w:hAnsi="Garamond" w:cstheme="minorHAnsi"/>
                <w:sz w:val="16"/>
                <w:szCs w:val="16"/>
              </w:rPr>
            </w:pPr>
            <w:r>
              <w:rPr>
                <w:rFonts w:ascii="Garamond" w:hAnsi="Garamond" w:cstheme="minorHAnsi"/>
                <w:sz w:val="16"/>
                <w:szCs w:val="16"/>
              </w:rPr>
              <w:t>Graduate (42)</w:t>
            </w:r>
          </w:p>
        </w:tc>
        <w:tc>
          <w:tcPr>
            <w:tcW w:w="0" w:type="auto"/>
            <w:tcBorders>
              <w:top w:val="double" w:sz="4" w:space="0" w:color="auto"/>
            </w:tcBorders>
            <w:vAlign w:val="center"/>
          </w:tcPr>
          <w:p w14:paraId="315C3DED" w14:textId="77777777" w:rsidR="00B66BE1" w:rsidRDefault="002E6DF2" w:rsidP="004340F5">
            <w:pPr>
              <w:jc w:val="center"/>
              <w:rPr>
                <w:rFonts w:ascii="Garamond" w:hAnsi="Garamond" w:cstheme="minorHAnsi"/>
                <w:sz w:val="16"/>
                <w:szCs w:val="16"/>
              </w:rPr>
            </w:pPr>
            <w:r>
              <w:rPr>
                <w:rFonts w:ascii="Garamond" w:hAnsi="Garamond" w:cstheme="minorHAnsi"/>
                <w:sz w:val="16"/>
                <w:szCs w:val="16"/>
              </w:rPr>
              <w:t>2</w:t>
            </w:r>
          </w:p>
        </w:tc>
      </w:tr>
      <w:tr w:rsidR="002E234D" w:rsidRPr="002E234D" w14:paraId="0E89D72E" w14:textId="77777777" w:rsidTr="00D1190F">
        <w:trPr>
          <w:trHeight w:val="360"/>
          <w:jc w:val="center"/>
        </w:trPr>
        <w:tc>
          <w:tcPr>
            <w:tcW w:w="0" w:type="auto"/>
            <w:tcBorders>
              <w:top w:val="double" w:sz="4" w:space="0" w:color="auto"/>
            </w:tcBorders>
            <w:vAlign w:val="center"/>
          </w:tcPr>
          <w:p w14:paraId="025F6C68" w14:textId="77777777" w:rsidR="002E234D" w:rsidRPr="002E234D" w:rsidRDefault="002E234D" w:rsidP="004340F5">
            <w:pPr>
              <w:jc w:val="center"/>
              <w:rPr>
                <w:rFonts w:ascii="Garamond" w:hAnsi="Garamond" w:cstheme="minorHAnsi"/>
                <w:sz w:val="16"/>
                <w:szCs w:val="16"/>
              </w:rPr>
            </w:pPr>
            <w:r>
              <w:rPr>
                <w:rFonts w:ascii="Garamond" w:hAnsi="Garamond" w:cstheme="minorHAnsi"/>
                <w:sz w:val="16"/>
                <w:szCs w:val="16"/>
              </w:rPr>
              <w:t>IOE 481</w:t>
            </w:r>
          </w:p>
        </w:tc>
        <w:tc>
          <w:tcPr>
            <w:tcW w:w="0" w:type="auto"/>
            <w:tcBorders>
              <w:top w:val="double" w:sz="4" w:space="0" w:color="auto"/>
            </w:tcBorders>
            <w:vAlign w:val="center"/>
          </w:tcPr>
          <w:p w14:paraId="21CE7094" w14:textId="77777777" w:rsidR="002E234D" w:rsidRPr="002E234D" w:rsidRDefault="002E234D" w:rsidP="004340F5">
            <w:pPr>
              <w:jc w:val="center"/>
              <w:rPr>
                <w:rFonts w:ascii="Garamond" w:hAnsi="Garamond" w:cstheme="minorHAnsi"/>
                <w:sz w:val="16"/>
                <w:szCs w:val="16"/>
              </w:rPr>
            </w:pPr>
            <w:r>
              <w:rPr>
                <w:rFonts w:ascii="Garamond" w:hAnsi="Garamond" w:cstheme="minorHAnsi"/>
                <w:sz w:val="16"/>
                <w:szCs w:val="16"/>
              </w:rPr>
              <w:t xml:space="preserve">2020 Winter </w:t>
            </w:r>
          </w:p>
        </w:tc>
        <w:tc>
          <w:tcPr>
            <w:tcW w:w="0" w:type="auto"/>
            <w:tcBorders>
              <w:top w:val="double" w:sz="4" w:space="0" w:color="auto"/>
            </w:tcBorders>
            <w:vAlign w:val="center"/>
          </w:tcPr>
          <w:p w14:paraId="07C1AA59" w14:textId="77777777" w:rsidR="002E234D" w:rsidRPr="002E234D" w:rsidRDefault="002E234D"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2BB0D4E0" w14:textId="77777777" w:rsidR="002E234D" w:rsidRPr="002E234D" w:rsidRDefault="002E234D" w:rsidP="004340F5">
            <w:pPr>
              <w:jc w:val="center"/>
              <w:rPr>
                <w:rFonts w:ascii="Garamond" w:hAnsi="Garamond" w:cstheme="minorHAnsi"/>
                <w:sz w:val="16"/>
                <w:szCs w:val="16"/>
              </w:rPr>
            </w:pPr>
            <w:r>
              <w:rPr>
                <w:rFonts w:ascii="Garamond" w:hAnsi="Garamond" w:cstheme="minorHAnsi"/>
                <w:sz w:val="16"/>
                <w:szCs w:val="16"/>
              </w:rPr>
              <w:t>CW Administration</w:t>
            </w:r>
          </w:p>
        </w:tc>
        <w:tc>
          <w:tcPr>
            <w:tcW w:w="0" w:type="auto"/>
            <w:tcBorders>
              <w:top w:val="double" w:sz="4" w:space="0" w:color="auto"/>
            </w:tcBorders>
            <w:vAlign w:val="center"/>
          </w:tcPr>
          <w:p w14:paraId="39E36639" w14:textId="77777777" w:rsidR="002E234D" w:rsidRPr="002E234D" w:rsidRDefault="00B66BE1" w:rsidP="004340F5">
            <w:pPr>
              <w:jc w:val="center"/>
              <w:rPr>
                <w:rFonts w:ascii="Garamond" w:hAnsi="Garamond" w:cstheme="minorHAnsi"/>
                <w:sz w:val="16"/>
                <w:szCs w:val="16"/>
              </w:rPr>
            </w:pPr>
            <w:r>
              <w:rPr>
                <w:rFonts w:ascii="Garamond" w:hAnsi="Garamond" w:cstheme="minorHAnsi"/>
                <w:sz w:val="16"/>
                <w:szCs w:val="16"/>
              </w:rPr>
              <w:t>Graduate (4)</w:t>
            </w:r>
          </w:p>
        </w:tc>
        <w:tc>
          <w:tcPr>
            <w:tcW w:w="0" w:type="auto"/>
            <w:tcBorders>
              <w:top w:val="double" w:sz="4" w:space="0" w:color="auto"/>
            </w:tcBorders>
            <w:vAlign w:val="center"/>
          </w:tcPr>
          <w:p w14:paraId="63D5722B" w14:textId="77777777" w:rsidR="002E234D" w:rsidRPr="002E234D" w:rsidRDefault="00B66BE1" w:rsidP="004340F5">
            <w:pPr>
              <w:jc w:val="center"/>
              <w:rPr>
                <w:rFonts w:ascii="Garamond" w:hAnsi="Garamond" w:cstheme="minorHAnsi"/>
                <w:sz w:val="16"/>
                <w:szCs w:val="16"/>
              </w:rPr>
            </w:pPr>
            <w:r>
              <w:rPr>
                <w:rFonts w:ascii="Garamond" w:hAnsi="Garamond" w:cstheme="minorHAnsi"/>
                <w:sz w:val="16"/>
                <w:szCs w:val="16"/>
              </w:rPr>
              <w:t>2</w:t>
            </w:r>
          </w:p>
        </w:tc>
      </w:tr>
      <w:tr w:rsidR="002E234D" w:rsidRPr="002E234D" w14:paraId="236211E4" w14:textId="77777777" w:rsidTr="00D1190F">
        <w:trPr>
          <w:trHeight w:val="360"/>
          <w:jc w:val="center"/>
        </w:trPr>
        <w:tc>
          <w:tcPr>
            <w:tcW w:w="0" w:type="auto"/>
            <w:tcBorders>
              <w:top w:val="double" w:sz="4" w:space="0" w:color="auto"/>
            </w:tcBorders>
            <w:vAlign w:val="center"/>
          </w:tcPr>
          <w:p w14:paraId="5910C757"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P569</w:t>
            </w:r>
          </w:p>
        </w:tc>
        <w:tc>
          <w:tcPr>
            <w:tcW w:w="0" w:type="auto"/>
            <w:tcBorders>
              <w:top w:val="double" w:sz="4" w:space="0" w:color="auto"/>
            </w:tcBorders>
            <w:vAlign w:val="center"/>
          </w:tcPr>
          <w:p w14:paraId="73BC4751"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2020 Winter</w:t>
            </w:r>
          </w:p>
        </w:tc>
        <w:tc>
          <w:tcPr>
            <w:tcW w:w="0" w:type="auto"/>
            <w:tcBorders>
              <w:top w:val="double" w:sz="4" w:space="0" w:color="auto"/>
            </w:tcBorders>
            <w:vAlign w:val="center"/>
          </w:tcPr>
          <w:p w14:paraId="1908F227"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Advisor</w:t>
            </w:r>
          </w:p>
        </w:tc>
        <w:tc>
          <w:tcPr>
            <w:tcW w:w="0" w:type="auto"/>
            <w:tcBorders>
              <w:top w:val="double" w:sz="4" w:space="0" w:color="auto"/>
            </w:tcBorders>
            <w:vAlign w:val="center"/>
          </w:tcPr>
          <w:p w14:paraId="073E823C"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PharmD Investigations</w:t>
            </w:r>
          </w:p>
        </w:tc>
        <w:tc>
          <w:tcPr>
            <w:tcW w:w="0" w:type="auto"/>
            <w:tcBorders>
              <w:top w:val="double" w:sz="4" w:space="0" w:color="auto"/>
            </w:tcBorders>
            <w:vAlign w:val="center"/>
          </w:tcPr>
          <w:p w14:paraId="0416F6E4"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Graduate (4)</w:t>
            </w:r>
          </w:p>
        </w:tc>
        <w:tc>
          <w:tcPr>
            <w:tcW w:w="0" w:type="auto"/>
            <w:tcBorders>
              <w:top w:val="double" w:sz="4" w:space="0" w:color="auto"/>
            </w:tcBorders>
            <w:vAlign w:val="center"/>
          </w:tcPr>
          <w:p w14:paraId="000A3A0F"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1</w:t>
            </w:r>
          </w:p>
        </w:tc>
      </w:tr>
      <w:tr w:rsidR="002E234D" w:rsidRPr="002E234D" w14:paraId="21BD9CD1" w14:textId="77777777" w:rsidTr="00D1190F">
        <w:trPr>
          <w:trHeight w:val="360"/>
          <w:jc w:val="center"/>
        </w:trPr>
        <w:tc>
          <w:tcPr>
            <w:tcW w:w="0" w:type="auto"/>
            <w:tcBorders>
              <w:top w:val="double" w:sz="4" w:space="0" w:color="auto"/>
            </w:tcBorders>
            <w:vAlign w:val="center"/>
          </w:tcPr>
          <w:p w14:paraId="04551367"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P569</w:t>
            </w:r>
          </w:p>
        </w:tc>
        <w:tc>
          <w:tcPr>
            <w:tcW w:w="0" w:type="auto"/>
            <w:tcBorders>
              <w:top w:val="double" w:sz="4" w:space="0" w:color="auto"/>
            </w:tcBorders>
            <w:vAlign w:val="center"/>
          </w:tcPr>
          <w:p w14:paraId="4ED600AD"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2019 Fall</w:t>
            </w:r>
          </w:p>
        </w:tc>
        <w:tc>
          <w:tcPr>
            <w:tcW w:w="0" w:type="auto"/>
            <w:tcBorders>
              <w:top w:val="double" w:sz="4" w:space="0" w:color="auto"/>
            </w:tcBorders>
            <w:vAlign w:val="center"/>
          </w:tcPr>
          <w:p w14:paraId="02E4D7C6"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Advisor</w:t>
            </w:r>
          </w:p>
        </w:tc>
        <w:tc>
          <w:tcPr>
            <w:tcW w:w="0" w:type="auto"/>
            <w:tcBorders>
              <w:top w:val="double" w:sz="4" w:space="0" w:color="auto"/>
            </w:tcBorders>
            <w:vAlign w:val="center"/>
          </w:tcPr>
          <w:p w14:paraId="20368220"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PharmD Invesigations</w:t>
            </w:r>
          </w:p>
        </w:tc>
        <w:tc>
          <w:tcPr>
            <w:tcW w:w="0" w:type="auto"/>
            <w:tcBorders>
              <w:top w:val="double" w:sz="4" w:space="0" w:color="auto"/>
            </w:tcBorders>
            <w:vAlign w:val="center"/>
          </w:tcPr>
          <w:p w14:paraId="662ACC22"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Graduate (2)</w:t>
            </w:r>
          </w:p>
        </w:tc>
        <w:tc>
          <w:tcPr>
            <w:tcW w:w="0" w:type="auto"/>
            <w:tcBorders>
              <w:top w:val="double" w:sz="4" w:space="0" w:color="auto"/>
            </w:tcBorders>
            <w:vAlign w:val="center"/>
          </w:tcPr>
          <w:p w14:paraId="12E62246"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1</w:t>
            </w:r>
          </w:p>
        </w:tc>
      </w:tr>
      <w:tr w:rsidR="002E234D" w:rsidRPr="002E234D" w14:paraId="4080C94F" w14:textId="77777777" w:rsidTr="00D1190F">
        <w:trPr>
          <w:trHeight w:val="360"/>
          <w:jc w:val="center"/>
        </w:trPr>
        <w:tc>
          <w:tcPr>
            <w:tcW w:w="0" w:type="auto"/>
            <w:tcBorders>
              <w:top w:val="double" w:sz="4" w:space="0" w:color="auto"/>
            </w:tcBorders>
            <w:vAlign w:val="center"/>
          </w:tcPr>
          <w:p w14:paraId="0235B90C"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P680</w:t>
            </w:r>
          </w:p>
        </w:tc>
        <w:tc>
          <w:tcPr>
            <w:tcW w:w="0" w:type="auto"/>
            <w:tcBorders>
              <w:top w:val="double" w:sz="4" w:space="0" w:color="auto"/>
            </w:tcBorders>
            <w:vAlign w:val="center"/>
          </w:tcPr>
          <w:p w14:paraId="6208C0E6"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2019 Fall</w:t>
            </w:r>
          </w:p>
        </w:tc>
        <w:tc>
          <w:tcPr>
            <w:tcW w:w="0" w:type="auto"/>
            <w:tcBorders>
              <w:top w:val="double" w:sz="4" w:space="0" w:color="auto"/>
            </w:tcBorders>
            <w:vAlign w:val="center"/>
          </w:tcPr>
          <w:p w14:paraId="04DD1299"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Advisor</w:t>
            </w:r>
          </w:p>
        </w:tc>
        <w:tc>
          <w:tcPr>
            <w:tcW w:w="0" w:type="auto"/>
            <w:tcBorders>
              <w:top w:val="double" w:sz="4" w:space="0" w:color="auto"/>
            </w:tcBorders>
            <w:vAlign w:val="center"/>
          </w:tcPr>
          <w:p w14:paraId="301F364C"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Seminar</w:t>
            </w:r>
          </w:p>
        </w:tc>
        <w:tc>
          <w:tcPr>
            <w:tcW w:w="0" w:type="auto"/>
            <w:tcBorders>
              <w:top w:val="double" w:sz="4" w:space="0" w:color="auto"/>
            </w:tcBorders>
            <w:vAlign w:val="center"/>
          </w:tcPr>
          <w:p w14:paraId="3872DCB9"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PharmD (1)</w:t>
            </w:r>
          </w:p>
        </w:tc>
        <w:tc>
          <w:tcPr>
            <w:tcW w:w="0" w:type="auto"/>
            <w:tcBorders>
              <w:top w:val="double" w:sz="4" w:space="0" w:color="auto"/>
            </w:tcBorders>
            <w:vAlign w:val="center"/>
          </w:tcPr>
          <w:p w14:paraId="298A7A41" w14:textId="77777777" w:rsidR="002E234D" w:rsidRPr="002E234D" w:rsidRDefault="002E234D" w:rsidP="004340F5">
            <w:pPr>
              <w:jc w:val="center"/>
              <w:rPr>
                <w:rFonts w:ascii="Garamond" w:hAnsi="Garamond" w:cstheme="minorHAnsi"/>
                <w:sz w:val="16"/>
                <w:szCs w:val="16"/>
              </w:rPr>
            </w:pPr>
            <w:r w:rsidRPr="002E234D">
              <w:rPr>
                <w:rFonts w:ascii="Garamond" w:hAnsi="Garamond" w:cstheme="minorHAnsi"/>
                <w:sz w:val="16"/>
                <w:szCs w:val="16"/>
              </w:rPr>
              <w:t>2</w:t>
            </w:r>
          </w:p>
        </w:tc>
      </w:tr>
      <w:tr w:rsidR="004340F5" w:rsidRPr="002E234D" w14:paraId="714957E8" w14:textId="77777777" w:rsidTr="00D1190F">
        <w:trPr>
          <w:trHeight w:val="360"/>
          <w:jc w:val="center"/>
        </w:trPr>
        <w:tc>
          <w:tcPr>
            <w:tcW w:w="0" w:type="auto"/>
            <w:tcBorders>
              <w:top w:val="double" w:sz="4" w:space="0" w:color="auto"/>
            </w:tcBorders>
            <w:vAlign w:val="center"/>
          </w:tcPr>
          <w:p w14:paraId="27B7B04C"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N677</w:t>
            </w:r>
          </w:p>
        </w:tc>
        <w:tc>
          <w:tcPr>
            <w:tcW w:w="0" w:type="auto"/>
            <w:tcBorders>
              <w:top w:val="double" w:sz="4" w:space="0" w:color="auto"/>
            </w:tcBorders>
            <w:vAlign w:val="center"/>
          </w:tcPr>
          <w:p w14:paraId="4CF309DB"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2019 Winter</w:t>
            </w:r>
          </w:p>
        </w:tc>
        <w:tc>
          <w:tcPr>
            <w:tcW w:w="0" w:type="auto"/>
            <w:tcBorders>
              <w:top w:val="double" w:sz="4" w:space="0" w:color="auto"/>
            </w:tcBorders>
            <w:vAlign w:val="center"/>
          </w:tcPr>
          <w:p w14:paraId="22CE03E2"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Lecturer</w:t>
            </w:r>
          </w:p>
        </w:tc>
        <w:tc>
          <w:tcPr>
            <w:tcW w:w="0" w:type="auto"/>
            <w:tcBorders>
              <w:top w:val="double" w:sz="4" w:space="0" w:color="auto"/>
            </w:tcBorders>
            <w:vAlign w:val="center"/>
          </w:tcPr>
          <w:p w14:paraId="5477A91A"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Pharmacology</w:t>
            </w:r>
          </w:p>
        </w:tc>
        <w:tc>
          <w:tcPr>
            <w:tcW w:w="0" w:type="auto"/>
            <w:tcBorders>
              <w:top w:val="double" w:sz="4" w:space="0" w:color="auto"/>
            </w:tcBorders>
            <w:vAlign w:val="center"/>
          </w:tcPr>
          <w:p w14:paraId="0D9F2689"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Graduate (15)</w:t>
            </w:r>
          </w:p>
        </w:tc>
        <w:tc>
          <w:tcPr>
            <w:tcW w:w="0" w:type="auto"/>
            <w:tcBorders>
              <w:top w:val="double" w:sz="4" w:space="0" w:color="auto"/>
            </w:tcBorders>
            <w:vAlign w:val="center"/>
          </w:tcPr>
          <w:p w14:paraId="2D961250"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4</w:t>
            </w:r>
          </w:p>
        </w:tc>
      </w:tr>
      <w:tr w:rsidR="004340F5" w:rsidRPr="002E234D" w14:paraId="1DCFE066" w14:textId="77777777" w:rsidTr="00D1190F">
        <w:trPr>
          <w:trHeight w:val="360"/>
          <w:jc w:val="center"/>
        </w:trPr>
        <w:tc>
          <w:tcPr>
            <w:tcW w:w="0" w:type="auto"/>
            <w:tcBorders>
              <w:top w:val="double" w:sz="4" w:space="0" w:color="auto"/>
            </w:tcBorders>
            <w:vAlign w:val="center"/>
          </w:tcPr>
          <w:p w14:paraId="25BE5F1C"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P569</w:t>
            </w:r>
          </w:p>
        </w:tc>
        <w:tc>
          <w:tcPr>
            <w:tcW w:w="0" w:type="auto"/>
            <w:tcBorders>
              <w:top w:val="double" w:sz="4" w:space="0" w:color="auto"/>
            </w:tcBorders>
            <w:vAlign w:val="center"/>
          </w:tcPr>
          <w:p w14:paraId="13538A85"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2019 Winter</w:t>
            </w:r>
          </w:p>
        </w:tc>
        <w:tc>
          <w:tcPr>
            <w:tcW w:w="0" w:type="auto"/>
            <w:tcBorders>
              <w:top w:val="double" w:sz="4" w:space="0" w:color="auto"/>
            </w:tcBorders>
            <w:vAlign w:val="center"/>
          </w:tcPr>
          <w:p w14:paraId="06F5BF86"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Advisor</w:t>
            </w:r>
          </w:p>
        </w:tc>
        <w:tc>
          <w:tcPr>
            <w:tcW w:w="0" w:type="auto"/>
            <w:tcBorders>
              <w:top w:val="double" w:sz="4" w:space="0" w:color="auto"/>
            </w:tcBorders>
            <w:vAlign w:val="center"/>
          </w:tcPr>
          <w:p w14:paraId="1CC13BCB"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PharmD Investigations</w:t>
            </w:r>
          </w:p>
        </w:tc>
        <w:tc>
          <w:tcPr>
            <w:tcW w:w="0" w:type="auto"/>
            <w:tcBorders>
              <w:top w:val="double" w:sz="4" w:space="0" w:color="auto"/>
            </w:tcBorders>
            <w:vAlign w:val="center"/>
          </w:tcPr>
          <w:p w14:paraId="3C1F927E"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Graduate (2)</w:t>
            </w:r>
          </w:p>
        </w:tc>
        <w:tc>
          <w:tcPr>
            <w:tcW w:w="0" w:type="auto"/>
            <w:tcBorders>
              <w:top w:val="double" w:sz="4" w:space="0" w:color="auto"/>
            </w:tcBorders>
            <w:vAlign w:val="center"/>
          </w:tcPr>
          <w:p w14:paraId="2243CB02"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1</w:t>
            </w:r>
          </w:p>
        </w:tc>
      </w:tr>
      <w:tr w:rsidR="004340F5" w:rsidRPr="002E234D" w14:paraId="16A8F98A" w14:textId="77777777" w:rsidTr="00D1190F">
        <w:trPr>
          <w:trHeight w:val="360"/>
          <w:jc w:val="center"/>
        </w:trPr>
        <w:tc>
          <w:tcPr>
            <w:tcW w:w="0" w:type="auto"/>
            <w:tcBorders>
              <w:top w:val="double" w:sz="4" w:space="0" w:color="auto"/>
            </w:tcBorders>
            <w:vAlign w:val="center"/>
          </w:tcPr>
          <w:p w14:paraId="4AE06645"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P680</w:t>
            </w:r>
          </w:p>
        </w:tc>
        <w:tc>
          <w:tcPr>
            <w:tcW w:w="0" w:type="auto"/>
            <w:tcBorders>
              <w:top w:val="double" w:sz="4" w:space="0" w:color="auto"/>
            </w:tcBorders>
            <w:vAlign w:val="center"/>
          </w:tcPr>
          <w:p w14:paraId="1DC04E45"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2018 Fall</w:t>
            </w:r>
          </w:p>
        </w:tc>
        <w:tc>
          <w:tcPr>
            <w:tcW w:w="0" w:type="auto"/>
            <w:tcBorders>
              <w:top w:val="double" w:sz="4" w:space="0" w:color="auto"/>
            </w:tcBorders>
            <w:vAlign w:val="center"/>
          </w:tcPr>
          <w:p w14:paraId="75876170"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Advisor</w:t>
            </w:r>
          </w:p>
        </w:tc>
        <w:tc>
          <w:tcPr>
            <w:tcW w:w="0" w:type="auto"/>
            <w:tcBorders>
              <w:top w:val="double" w:sz="4" w:space="0" w:color="auto"/>
            </w:tcBorders>
            <w:vAlign w:val="center"/>
          </w:tcPr>
          <w:p w14:paraId="65B2049D"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Seminar</w:t>
            </w:r>
          </w:p>
        </w:tc>
        <w:tc>
          <w:tcPr>
            <w:tcW w:w="0" w:type="auto"/>
            <w:tcBorders>
              <w:top w:val="double" w:sz="4" w:space="0" w:color="auto"/>
            </w:tcBorders>
            <w:vAlign w:val="center"/>
          </w:tcPr>
          <w:p w14:paraId="7967EFD8"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PharmD(2)</w:t>
            </w:r>
          </w:p>
        </w:tc>
        <w:tc>
          <w:tcPr>
            <w:tcW w:w="0" w:type="auto"/>
            <w:tcBorders>
              <w:top w:val="double" w:sz="4" w:space="0" w:color="auto"/>
            </w:tcBorders>
            <w:vAlign w:val="center"/>
          </w:tcPr>
          <w:p w14:paraId="2369387E"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2</w:t>
            </w:r>
          </w:p>
        </w:tc>
      </w:tr>
      <w:tr w:rsidR="004340F5" w:rsidRPr="002E234D" w14:paraId="53AE026A" w14:textId="77777777" w:rsidTr="00D1190F">
        <w:trPr>
          <w:trHeight w:val="360"/>
          <w:jc w:val="center"/>
        </w:trPr>
        <w:tc>
          <w:tcPr>
            <w:tcW w:w="0" w:type="auto"/>
            <w:tcBorders>
              <w:top w:val="double" w:sz="4" w:space="0" w:color="auto"/>
            </w:tcBorders>
            <w:vAlign w:val="center"/>
          </w:tcPr>
          <w:p w14:paraId="6B79ECB6"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N546</w:t>
            </w:r>
          </w:p>
        </w:tc>
        <w:tc>
          <w:tcPr>
            <w:tcW w:w="0" w:type="auto"/>
            <w:tcBorders>
              <w:top w:val="double" w:sz="4" w:space="0" w:color="auto"/>
            </w:tcBorders>
            <w:vAlign w:val="center"/>
          </w:tcPr>
          <w:p w14:paraId="3F7AEA31"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2018 Fall</w:t>
            </w:r>
          </w:p>
        </w:tc>
        <w:tc>
          <w:tcPr>
            <w:tcW w:w="0" w:type="auto"/>
            <w:tcBorders>
              <w:top w:val="double" w:sz="4" w:space="0" w:color="auto"/>
            </w:tcBorders>
            <w:vAlign w:val="center"/>
          </w:tcPr>
          <w:p w14:paraId="69773F2D"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Lecturer</w:t>
            </w:r>
          </w:p>
        </w:tc>
        <w:tc>
          <w:tcPr>
            <w:tcW w:w="0" w:type="auto"/>
            <w:tcBorders>
              <w:top w:val="double" w:sz="4" w:space="0" w:color="auto"/>
            </w:tcBorders>
            <w:vAlign w:val="center"/>
          </w:tcPr>
          <w:p w14:paraId="1EBF9856"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Pharmacology</w:t>
            </w:r>
          </w:p>
        </w:tc>
        <w:tc>
          <w:tcPr>
            <w:tcW w:w="0" w:type="auto"/>
            <w:tcBorders>
              <w:top w:val="double" w:sz="4" w:space="0" w:color="auto"/>
            </w:tcBorders>
            <w:vAlign w:val="center"/>
          </w:tcPr>
          <w:p w14:paraId="3743DFCD"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Graduate (12)</w:t>
            </w:r>
          </w:p>
        </w:tc>
        <w:tc>
          <w:tcPr>
            <w:tcW w:w="0" w:type="auto"/>
            <w:tcBorders>
              <w:top w:val="double" w:sz="4" w:space="0" w:color="auto"/>
            </w:tcBorders>
            <w:vAlign w:val="center"/>
          </w:tcPr>
          <w:p w14:paraId="41ED9D08"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4</w:t>
            </w:r>
          </w:p>
        </w:tc>
      </w:tr>
      <w:tr w:rsidR="004340F5" w:rsidRPr="002E234D" w14:paraId="40A1A0FD" w14:textId="77777777" w:rsidTr="00D1190F">
        <w:trPr>
          <w:trHeight w:val="360"/>
          <w:jc w:val="center"/>
        </w:trPr>
        <w:tc>
          <w:tcPr>
            <w:tcW w:w="0" w:type="auto"/>
            <w:tcBorders>
              <w:top w:val="double" w:sz="4" w:space="0" w:color="auto"/>
            </w:tcBorders>
            <w:vAlign w:val="center"/>
          </w:tcPr>
          <w:p w14:paraId="559F736C"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P569</w:t>
            </w:r>
          </w:p>
        </w:tc>
        <w:tc>
          <w:tcPr>
            <w:tcW w:w="0" w:type="auto"/>
            <w:tcBorders>
              <w:top w:val="double" w:sz="4" w:space="0" w:color="auto"/>
            </w:tcBorders>
            <w:vAlign w:val="center"/>
          </w:tcPr>
          <w:p w14:paraId="611BEB0C"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2018 Fall</w:t>
            </w:r>
          </w:p>
        </w:tc>
        <w:tc>
          <w:tcPr>
            <w:tcW w:w="0" w:type="auto"/>
            <w:tcBorders>
              <w:top w:val="double" w:sz="4" w:space="0" w:color="auto"/>
            </w:tcBorders>
            <w:vAlign w:val="center"/>
          </w:tcPr>
          <w:p w14:paraId="07150C05"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Advisor</w:t>
            </w:r>
          </w:p>
        </w:tc>
        <w:tc>
          <w:tcPr>
            <w:tcW w:w="0" w:type="auto"/>
            <w:tcBorders>
              <w:top w:val="double" w:sz="4" w:space="0" w:color="auto"/>
            </w:tcBorders>
            <w:vAlign w:val="center"/>
          </w:tcPr>
          <w:p w14:paraId="4D7ADB6E"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PharmD Investigations</w:t>
            </w:r>
          </w:p>
        </w:tc>
        <w:tc>
          <w:tcPr>
            <w:tcW w:w="0" w:type="auto"/>
            <w:tcBorders>
              <w:top w:val="double" w:sz="4" w:space="0" w:color="auto"/>
            </w:tcBorders>
            <w:vAlign w:val="center"/>
          </w:tcPr>
          <w:p w14:paraId="7D40ECF7"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Graduate (3)</w:t>
            </w:r>
          </w:p>
        </w:tc>
        <w:tc>
          <w:tcPr>
            <w:tcW w:w="0" w:type="auto"/>
            <w:tcBorders>
              <w:top w:val="double" w:sz="4" w:space="0" w:color="auto"/>
            </w:tcBorders>
            <w:vAlign w:val="center"/>
          </w:tcPr>
          <w:p w14:paraId="3ECFB00C" w14:textId="77777777" w:rsidR="004340F5" w:rsidRPr="002E234D" w:rsidRDefault="004340F5" w:rsidP="004340F5">
            <w:pPr>
              <w:jc w:val="center"/>
              <w:rPr>
                <w:rFonts w:ascii="Garamond" w:hAnsi="Garamond" w:cstheme="minorHAnsi"/>
                <w:sz w:val="16"/>
                <w:szCs w:val="16"/>
              </w:rPr>
            </w:pPr>
            <w:r w:rsidRPr="002E234D">
              <w:rPr>
                <w:rFonts w:ascii="Garamond" w:hAnsi="Garamond" w:cstheme="minorHAnsi"/>
                <w:sz w:val="16"/>
                <w:szCs w:val="16"/>
              </w:rPr>
              <w:t>1</w:t>
            </w:r>
          </w:p>
        </w:tc>
      </w:tr>
      <w:tr w:rsidR="004340F5" w:rsidRPr="00D1190F" w14:paraId="01DC8185" w14:textId="77777777" w:rsidTr="00D1190F">
        <w:trPr>
          <w:trHeight w:val="360"/>
          <w:jc w:val="center"/>
        </w:trPr>
        <w:tc>
          <w:tcPr>
            <w:tcW w:w="0" w:type="auto"/>
            <w:tcBorders>
              <w:top w:val="double" w:sz="4" w:space="0" w:color="auto"/>
            </w:tcBorders>
            <w:vAlign w:val="center"/>
          </w:tcPr>
          <w:p w14:paraId="13A9E194"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P680</w:t>
            </w:r>
          </w:p>
        </w:tc>
        <w:tc>
          <w:tcPr>
            <w:tcW w:w="0" w:type="auto"/>
            <w:tcBorders>
              <w:top w:val="double" w:sz="4" w:space="0" w:color="auto"/>
            </w:tcBorders>
            <w:vAlign w:val="center"/>
          </w:tcPr>
          <w:p w14:paraId="773FB22B"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2017 Fall</w:t>
            </w:r>
          </w:p>
        </w:tc>
        <w:tc>
          <w:tcPr>
            <w:tcW w:w="0" w:type="auto"/>
            <w:tcBorders>
              <w:top w:val="double" w:sz="4" w:space="0" w:color="auto"/>
            </w:tcBorders>
            <w:vAlign w:val="center"/>
          </w:tcPr>
          <w:p w14:paraId="61A31FCB"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4A079878"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Seminar</w:t>
            </w:r>
          </w:p>
        </w:tc>
        <w:tc>
          <w:tcPr>
            <w:tcW w:w="0" w:type="auto"/>
            <w:tcBorders>
              <w:top w:val="double" w:sz="4" w:space="0" w:color="auto"/>
            </w:tcBorders>
            <w:vAlign w:val="center"/>
          </w:tcPr>
          <w:p w14:paraId="207118C0"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PharmD</w:t>
            </w:r>
          </w:p>
        </w:tc>
        <w:tc>
          <w:tcPr>
            <w:tcW w:w="0" w:type="auto"/>
            <w:tcBorders>
              <w:top w:val="double" w:sz="4" w:space="0" w:color="auto"/>
            </w:tcBorders>
            <w:vAlign w:val="center"/>
          </w:tcPr>
          <w:p w14:paraId="2DCF3978"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2</w:t>
            </w:r>
          </w:p>
        </w:tc>
      </w:tr>
      <w:tr w:rsidR="004340F5" w:rsidRPr="00D1190F" w14:paraId="390E5ED7" w14:textId="77777777" w:rsidTr="00D1190F">
        <w:trPr>
          <w:trHeight w:val="360"/>
          <w:jc w:val="center"/>
        </w:trPr>
        <w:tc>
          <w:tcPr>
            <w:tcW w:w="0" w:type="auto"/>
            <w:tcBorders>
              <w:top w:val="double" w:sz="4" w:space="0" w:color="auto"/>
            </w:tcBorders>
            <w:vAlign w:val="center"/>
          </w:tcPr>
          <w:p w14:paraId="03618564"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N640</w:t>
            </w:r>
          </w:p>
        </w:tc>
        <w:tc>
          <w:tcPr>
            <w:tcW w:w="0" w:type="auto"/>
            <w:tcBorders>
              <w:top w:val="double" w:sz="4" w:space="0" w:color="auto"/>
            </w:tcBorders>
            <w:vAlign w:val="center"/>
          </w:tcPr>
          <w:p w14:paraId="4F46F80A"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2017 Fall</w:t>
            </w:r>
          </w:p>
        </w:tc>
        <w:tc>
          <w:tcPr>
            <w:tcW w:w="0" w:type="auto"/>
            <w:tcBorders>
              <w:top w:val="double" w:sz="4" w:space="0" w:color="auto"/>
            </w:tcBorders>
            <w:vAlign w:val="center"/>
          </w:tcPr>
          <w:p w14:paraId="70A676A1"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Lecturer</w:t>
            </w:r>
          </w:p>
        </w:tc>
        <w:tc>
          <w:tcPr>
            <w:tcW w:w="0" w:type="auto"/>
            <w:tcBorders>
              <w:top w:val="double" w:sz="4" w:space="0" w:color="auto"/>
            </w:tcBorders>
            <w:vAlign w:val="center"/>
          </w:tcPr>
          <w:p w14:paraId="3D21FBB2"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Pharmacology</w:t>
            </w:r>
          </w:p>
        </w:tc>
        <w:tc>
          <w:tcPr>
            <w:tcW w:w="0" w:type="auto"/>
            <w:tcBorders>
              <w:top w:val="double" w:sz="4" w:space="0" w:color="auto"/>
            </w:tcBorders>
            <w:vAlign w:val="center"/>
          </w:tcPr>
          <w:p w14:paraId="5BC1A338"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Graduate</w:t>
            </w:r>
          </w:p>
        </w:tc>
        <w:tc>
          <w:tcPr>
            <w:tcW w:w="0" w:type="auto"/>
            <w:tcBorders>
              <w:top w:val="double" w:sz="4" w:space="0" w:color="auto"/>
            </w:tcBorders>
            <w:vAlign w:val="center"/>
          </w:tcPr>
          <w:p w14:paraId="2E9F8718"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4</w:t>
            </w:r>
          </w:p>
        </w:tc>
      </w:tr>
      <w:tr w:rsidR="004340F5" w:rsidRPr="00D1190F" w14:paraId="7EE58008" w14:textId="77777777" w:rsidTr="00D1190F">
        <w:trPr>
          <w:trHeight w:val="360"/>
          <w:jc w:val="center"/>
        </w:trPr>
        <w:tc>
          <w:tcPr>
            <w:tcW w:w="0" w:type="auto"/>
            <w:tcBorders>
              <w:top w:val="double" w:sz="4" w:space="0" w:color="auto"/>
            </w:tcBorders>
            <w:vAlign w:val="center"/>
          </w:tcPr>
          <w:p w14:paraId="77591DA4"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P569</w:t>
            </w:r>
          </w:p>
        </w:tc>
        <w:tc>
          <w:tcPr>
            <w:tcW w:w="0" w:type="auto"/>
            <w:tcBorders>
              <w:top w:val="double" w:sz="4" w:space="0" w:color="auto"/>
            </w:tcBorders>
            <w:vAlign w:val="center"/>
          </w:tcPr>
          <w:p w14:paraId="30D31DFB"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2017 Fall</w:t>
            </w:r>
          </w:p>
        </w:tc>
        <w:tc>
          <w:tcPr>
            <w:tcW w:w="0" w:type="auto"/>
            <w:tcBorders>
              <w:top w:val="double" w:sz="4" w:space="0" w:color="auto"/>
            </w:tcBorders>
            <w:vAlign w:val="center"/>
          </w:tcPr>
          <w:p w14:paraId="2E31F456"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4D774C07"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PharmD Investigations</w:t>
            </w:r>
          </w:p>
        </w:tc>
        <w:tc>
          <w:tcPr>
            <w:tcW w:w="0" w:type="auto"/>
            <w:tcBorders>
              <w:top w:val="double" w:sz="4" w:space="0" w:color="auto"/>
            </w:tcBorders>
            <w:vAlign w:val="center"/>
          </w:tcPr>
          <w:p w14:paraId="74AC78A3"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Graduate(3)</w:t>
            </w:r>
          </w:p>
        </w:tc>
        <w:tc>
          <w:tcPr>
            <w:tcW w:w="0" w:type="auto"/>
            <w:tcBorders>
              <w:top w:val="double" w:sz="4" w:space="0" w:color="auto"/>
            </w:tcBorders>
            <w:vAlign w:val="center"/>
          </w:tcPr>
          <w:p w14:paraId="179D0C17"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1</w:t>
            </w:r>
          </w:p>
        </w:tc>
      </w:tr>
      <w:tr w:rsidR="004340F5" w:rsidRPr="00D1190F" w14:paraId="24A8DE9D" w14:textId="77777777" w:rsidTr="00D1190F">
        <w:trPr>
          <w:trHeight w:val="360"/>
          <w:jc w:val="center"/>
        </w:trPr>
        <w:tc>
          <w:tcPr>
            <w:tcW w:w="0" w:type="auto"/>
            <w:tcBorders>
              <w:top w:val="double" w:sz="4" w:space="0" w:color="auto"/>
            </w:tcBorders>
            <w:vAlign w:val="center"/>
          </w:tcPr>
          <w:p w14:paraId="456D9D28"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P569</w:t>
            </w:r>
          </w:p>
        </w:tc>
        <w:tc>
          <w:tcPr>
            <w:tcW w:w="0" w:type="auto"/>
            <w:tcBorders>
              <w:top w:val="double" w:sz="4" w:space="0" w:color="auto"/>
            </w:tcBorders>
            <w:vAlign w:val="center"/>
          </w:tcPr>
          <w:p w14:paraId="1932D0E4"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2017 Winter</w:t>
            </w:r>
          </w:p>
        </w:tc>
        <w:tc>
          <w:tcPr>
            <w:tcW w:w="0" w:type="auto"/>
            <w:tcBorders>
              <w:top w:val="double" w:sz="4" w:space="0" w:color="auto"/>
            </w:tcBorders>
            <w:vAlign w:val="center"/>
          </w:tcPr>
          <w:p w14:paraId="4D8467A2"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6B88A384"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PharmD Investigations</w:t>
            </w:r>
          </w:p>
        </w:tc>
        <w:tc>
          <w:tcPr>
            <w:tcW w:w="0" w:type="auto"/>
            <w:tcBorders>
              <w:top w:val="double" w:sz="4" w:space="0" w:color="auto"/>
            </w:tcBorders>
            <w:vAlign w:val="center"/>
          </w:tcPr>
          <w:p w14:paraId="73F5EDD8"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Graduate (2)</w:t>
            </w:r>
          </w:p>
        </w:tc>
        <w:tc>
          <w:tcPr>
            <w:tcW w:w="0" w:type="auto"/>
            <w:tcBorders>
              <w:top w:val="double" w:sz="4" w:space="0" w:color="auto"/>
            </w:tcBorders>
            <w:vAlign w:val="center"/>
          </w:tcPr>
          <w:p w14:paraId="3CB27114"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1</w:t>
            </w:r>
          </w:p>
        </w:tc>
      </w:tr>
      <w:tr w:rsidR="004340F5" w:rsidRPr="00D1190F" w14:paraId="131AFDE3" w14:textId="77777777" w:rsidTr="00D1190F">
        <w:trPr>
          <w:trHeight w:val="360"/>
          <w:jc w:val="center"/>
        </w:trPr>
        <w:tc>
          <w:tcPr>
            <w:tcW w:w="0" w:type="auto"/>
            <w:tcBorders>
              <w:top w:val="double" w:sz="4" w:space="0" w:color="auto"/>
            </w:tcBorders>
            <w:vAlign w:val="center"/>
          </w:tcPr>
          <w:p w14:paraId="7D70F869"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P569</w:t>
            </w:r>
          </w:p>
        </w:tc>
        <w:tc>
          <w:tcPr>
            <w:tcW w:w="0" w:type="auto"/>
            <w:tcBorders>
              <w:top w:val="double" w:sz="4" w:space="0" w:color="auto"/>
            </w:tcBorders>
            <w:vAlign w:val="center"/>
          </w:tcPr>
          <w:p w14:paraId="71F6CA01"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2016 Fall</w:t>
            </w:r>
          </w:p>
        </w:tc>
        <w:tc>
          <w:tcPr>
            <w:tcW w:w="0" w:type="auto"/>
            <w:tcBorders>
              <w:top w:val="double" w:sz="4" w:space="0" w:color="auto"/>
            </w:tcBorders>
            <w:vAlign w:val="center"/>
          </w:tcPr>
          <w:p w14:paraId="23B07DEE"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44DBC6C9"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PharmD Investigations</w:t>
            </w:r>
          </w:p>
        </w:tc>
        <w:tc>
          <w:tcPr>
            <w:tcW w:w="0" w:type="auto"/>
            <w:tcBorders>
              <w:top w:val="double" w:sz="4" w:space="0" w:color="auto"/>
            </w:tcBorders>
            <w:vAlign w:val="center"/>
          </w:tcPr>
          <w:p w14:paraId="3E65F71E"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PharmD(4)</w:t>
            </w:r>
          </w:p>
        </w:tc>
        <w:tc>
          <w:tcPr>
            <w:tcW w:w="0" w:type="auto"/>
            <w:tcBorders>
              <w:top w:val="double" w:sz="4" w:space="0" w:color="auto"/>
            </w:tcBorders>
            <w:vAlign w:val="center"/>
          </w:tcPr>
          <w:p w14:paraId="68C61B87"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1</w:t>
            </w:r>
          </w:p>
        </w:tc>
      </w:tr>
      <w:tr w:rsidR="004340F5" w:rsidRPr="00D1190F" w14:paraId="18B70144" w14:textId="77777777" w:rsidTr="00D1190F">
        <w:trPr>
          <w:trHeight w:val="360"/>
          <w:jc w:val="center"/>
        </w:trPr>
        <w:tc>
          <w:tcPr>
            <w:tcW w:w="0" w:type="auto"/>
            <w:tcBorders>
              <w:top w:val="double" w:sz="4" w:space="0" w:color="auto"/>
            </w:tcBorders>
            <w:vAlign w:val="center"/>
          </w:tcPr>
          <w:p w14:paraId="0D8A99E7"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P569</w:t>
            </w:r>
          </w:p>
        </w:tc>
        <w:tc>
          <w:tcPr>
            <w:tcW w:w="0" w:type="auto"/>
            <w:tcBorders>
              <w:top w:val="double" w:sz="4" w:space="0" w:color="auto"/>
            </w:tcBorders>
            <w:vAlign w:val="center"/>
          </w:tcPr>
          <w:p w14:paraId="193EDB62"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2016 Winter</w:t>
            </w:r>
          </w:p>
        </w:tc>
        <w:tc>
          <w:tcPr>
            <w:tcW w:w="0" w:type="auto"/>
            <w:tcBorders>
              <w:top w:val="double" w:sz="4" w:space="0" w:color="auto"/>
            </w:tcBorders>
            <w:vAlign w:val="center"/>
          </w:tcPr>
          <w:p w14:paraId="1B72F560"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243C3540"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PharmD Investigations</w:t>
            </w:r>
          </w:p>
        </w:tc>
        <w:tc>
          <w:tcPr>
            <w:tcW w:w="0" w:type="auto"/>
            <w:tcBorders>
              <w:top w:val="double" w:sz="4" w:space="0" w:color="auto"/>
            </w:tcBorders>
            <w:vAlign w:val="center"/>
          </w:tcPr>
          <w:p w14:paraId="34D395C4"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PharmD(4)</w:t>
            </w:r>
          </w:p>
        </w:tc>
        <w:tc>
          <w:tcPr>
            <w:tcW w:w="0" w:type="auto"/>
            <w:tcBorders>
              <w:top w:val="double" w:sz="4" w:space="0" w:color="auto"/>
            </w:tcBorders>
            <w:vAlign w:val="center"/>
          </w:tcPr>
          <w:p w14:paraId="34255EEA"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1</w:t>
            </w:r>
          </w:p>
        </w:tc>
      </w:tr>
      <w:tr w:rsidR="004340F5" w:rsidRPr="00D1190F" w14:paraId="0FF0C5F2" w14:textId="77777777" w:rsidTr="00D1190F">
        <w:trPr>
          <w:trHeight w:val="360"/>
          <w:jc w:val="center"/>
        </w:trPr>
        <w:tc>
          <w:tcPr>
            <w:tcW w:w="0" w:type="auto"/>
            <w:tcBorders>
              <w:top w:val="double" w:sz="4" w:space="0" w:color="auto"/>
            </w:tcBorders>
            <w:vAlign w:val="center"/>
          </w:tcPr>
          <w:p w14:paraId="3FB84167"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N540/546</w:t>
            </w:r>
          </w:p>
        </w:tc>
        <w:tc>
          <w:tcPr>
            <w:tcW w:w="0" w:type="auto"/>
            <w:tcBorders>
              <w:top w:val="double" w:sz="4" w:space="0" w:color="auto"/>
            </w:tcBorders>
            <w:vAlign w:val="center"/>
          </w:tcPr>
          <w:p w14:paraId="1AB1F2FF"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2016 Fall</w:t>
            </w:r>
          </w:p>
        </w:tc>
        <w:tc>
          <w:tcPr>
            <w:tcW w:w="0" w:type="auto"/>
            <w:tcBorders>
              <w:top w:val="double" w:sz="4" w:space="0" w:color="auto"/>
            </w:tcBorders>
            <w:vAlign w:val="center"/>
          </w:tcPr>
          <w:p w14:paraId="37C3EDAA"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Lecturer</w:t>
            </w:r>
          </w:p>
        </w:tc>
        <w:tc>
          <w:tcPr>
            <w:tcW w:w="0" w:type="auto"/>
            <w:tcBorders>
              <w:top w:val="double" w:sz="4" w:space="0" w:color="auto"/>
            </w:tcBorders>
            <w:vAlign w:val="center"/>
          </w:tcPr>
          <w:p w14:paraId="7281621B"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Pharmacology</w:t>
            </w:r>
          </w:p>
        </w:tc>
        <w:tc>
          <w:tcPr>
            <w:tcW w:w="0" w:type="auto"/>
            <w:tcBorders>
              <w:top w:val="double" w:sz="4" w:space="0" w:color="auto"/>
            </w:tcBorders>
            <w:vAlign w:val="center"/>
          </w:tcPr>
          <w:p w14:paraId="689D8D5B"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Graduate</w:t>
            </w:r>
          </w:p>
        </w:tc>
        <w:tc>
          <w:tcPr>
            <w:tcW w:w="0" w:type="auto"/>
            <w:tcBorders>
              <w:top w:val="double" w:sz="4" w:space="0" w:color="auto"/>
            </w:tcBorders>
            <w:vAlign w:val="center"/>
          </w:tcPr>
          <w:p w14:paraId="7F44DD75"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4</w:t>
            </w:r>
          </w:p>
        </w:tc>
      </w:tr>
      <w:tr w:rsidR="004340F5" w:rsidRPr="00D1190F" w14:paraId="6B2C15F5" w14:textId="77777777" w:rsidTr="00D1190F">
        <w:trPr>
          <w:trHeight w:val="360"/>
          <w:jc w:val="center"/>
        </w:trPr>
        <w:tc>
          <w:tcPr>
            <w:tcW w:w="0" w:type="auto"/>
            <w:tcBorders>
              <w:top w:val="double" w:sz="4" w:space="0" w:color="auto"/>
            </w:tcBorders>
            <w:vAlign w:val="center"/>
          </w:tcPr>
          <w:p w14:paraId="22E692E2"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N640</w:t>
            </w:r>
          </w:p>
        </w:tc>
        <w:tc>
          <w:tcPr>
            <w:tcW w:w="0" w:type="auto"/>
            <w:tcBorders>
              <w:top w:val="double" w:sz="4" w:space="0" w:color="auto"/>
            </w:tcBorders>
            <w:vAlign w:val="center"/>
          </w:tcPr>
          <w:p w14:paraId="029DA3E6"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2016 Winter</w:t>
            </w:r>
          </w:p>
        </w:tc>
        <w:tc>
          <w:tcPr>
            <w:tcW w:w="0" w:type="auto"/>
            <w:tcBorders>
              <w:top w:val="double" w:sz="4" w:space="0" w:color="auto"/>
            </w:tcBorders>
            <w:vAlign w:val="center"/>
          </w:tcPr>
          <w:p w14:paraId="74A56014"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Lecturer</w:t>
            </w:r>
          </w:p>
        </w:tc>
        <w:tc>
          <w:tcPr>
            <w:tcW w:w="0" w:type="auto"/>
            <w:tcBorders>
              <w:top w:val="double" w:sz="4" w:space="0" w:color="auto"/>
            </w:tcBorders>
            <w:vAlign w:val="center"/>
          </w:tcPr>
          <w:p w14:paraId="0763E1F2"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Pharmacology</w:t>
            </w:r>
          </w:p>
        </w:tc>
        <w:tc>
          <w:tcPr>
            <w:tcW w:w="0" w:type="auto"/>
            <w:tcBorders>
              <w:top w:val="double" w:sz="4" w:space="0" w:color="auto"/>
            </w:tcBorders>
            <w:vAlign w:val="center"/>
          </w:tcPr>
          <w:p w14:paraId="1DDFC314"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Graduate</w:t>
            </w:r>
          </w:p>
        </w:tc>
        <w:tc>
          <w:tcPr>
            <w:tcW w:w="0" w:type="auto"/>
            <w:tcBorders>
              <w:top w:val="double" w:sz="4" w:space="0" w:color="auto"/>
            </w:tcBorders>
            <w:vAlign w:val="center"/>
          </w:tcPr>
          <w:p w14:paraId="2C4B98A7"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4</w:t>
            </w:r>
          </w:p>
        </w:tc>
      </w:tr>
      <w:tr w:rsidR="004340F5" w:rsidRPr="00D1190F" w14:paraId="5B0956AF" w14:textId="77777777" w:rsidTr="00D1190F">
        <w:trPr>
          <w:trHeight w:val="360"/>
          <w:jc w:val="center"/>
        </w:trPr>
        <w:tc>
          <w:tcPr>
            <w:tcW w:w="0" w:type="auto"/>
            <w:tcBorders>
              <w:top w:val="double" w:sz="4" w:space="0" w:color="auto"/>
            </w:tcBorders>
            <w:vAlign w:val="center"/>
          </w:tcPr>
          <w:p w14:paraId="1553494C"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P569</w:t>
            </w:r>
          </w:p>
        </w:tc>
        <w:tc>
          <w:tcPr>
            <w:tcW w:w="0" w:type="auto"/>
            <w:tcBorders>
              <w:top w:val="double" w:sz="4" w:space="0" w:color="auto"/>
            </w:tcBorders>
            <w:vAlign w:val="center"/>
          </w:tcPr>
          <w:p w14:paraId="372FB4AA"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2015 Fall</w:t>
            </w:r>
          </w:p>
        </w:tc>
        <w:tc>
          <w:tcPr>
            <w:tcW w:w="0" w:type="auto"/>
            <w:tcBorders>
              <w:top w:val="double" w:sz="4" w:space="0" w:color="auto"/>
            </w:tcBorders>
            <w:vAlign w:val="center"/>
          </w:tcPr>
          <w:p w14:paraId="3C329F3F"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Advisor</w:t>
            </w:r>
          </w:p>
        </w:tc>
        <w:tc>
          <w:tcPr>
            <w:tcW w:w="0" w:type="auto"/>
            <w:tcBorders>
              <w:top w:val="double" w:sz="4" w:space="0" w:color="auto"/>
            </w:tcBorders>
            <w:vAlign w:val="center"/>
          </w:tcPr>
          <w:p w14:paraId="7D140448"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PharmD Investigations</w:t>
            </w:r>
          </w:p>
        </w:tc>
        <w:tc>
          <w:tcPr>
            <w:tcW w:w="0" w:type="auto"/>
            <w:tcBorders>
              <w:top w:val="double" w:sz="4" w:space="0" w:color="auto"/>
            </w:tcBorders>
            <w:vAlign w:val="center"/>
          </w:tcPr>
          <w:p w14:paraId="03F53A8B"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Graduate</w:t>
            </w:r>
          </w:p>
        </w:tc>
        <w:tc>
          <w:tcPr>
            <w:tcW w:w="0" w:type="auto"/>
            <w:tcBorders>
              <w:top w:val="double" w:sz="4" w:space="0" w:color="auto"/>
            </w:tcBorders>
            <w:vAlign w:val="center"/>
          </w:tcPr>
          <w:p w14:paraId="71D387B0" w14:textId="77777777" w:rsidR="004340F5" w:rsidRDefault="004340F5" w:rsidP="004340F5">
            <w:pPr>
              <w:jc w:val="center"/>
              <w:rPr>
                <w:rFonts w:ascii="Garamond" w:hAnsi="Garamond" w:cstheme="minorHAnsi"/>
                <w:sz w:val="16"/>
                <w:szCs w:val="16"/>
              </w:rPr>
            </w:pPr>
            <w:r>
              <w:rPr>
                <w:rFonts w:ascii="Garamond" w:hAnsi="Garamond" w:cstheme="minorHAnsi"/>
                <w:sz w:val="16"/>
                <w:szCs w:val="16"/>
              </w:rPr>
              <w:t>1</w:t>
            </w:r>
          </w:p>
        </w:tc>
      </w:tr>
      <w:tr w:rsidR="004340F5" w:rsidRPr="00D1190F" w14:paraId="7A382BA8" w14:textId="77777777" w:rsidTr="00D1190F">
        <w:trPr>
          <w:trHeight w:val="360"/>
          <w:jc w:val="center"/>
        </w:trPr>
        <w:tc>
          <w:tcPr>
            <w:tcW w:w="0" w:type="auto"/>
            <w:tcBorders>
              <w:top w:val="double" w:sz="4" w:space="0" w:color="auto"/>
            </w:tcBorders>
            <w:vAlign w:val="center"/>
          </w:tcPr>
          <w:p w14:paraId="104F5936" w14:textId="77777777" w:rsidR="004340F5" w:rsidRPr="00D1190F" w:rsidRDefault="004340F5" w:rsidP="004340F5">
            <w:pPr>
              <w:jc w:val="center"/>
              <w:rPr>
                <w:rFonts w:ascii="Garamond" w:hAnsi="Garamond" w:cstheme="minorHAnsi"/>
                <w:sz w:val="16"/>
                <w:szCs w:val="16"/>
              </w:rPr>
            </w:pPr>
            <w:r>
              <w:rPr>
                <w:rFonts w:ascii="Garamond" w:hAnsi="Garamond" w:cstheme="minorHAnsi"/>
                <w:sz w:val="16"/>
                <w:szCs w:val="16"/>
              </w:rPr>
              <w:t>N540/546</w:t>
            </w:r>
          </w:p>
        </w:tc>
        <w:tc>
          <w:tcPr>
            <w:tcW w:w="0" w:type="auto"/>
            <w:tcBorders>
              <w:top w:val="double" w:sz="4" w:space="0" w:color="auto"/>
            </w:tcBorders>
            <w:vAlign w:val="center"/>
          </w:tcPr>
          <w:p w14:paraId="4F1E13BB" w14:textId="77777777" w:rsidR="004340F5" w:rsidRPr="00D1190F" w:rsidRDefault="004340F5" w:rsidP="004340F5">
            <w:pPr>
              <w:jc w:val="center"/>
              <w:rPr>
                <w:rFonts w:ascii="Garamond" w:hAnsi="Garamond" w:cstheme="minorHAnsi"/>
                <w:sz w:val="16"/>
                <w:szCs w:val="16"/>
              </w:rPr>
            </w:pPr>
            <w:r>
              <w:rPr>
                <w:rFonts w:ascii="Garamond" w:hAnsi="Garamond" w:cstheme="minorHAnsi"/>
                <w:sz w:val="16"/>
                <w:szCs w:val="16"/>
              </w:rPr>
              <w:t>2015 Fall</w:t>
            </w:r>
          </w:p>
        </w:tc>
        <w:tc>
          <w:tcPr>
            <w:tcW w:w="0" w:type="auto"/>
            <w:tcBorders>
              <w:top w:val="double" w:sz="4" w:space="0" w:color="auto"/>
            </w:tcBorders>
            <w:vAlign w:val="center"/>
          </w:tcPr>
          <w:p w14:paraId="4FE7BFBB" w14:textId="77777777" w:rsidR="004340F5" w:rsidRPr="00D1190F" w:rsidRDefault="004340F5" w:rsidP="004340F5">
            <w:pPr>
              <w:jc w:val="center"/>
              <w:rPr>
                <w:rFonts w:ascii="Garamond" w:hAnsi="Garamond" w:cstheme="minorHAnsi"/>
                <w:sz w:val="16"/>
                <w:szCs w:val="16"/>
              </w:rPr>
            </w:pPr>
            <w:r>
              <w:rPr>
                <w:rFonts w:ascii="Garamond" w:hAnsi="Garamond" w:cstheme="minorHAnsi"/>
                <w:sz w:val="16"/>
                <w:szCs w:val="16"/>
              </w:rPr>
              <w:t>Lecturer</w:t>
            </w:r>
          </w:p>
        </w:tc>
        <w:tc>
          <w:tcPr>
            <w:tcW w:w="0" w:type="auto"/>
            <w:tcBorders>
              <w:top w:val="double" w:sz="4" w:space="0" w:color="auto"/>
            </w:tcBorders>
            <w:vAlign w:val="center"/>
          </w:tcPr>
          <w:p w14:paraId="08B337C3" w14:textId="77777777" w:rsidR="004340F5" w:rsidRPr="00D1190F" w:rsidRDefault="004340F5" w:rsidP="004340F5">
            <w:pPr>
              <w:jc w:val="center"/>
              <w:rPr>
                <w:rFonts w:ascii="Garamond" w:hAnsi="Garamond" w:cstheme="minorHAnsi"/>
                <w:sz w:val="16"/>
                <w:szCs w:val="16"/>
              </w:rPr>
            </w:pPr>
            <w:r>
              <w:rPr>
                <w:rFonts w:ascii="Garamond" w:hAnsi="Garamond" w:cstheme="minorHAnsi"/>
                <w:sz w:val="16"/>
                <w:szCs w:val="16"/>
              </w:rPr>
              <w:t>Pharmacology</w:t>
            </w:r>
          </w:p>
        </w:tc>
        <w:tc>
          <w:tcPr>
            <w:tcW w:w="0" w:type="auto"/>
            <w:tcBorders>
              <w:top w:val="double" w:sz="4" w:space="0" w:color="auto"/>
            </w:tcBorders>
            <w:vAlign w:val="center"/>
          </w:tcPr>
          <w:p w14:paraId="5E6EEA9C" w14:textId="77777777" w:rsidR="004340F5" w:rsidRPr="00D1190F" w:rsidRDefault="004340F5" w:rsidP="004340F5">
            <w:pPr>
              <w:jc w:val="center"/>
              <w:rPr>
                <w:rFonts w:ascii="Garamond" w:hAnsi="Garamond" w:cstheme="minorHAnsi"/>
                <w:sz w:val="16"/>
                <w:szCs w:val="16"/>
              </w:rPr>
            </w:pPr>
            <w:r>
              <w:rPr>
                <w:rFonts w:ascii="Garamond" w:hAnsi="Garamond" w:cstheme="minorHAnsi"/>
                <w:sz w:val="16"/>
                <w:szCs w:val="16"/>
              </w:rPr>
              <w:t>Graduate</w:t>
            </w:r>
          </w:p>
        </w:tc>
        <w:tc>
          <w:tcPr>
            <w:tcW w:w="0" w:type="auto"/>
            <w:tcBorders>
              <w:top w:val="double" w:sz="4" w:space="0" w:color="auto"/>
            </w:tcBorders>
            <w:vAlign w:val="center"/>
          </w:tcPr>
          <w:p w14:paraId="602B5A68" w14:textId="77777777" w:rsidR="004340F5" w:rsidRPr="00D1190F" w:rsidRDefault="004340F5" w:rsidP="004340F5">
            <w:pPr>
              <w:jc w:val="center"/>
              <w:rPr>
                <w:rFonts w:ascii="Garamond" w:hAnsi="Garamond" w:cstheme="minorHAnsi"/>
                <w:sz w:val="16"/>
                <w:szCs w:val="16"/>
              </w:rPr>
            </w:pPr>
            <w:r>
              <w:rPr>
                <w:rFonts w:ascii="Garamond" w:hAnsi="Garamond" w:cstheme="minorHAnsi"/>
                <w:sz w:val="16"/>
                <w:szCs w:val="16"/>
              </w:rPr>
              <w:t>4</w:t>
            </w:r>
          </w:p>
        </w:tc>
      </w:tr>
      <w:tr w:rsidR="004340F5" w:rsidRPr="00D1190F" w14:paraId="31E5EE09" w14:textId="77777777" w:rsidTr="00D1190F">
        <w:trPr>
          <w:trHeight w:val="360"/>
          <w:jc w:val="center"/>
        </w:trPr>
        <w:tc>
          <w:tcPr>
            <w:tcW w:w="0" w:type="auto"/>
            <w:tcBorders>
              <w:top w:val="double" w:sz="4" w:space="0" w:color="auto"/>
            </w:tcBorders>
            <w:vAlign w:val="center"/>
          </w:tcPr>
          <w:p w14:paraId="57EFD11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N640</w:t>
            </w:r>
          </w:p>
        </w:tc>
        <w:tc>
          <w:tcPr>
            <w:tcW w:w="0" w:type="auto"/>
            <w:tcBorders>
              <w:top w:val="double" w:sz="4" w:space="0" w:color="auto"/>
            </w:tcBorders>
            <w:vAlign w:val="center"/>
          </w:tcPr>
          <w:p w14:paraId="2635C31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2015/Winter</w:t>
            </w:r>
          </w:p>
        </w:tc>
        <w:tc>
          <w:tcPr>
            <w:tcW w:w="0" w:type="auto"/>
            <w:tcBorders>
              <w:top w:val="double" w:sz="4" w:space="0" w:color="auto"/>
            </w:tcBorders>
            <w:vAlign w:val="center"/>
          </w:tcPr>
          <w:p w14:paraId="778916E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tcBorders>
              <w:top w:val="double" w:sz="4" w:space="0" w:color="auto"/>
            </w:tcBorders>
            <w:vAlign w:val="center"/>
          </w:tcPr>
          <w:p w14:paraId="613F75F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tcBorders>
              <w:top w:val="double" w:sz="4" w:space="0" w:color="auto"/>
            </w:tcBorders>
            <w:vAlign w:val="center"/>
          </w:tcPr>
          <w:p w14:paraId="5A9CDEB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tcBorders>
              <w:top w:val="double" w:sz="4" w:space="0" w:color="auto"/>
            </w:tcBorders>
            <w:vAlign w:val="center"/>
          </w:tcPr>
          <w:p w14:paraId="4F19F557"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66218EEA" w14:textId="77777777" w:rsidTr="00D1190F">
        <w:trPr>
          <w:trHeight w:val="360"/>
          <w:jc w:val="center"/>
        </w:trPr>
        <w:tc>
          <w:tcPr>
            <w:tcW w:w="0" w:type="auto"/>
            <w:tcBorders>
              <w:top w:val="double" w:sz="4" w:space="0" w:color="auto"/>
            </w:tcBorders>
            <w:vAlign w:val="center"/>
          </w:tcPr>
          <w:p w14:paraId="5CE9AA8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tcBorders>
              <w:top w:val="double" w:sz="4" w:space="0" w:color="auto"/>
            </w:tcBorders>
            <w:vAlign w:val="center"/>
          </w:tcPr>
          <w:p w14:paraId="0B400664"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 xml:space="preserve">2015/winter </w:t>
            </w:r>
          </w:p>
        </w:tc>
        <w:tc>
          <w:tcPr>
            <w:tcW w:w="0" w:type="auto"/>
            <w:tcBorders>
              <w:top w:val="double" w:sz="4" w:space="0" w:color="auto"/>
            </w:tcBorders>
            <w:vAlign w:val="center"/>
          </w:tcPr>
          <w:p w14:paraId="3241DBC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tcBorders>
              <w:top w:val="double" w:sz="4" w:space="0" w:color="auto"/>
            </w:tcBorders>
            <w:vAlign w:val="center"/>
          </w:tcPr>
          <w:p w14:paraId="23995D0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tcBorders>
              <w:top w:val="double" w:sz="4" w:space="0" w:color="auto"/>
            </w:tcBorders>
            <w:vAlign w:val="center"/>
          </w:tcPr>
          <w:p w14:paraId="4D919E9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(6)</w:t>
            </w:r>
          </w:p>
        </w:tc>
        <w:tc>
          <w:tcPr>
            <w:tcW w:w="0" w:type="auto"/>
            <w:tcBorders>
              <w:top w:val="double" w:sz="4" w:space="0" w:color="auto"/>
            </w:tcBorders>
            <w:vAlign w:val="center"/>
          </w:tcPr>
          <w:p w14:paraId="667D0B2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728C41D4" w14:textId="77777777" w:rsidTr="00D1190F">
        <w:trPr>
          <w:trHeight w:val="360"/>
          <w:jc w:val="center"/>
        </w:trPr>
        <w:tc>
          <w:tcPr>
            <w:tcW w:w="0" w:type="auto"/>
            <w:tcBorders>
              <w:top w:val="double" w:sz="4" w:space="0" w:color="auto"/>
            </w:tcBorders>
            <w:vAlign w:val="center"/>
          </w:tcPr>
          <w:p w14:paraId="3074863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N540/546</w:t>
            </w:r>
          </w:p>
        </w:tc>
        <w:tc>
          <w:tcPr>
            <w:tcW w:w="0" w:type="auto"/>
            <w:tcBorders>
              <w:top w:val="double" w:sz="4" w:space="0" w:color="auto"/>
            </w:tcBorders>
            <w:vAlign w:val="center"/>
          </w:tcPr>
          <w:p w14:paraId="014ECD3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2014/fall</w:t>
            </w:r>
          </w:p>
        </w:tc>
        <w:tc>
          <w:tcPr>
            <w:tcW w:w="0" w:type="auto"/>
            <w:tcBorders>
              <w:top w:val="double" w:sz="4" w:space="0" w:color="auto"/>
            </w:tcBorders>
            <w:vAlign w:val="center"/>
          </w:tcPr>
          <w:p w14:paraId="4722B46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tcBorders>
              <w:top w:val="double" w:sz="4" w:space="0" w:color="auto"/>
            </w:tcBorders>
            <w:vAlign w:val="center"/>
          </w:tcPr>
          <w:p w14:paraId="196ED67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tcBorders>
              <w:top w:val="double" w:sz="4" w:space="0" w:color="auto"/>
            </w:tcBorders>
            <w:vAlign w:val="center"/>
          </w:tcPr>
          <w:p w14:paraId="4C256CE4"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tcBorders>
              <w:top w:val="double" w:sz="4" w:space="0" w:color="auto"/>
            </w:tcBorders>
            <w:vAlign w:val="center"/>
          </w:tcPr>
          <w:p w14:paraId="52CF376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0CD26BB0" w14:textId="77777777" w:rsidTr="00D1190F">
        <w:trPr>
          <w:trHeight w:val="360"/>
          <w:jc w:val="center"/>
        </w:trPr>
        <w:tc>
          <w:tcPr>
            <w:tcW w:w="0" w:type="auto"/>
            <w:tcBorders>
              <w:top w:val="double" w:sz="4" w:space="0" w:color="auto"/>
            </w:tcBorders>
            <w:vAlign w:val="center"/>
          </w:tcPr>
          <w:p w14:paraId="09C647B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tcBorders>
              <w:top w:val="double" w:sz="4" w:space="0" w:color="auto"/>
            </w:tcBorders>
            <w:vAlign w:val="center"/>
          </w:tcPr>
          <w:p w14:paraId="16B93DE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2014/fall</w:t>
            </w:r>
          </w:p>
        </w:tc>
        <w:tc>
          <w:tcPr>
            <w:tcW w:w="0" w:type="auto"/>
            <w:tcBorders>
              <w:top w:val="double" w:sz="4" w:space="0" w:color="auto"/>
            </w:tcBorders>
            <w:vAlign w:val="center"/>
          </w:tcPr>
          <w:p w14:paraId="5B87756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tcBorders>
              <w:top w:val="double" w:sz="4" w:space="0" w:color="auto"/>
            </w:tcBorders>
            <w:vAlign w:val="center"/>
          </w:tcPr>
          <w:p w14:paraId="76B068C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tcBorders>
              <w:top w:val="double" w:sz="4" w:space="0" w:color="auto"/>
            </w:tcBorders>
            <w:vAlign w:val="center"/>
          </w:tcPr>
          <w:p w14:paraId="68B185F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(7)</w:t>
            </w:r>
          </w:p>
        </w:tc>
        <w:tc>
          <w:tcPr>
            <w:tcW w:w="0" w:type="auto"/>
            <w:tcBorders>
              <w:top w:val="double" w:sz="4" w:space="0" w:color="auto"/>
            </w:tcBorders>
            <w:vAlign w:val="center"/>
          </w:tcPr>
          <w:p w14:paraId="7D6E557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657A918B" w14:textId="77777777" w:rsidTr="00D1190F">
        <w:trPr>
          <w:trHeight w:val="360"/>
          <w:jc w:val="center"/>
        </w:trPr>
        <w:tc>
          <w:tcPr>
            <w:tcW w:w="0" w:type="auto"/>
            <w:tcBorders>
              <w:top w:val="double" w:sz="4" w:space="0" w:color="auto"/>
            </w:tcBorders>
            <w:vAlign w:val="center"/>
          </w:tcPr>
          <w:p w14:paraId="7F79F94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P680</w:t>
            </w:r>
          </w:p>
        </w:tc>
        <w:tc>
          <w:tcPr>
            <w:tcW w:w="0" w:type="auto"/>
            <w:tcBorders>
              <w:top w:val="double" w:sz="4" w:space="0" w:color="auto"/>
            </w:tcBorders>
            <w:vAlign w:val="center"/>
          </w:tcPr>
          <w:p w14:paraId="055E124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2014/fall</w:t>
            </w:r>
          </w:p>
        </w:tc>
        <w:tc>
          <w:tcPr>
            <w:tcW w:w="0" w:type="auto"/>
            <w:tcBorders>
              <w:top w:val="double" w:sz="4" w:space="0" w:color="auto"/>
            </w:tcBorders>
            <w:vAlign w:val="center"/>
          </w:tcPr>
          <w:p w14:paraId="04F0323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tcBorders>
              <w:top w:val="double" w:sz="4" w:space="0" w:color="auto"/>
            </w:tcBorders>
            <w:vAlign w:val="center"/>
          </w:tcPr>
          <w:p w14:paraId="0DC25A1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Seminar</w:t>
            </w:r>
          </w:p>
        </w:tc>
        <w:tc>
          <w:tcPr>
            <w:tcW w:w="0" w:type="auto"/>
            <w:tcBorders>
              <w:top w:val="double" w:sz="4" w:space="0" w:color="auto"/>
            </w:tcBorders>
            <w:vAlign w:val="center"/>
          </w:tcPr>
          <w:p w14:paraId="740616F7"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(1)</w:t>
            </w:r>
          </w:p>
        </w:tc>
        <w:tc>
          <w:tcPr>
            <w:tcW w:w="0" w:type="auto"/>
            <w:tcBorders>
              <w:top w:val="double" w:sz="4" w:space="0" w:color="auto"/>
            </w:tcBorders>
            <w:vAlign w:val="center"/>
          </w:tcPr>
          <w:p w14:paraId="28ABE4F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w:t>
            </w:r>
          </w:p>
        </w:tc>
      </w:tr>
      <w:tr w:rsidR="004340F5" w:rsidRPr="00D1190F" w14:paraId="6C813FF9" w14:textId="77777777" w:rsidTr="00D1190F">
        <w:trPr>
          <w:trHeight w:val="360"/>
          <w:jc w:val="center"/>
        </w:trPr>
        <w:tc>
          <w:tcPr>
            <w:tcW w:w="0" w:type="auto"/>
            <w:tcBorders>
              <w:top w:val="double" w:sz="4" w:space="0" w:color="auto"/>
            </w:tcBorders>
            <w:vAlign w:val="center"/>
          </w:tcPr>
          <w:p w14:paraId="2A2E70D7"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tcBorders>
              <w:top w:val="double" w:sz="4" w:space="0" w:color="auto"/>
            </w:tcBorders>
            <w:vAlign w:val="center"/>
          </w:tcPr>
          <w:p w14:paraId="52ABBEC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2014/winter</w:t>
            </w:r>
          </w:p>
        </w:tc>
        <w:tc>
          <w:tcPr>
            <w:tcW w:w="0" w:type="auto"/>
            <w:tcBorders>
              <w:top w:val="double" w:sz="4" w:space="0" w:color="auto"/>
            </w:tcBorders>
            <w:vAlign w:val="center"/>
          </w:tcPr>
          <w:p w14:paraId="21C37805"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tcBorders>
              <w:top w:val="double" w:sz="4" w:space="0" w:color="auto"/>
            </w:tcBorders>
            <w:vAlign w:val="center"/>
          </w:tcPr>
          <w:p w14:paraId="62E01E7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tcBorders>
              <w:top w:val="double" w:sz="4" w:space="0" w:color="auto"/>
            </w:tcBorders>
            <w:vAlign w:val="center"/>
          </w:tcPr>
          <w:p w14:paraId="4AFDECC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(7)</w:t>
            </w:r>
          </w:p>
        </w:tc>
        <w:tc>
          <w:tcPr>
            <w:tcW w:w="0" w:type="auto"/>
            <w:tcBorders>
              <w:top w:val="double" w:sz="4" w:space="0" w:color="auto"/>
            </w:tcBorders>
            <w:vAlign w:val="center"/>
          </w:tcPr>
          <w:p w14:paraId="0A72ADC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62876213" w14:textId="77777777" w:rsidTr="00D1190F">
        <w:trPr>
          <w:trHeight w:val="360"/>
          <w:jc w:val="center"/>
        </w:trPr>
        <w:tc>
          <w:tcPr>
            <w:tcW w:w="0" w:type="auto"/>
            <w:tcBorders>
              <w:top w:val="double" w:sz="4" w:space="0" w:color="auto"/>
            </w:tcBorders>
            <w:vAlign w:val="center"/>
          </w:tcPr>
          <w:p w14:paraId="35801264"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N640</w:t>
            </w:r>
          </w:p>
        </w:tc>
        <w:tc>
          <w:tcPr>
            <w:tcW w:w="0" w:type="auto"/>
            <w:tcBorders>
              <w:top w:val="double" w:sz="4" w:space="0" w:color="auto"/>
            </w:tcBorders>
            <w:vAlign w:val="center"/>
          </w:tcPr>
          <w:p w14:paraId="0D4E659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2014/winter</w:t>
            </w:r>
          </w:p>
        </w:tc>
        <w:tc>
          <w:tcPr>
            <w:tcW w:w="0" w:type="auto"/>
            <w:tcBorders>
              <w:top w:val="double" w:sz="4" w:space="0" w:color="auto"/>
            </w:tcBorders>
            <w:vAlign w:val="center"/>
          </w:tcPr>
          <w:p w14:paraId="139B19F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tcBorders>
              <w:top w:val="double" w:sz="4" w:space="0" w:color="auto"/>
            </w:tcBorders>
            <w:vAlign w:val="center"/>
          </w:tcPr>
          <w:p w14:paraId="404095C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tcBorders>
              <w:top w:val="double" w:sz="4" w:space="0" w:color="auto"/>
            </w:tcBorders>
            <w:vAlign w:val="center"/>
          </w:tcPr>
          <w:p w14:paraId="08BE430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tcBorders>
              <w:top w:val="double" w:sz="4" w:space="0" w:color="auto"/>
            </w:tcBorders>
            <w:vAlign w:val="center"/>
          </w:tcPr>
          <w:p w14:paraId="061EB16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2E3671E1" w14:textId="77777777" w:rsidTr="00D1190F">
        <w:trPr>
          <w:trHeight w:val="360"/>
          <w:jc w:val="center"/>
        </w:trPr>
        <w:tc>
          <w:tcPr>
            <w:tcW w:w="0" w:type="auto"/>
            <w:tcBorders>
              <w:top w:val="double" w:sz="4" w:space="0" w:color="auto"/>
            </w:tcBorders>
            <w:vAlign w:val="center"/>
          </w:tcPr>
          <w:p w14:paraId="7ECA679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P690</w:t>
            </w:r>
          </w:p>
        </w:tc>
        <w:tc>
          <w:tcPr>
            <w:tcW w:w="0" w:type="auto"/>
            <w:tcBorders>
              <w:top w:val="double" w:sz="4" w:space="0" w:color="auto"/>
            </w:tcBorders>
            <w:vAlign w:val="center"/>
          </w:tcPr>
          <w:p w14:paraId="35F3F86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2013 fall</w:t>
            </w:r>
          </w:p>
        </w:tc>
        <w:tc>
          <w:tcPr>
            <w:tcW w:w="0" w:type="auto"/>
            <w:tcBorders>
              <w:top w:val="double" w:sz="4" w:space="0" w:color="auto"/>
            </w:tcBorders>
            <w:vAlign w:val="center"/>
          </w:tcPr>
          <w:p w14:paraId="6B8D28E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Preceptor</w:t>
            </w:r>
          </w:p>
        </w:tc>
        <w:tc>
          <w:tcPr>
            <w:tcW w:w="0" w:type="auto"/>
            <w:tcBorders>
              <w:top w:val="double" w:sz="4" w:space="0" w:color="auto"/>
            </w:tcBorders>
            <w:vAlign w:val="center"/>
          </w:tcPr>
          <w:p w14:paraId="216753E7"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Advanced Pharmacy Practice</w:t>
            </w:r>
          </w:p>
        </w:tc>
        <w:tc>
          <w:tcPr>
            <w:tcW w:w="0" w:type="auto"/>
            <w:tcBorders>
              <w:top w:val="double" w:sz="4" w:space="0" w:color="auto"/>
            </w:tcBorders>
            <w:vAlign w:val="center"/>
          </w:tcPr>
          <w:p w14:paraId="140A961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(1)</w:t>
            </w:r>
          </w:p>
        </w:tc>
        <w:tc>
          <w:tcPr>
            <w:tcW w:w="0" w:type="auto"/>
            <w:tcBorders>
              <w:top w:val="double" w:sz="4" w:space="0" w:color="auto"/>
            </w:tcBorders>
            <w:vAlign w:val="center"/>
          </w:tcPr>
          <w:p w14:paraId="752BD92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w:t>
            </w:r>
          </w:p>
        </w:tc>
      </w:tr>
      <w:tr w:rsidR="004340F5" w:rsidRPr="00D1190F" w14:paraId="189C5E86" w14:textId="77777777" w:rsidTr="00D1190F">
        <w:trPr>
          <w:trHeight w:val="360"/>
          <w:jc w:val="center"/>
        </w:trPr>
        <w:tc>
          <w:tcPr>
            <w:tcW w:w="0" w:type="auto"/>
            <w:tcBorders>
              <w:top w:val="double" w:sz="4" w:space="0" w:color="auto"/>
            </w:tcBorders>
            <w:vAlign w:val="center"/>
          </w:tcPr>
          <w:p w14:paraId="79BB8DF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N540/546</w:t>
            </w:r>
          </w:p>
        </w:tc>
        <w:tc>
          <w:tcPr>
            <w:tcW w:w="0" w:type="auto"/>
            <w:tcBorders>
              <w:top w:val="double" w:sz="4" w:space="0" w:color="auto"/>
            </w:tcBorders>
            <w:vAlign w:val="center"/>
          </w:tcPr>
          <w:p w14:paraId="2B41422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2013 fall</w:t>
            </w:r>
          </w:p>
        </w:tc>
        <w:tc>
          <w:tcPr>
            <w:tcW w:w="0" w:type="auto"/>
            <w:tcBorders>
              <w:top w:val="double" w:sz="4" w:space="0" w:color="auto"/>
            </w:tcBorders>
            <w:vAlign w:val="center"/>
          </w:tcPr>
          <w:p w14:paraId="01937F5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tcBorders>
              <w:top w:val="double" w:sz="4" w:space="0" w:color="auto"/>
            </w:tcBorders>
            <w:vAlign w:val="center"/>
          </w:tcPr>
          <w:p w14:paraId="1289677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tcBorders>
              <w:top w:val="double" w:sz="4" w:space="0" w:color="auto"/>
            </w:tcBorders>
            <w:vAlign w:val="center"/>
          </w:tcPr>
          <w:p w14:paraId="3C538D9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tcBorders>
              <w:top w:val="double" w:sz="4" w:space="0" w:color="auto"/>
            </w:tcBorders>
            <w:vAlign w:val="center"/>
          </w:tcPr>
          <w:p w14:paraId="6C6C7A4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52B9D85C" w14:textId="77777777" w:rsidTr="00D1190F">
        <w:trPr>
          <w:trHeight w:val="360"/>
          <w:jc w:val="center"/>
        </w:trPr>
        <w:tc>
          <w:tcPr>
            <w:tcW w:w="0" w:type="auto"/>
            <w:tcBorders>
              <w:top w:val="double" w:sz="4" w:space="0" w:color="auto"/>
            </w:tcBorders>
            <w:vAlign w:val="center"/>
          </w:tcPr>
          <w:p w14:paraId="41E2F50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tcBorders>
              <w:top w:val="double" w:sz="4" w:space="0" w:color="auto"/>
            </w:tcBorders>
            <w:vAlign w:val="center"/>
          </w:tcPr>
          <w:p w14:paraId="3ADFBA4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2013 fall</w:t>
            </w:r>
          </w:p>
        </w:tc>
        <w:tc>
          <w:tcPr>
            <w:tcW w:w="0" w:type="auto"/>
            <w:tcBorders>
              <w:top w:val="double" w:sz="4" w:space="0" w:color="auto"/>
            </w:tcBorders>
            <w:vAlign w:val="center"/>
          </w:tcPr>
          <w:p w14:paraId="33FB203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tcBorders>
              <w:top w:val="double" w:sz="4" w:space="0" w:color="auto"/>
            </w:tcBorders>
            <w:vAlign w:val="center"/>
          </w:tcPr>
          <w:p w14:paraId="440FF50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tcBorders>
              <w:top w:val="double" w:sz="4" w:space="0" w:color="auto"/>
            </w:tcBorders>
            <w:vAlign w:val="center"/>
          </w:tcPr>
          <w:p w14:paraId="33383B4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(6)</w:t>
            </w:r>
          </w:p>
        </w:tc>
        <w:tc>
          <w:tcPr>
            <w:tcW w:w="0" w:type="auto"/>
            <w:tcBorders>
              <w:top w:val="double" w:sz="4" w:space="0" w:color="auto"/>
            </w:tcBorders>
            <w:vAlign w:val="center"/>
          </w:tcPr>
          <w:p w14:paraId="0F47DB6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102113FE" w14:textId="77777777" w:rsidTr="00D1190F">
        <w:trPr>
          <w:trHeight w:val="360"/>
          <w:jc w:val="center"/>
        </w:trPr>
        <w:tc>
          <w:tcPr>
            <w:tcW w:w="0" w:type="auto"/>
            <w:tcBorders>
              <w:top w:val="double" w:sz="4" w:space="0" w:color="auto"/>
            </w:tcBorders>
            <w:vAlign w:val="center"/>
          </w:tcPr>
          <w:p w14:paraId="3EAE339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N640</w:t>
            </w:r>
          </w:p>
        </w:tc>
        <w:tc>
          <w:tcPr>
            <w:tcW w:w="0" w:type="auto"/>
            <w:tcBorders>
              <w:top w:val="double" w:sz="4" w:space="0" w:color="auto"/>
            </w:tcBorders>
            <w:vAlign w:val="center"/>
          </w:tcPr>
          <w:p w14:paraId="3BFEE0F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2013 winter</w:t>
            </w:r>
          </w:p>
        </w:tc>
        <w:tc>
          <w:tcPr>
            <w:tcW w:w="0" w:type="auto"/>
            <w:tcBorders>
              <w:top w:val="double" w:sz="4" w:space="0" w:color="auto"/>
            </w:tcBorders>
            <w:vAlign w:val="center"/>
          </w:tcPr>
          <w:p w14:paraId="3C09D9F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tcBorders>
              <w:top w:val="double" w:sz="4" w:space="0" w:color="auto"/>
            </w:tcBorders>
            <w:vAlign w:val="center"/>
          </w:tcPr>
          <w:p w14:paraId="60FAEDC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tcBorders>
              <w:top w:val="double" w:sz="4" w:space="0" w:color="auto"/>
            </w:tcBorders>
            <w:vAlign w:val="center"/>
          </w:tcPr>
          <w:p w14:paraId="1581F05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tcBorders>
              <w:top w:val="double" w:sz="4" w:space="0" w:color="auto"/>
            </w:tcBorders>
            <w:vAlign w:val="center"/>
          </w:tcPr>
          <w:p w14:paraId="34ED56A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56591C97" w14:textId="77777777" w:rsidTr="00D1190F">
        <w:trPr>
          <w:trHeight w:val="360"/>
          <w:jc w:val="center"/>
        </w:trPr>
        <w:tc>
          <w:tcPr>
            <w:tcW w:w="0" w:type="auto"/>
            <w:tcBorders>
              <w:top w:val="double" w:sz="4" w:space="0" w:color="auto"/>
            </w:tcBorders>
            <w:vAlign w:val="center"/>
          </w:tcPr>
          <w:p w14:paraId="60089EE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tcBorders>
              <w:top w:val="double" w:sz="4" w:space="0" w:color="auto"/>
            </w:tcBorders>
            <w:vAlign w:val="center"/>
          </w:tcPr>
          <w:p w14:paraId="45C52DD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2013 winter</w:t>
            </w:r>
          </w:p>
        </w:tc>
        <w:tc>
          <w:tcPr>
            <w:tcW w:w="0" w:type="auto"/>
            <w:tcBorders>
              <w:top w:val="double" w:sz="4" w:space="0" w:color="auto"/>
            </w:tcBorders>
            <w:vAlign w:val="center"/>
          </w:tcPr>
          <w:p w14:paraId="387D02E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tcBorders>
              <w:top w:val="double" w:sz="4" w:space="0" w:color="auto"/>
            </w:tcBorders>
            <w:vAlign w:val="center"/>
          </w:tcPr>
          <w:p w14:paraId="2EE5115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tcBorders>
              <w:top w:val="double" w:sz="4" w:space="0" w:color="auto"/>
            </w:tcBorders>
            <w:vAlign w:val="center"/>
          </w:tcPr>
          <w:p w14:paraId="24D6092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(6)</w:t>
            </w:r>
          </w:p>
        </w:tc>
        <w:tc>
          <w:tcPr>
            <w:tcW w:w="0" w:type="auto"/>
            <w:tcBorders>
              <w:top w:val="double" w:sz="4" w:space="0" w:color="auto"/>
            </w:tcBorders>
            <w:vAlign w:val="center"/>
          </w:tcPr>
          <w:p w14:paraId="4229BD8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12364DC0" w14:textId="77777777" w:rsidTr="00D1190F">
        <w:trPr>
          <w:trHeight w:val="360"/>
          <w:jc w:val="center"/>
        </w:trPr>
        <w:tc>
          <w:tcPr>
            <w:tcW w:w="0" w:type="auto"/>
            <w:tcBorders>
              <w:top w:val="double" w:sz="4" w:space="0" w:color="auto"/>
            </w:tcBorders>
            <w:vAlign w:val="center"/>
          </w:tcPr>
          <w:p w14:paraId="33AAB54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P680</w:t>
            </w:r>
          </w:p>
        </w:tc>
        <w:tc>
          <w:tcPr>
            <w:tcW w:w="0" w:type="auto"/>
            <w:tcBorders>
              <w:top w:val="double" w:sz="4" w:space="0" w:color="auto"/>
            </w:tcBorders>
            <w:vAlign w:val="center"/>
          </w:tcPr>
          <w:p w14:paraId="36FA531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2012 fall</w:t>
            </w:r>
          </w:p>
        </w:tc>
        <w:tc>
          <w:tcPr>
            <w:tcW w:w="0" w:type="auto"/>
            <w:tcBorders>
              <w:top w:val="double" w:sz="4" w:space="0" w:color="auto"/>
            </w:tcBorders>
            <w:vAlign w:val="center"/>
          </w:tcPr>
          <w:p w14:paraId="3C53815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tcBorders>
              <w:top w:val="double" w:sz="4" w:space="0" w:color="auto"/>
            </w:tcBorders>
            <w:vAlign w:val="center"/>
          </w:tcPr>
          <w:p w14:paraId="6A94A49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Seminar</w:t>
            </w:r>
          </w:p>
        </w:tc>
        <w:tc>
          <w:tcPr>
            <w:tcW w:w="0" w:type="auto"/>
            <w:tcBorders>
              <w:top w:val="double" w:sz="4" w:space="0" w:color="auto"/>
            </w:tcBorders>
            <w:vAlign w:val="center"/>
          </w:tcPr>
          <w:p w14:paraId="637C10F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(2)</w:t>
            </w:r>
          </w:p>
        </w:tc>
        <w:tc>
          <w:tcPr>
            <w:tcW w:w="0" w:type="auto"/>
            <w:tcBorders>
              <w:top w:val="double" w:sz="4" w:space="0" w:color="auto"/>
            </w:tcBorders>
            <w:vAlign w:val="center"/>
          </w:tcPr>
          <w:p w14:paraId="29A3F68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w:t>
            </w:r>
          </w:p>
        </w:tc>
      </w:tr>
      <w:tr w:rsidR="004340F5" w:rsidRPr="00D1190F" w14:paraId="72EEBC88" w14:textId="77777777" w:rsidTr="00D1190F">
        <w:trPr>
          <w:trHeight w:val="360"/>
          <w:jc w:val="center"/>
        </w:trPr>
        <w:tc>
          <w:tcPr>
            <w:tcW w:w="0" w:type="auto"/>
            <w:vAlign w:val="center"/>
          </w:tcPr>
          <w:p w14:paraId="4851800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vAlign w:val="center"/>
          </w:tcPr>
          <w:p w14:paraId="79A8D4F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2012 fall</w:t>
            </w:r>
          </w:p>
        </w:tc>
        <w:tc>
          <w:tcPr>
            <w:tcW w:w="0" w:type="auto"/>
            <w:vAlign w:val="center"/>
          </w:tcPr>
          <w:p w14:paraId="5CFE2A4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1DA96C1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vAlign w:val="center"/>
          </w:tcPr>
          <w:p w14:paraId="07A591D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(10)</w:t>
            </w:r>
          </w:p>
        </w:tc>
        <w:tc>
          <w:tcPr>
            <w:tcW w:w="0" w:type="auto"/>
            <w:vAlign w:val="center"/>
          </w:tcPr>
          <w:p w14:paraId="75D7CD5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77813386" w14:textId="77777777" w:rsidTr="00D1190F">
        <w:trPr>
          <w:trHeight w:val="360"/>
          <w:jc w:val="center"/>
        </w:trPr>
        <w:tc>
          <w:tcPr>
            <w:tcW w:w="0" w:type="auto"/>
            <w:vAlign w:val="center"/>
          </w:tcPr>
          <w:p w14:paraId="4BC3938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N540/546</w:t>
            </w:r>
          </w:p>
        </w:tc>
        <w:tc>
          <w:tcPr>
            <w:tcW w:w="0" w:type="auto"/>
            <w:vAlign w:val="center"/>
          </w:tcPr>
          <w:p w14:paraId="28FFB86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2012 fall</w:t>
            </w:r>
          </w:p>
        </w:tc>
        <w:tc>
          <w:tcPr>
            <w:tcW w:w="0" w:type="auto"/>
            <w:vAlign w:val="center"/>
          </w:tcPr>
          <w:p w14:paraId="7552F64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vAlign w:val="center"/>
          </w:tcPr>
          <w:p w14:paraId="0ABEE2F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vAlign w:val="center"/>
          </w:tcPr>
          <w:p w14:paraId="58165AE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vAlign w:val="center"/>
          </w:tcPr>
          <w:p w14:paraId="6CAB023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0E95086C" w14:textId="77777777" w:rsidTr="00D1190F">
        <w:trPr>
          <w:trHeight w:val="360"/>
          <w:jc w:val="center"/>
        </w:trPr>
        <w:tc>
          <w:tcPr>
            <w:tcW w:w="0" w:type="auto"/>
            <w:vAlign w:val="center"/>
          </w:tcPr>
          <w:p w14:paraId="32A28E65"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IOE 481</w:t>
            </w:r>
          </w:p>
        </w:tc>
        <w:tc>
          <w:tcPr>
            <w:tcW w:w="0" w:type="auto"/>
            <w:vAlign w:val="center"/>
          </w:tcPr>
          <w:p w14:paraId="213D962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2012 fall</w:t>
            </w:r>
          </w:p>
        </w:tc>
        <w:tc>
          <w:tcPr>
            <w:tcW w:w="0" w:type="auto"/>
            <w:vAlign w:val="center"/>
          </w:tcPr>
          <w:p w14:paraId="52B536D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0D06DC6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Engineering Design</w:t>
            </w:r>
          </w:p>
        </w:tc>
        <w:tc>
          <w:tcPr>
            <w:tcW w:w="0" w:type="auto"/>
            <w:vAlign w:val="center"/>
          </w:tcPr>
          <w:p w14:paraId="5B4261F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Undergraduate (3)</w:t>
            </w:r>
          </w:p>
        </w:tc>
        <w:tc>
          <w:tcPr>
            <w:tcW w:w="0" w:type="auto"/>
            <w:vAlign w:val="center"/>
          </w:tcPr>
          <w:p w14:paraId="1CB6097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19FB5DBA" w14:textId="77777777" w:rsidTr="00D1190F">
        <w:trPr>
          <w:trHeight w:val="360"/>
          <w:jc w:val="center"/>
        </w:trPr>
        <w:tc>
          <w:tcPr>
            <w:tcW w:w="0" w:type="auto"/>
            <w:vAlign w:val="center"/>
          </w:tcPr>
          <w:p w14:paraId="0670DEF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lastRenderedPageBreak/>
              <w:t>P569</w:t>
            </w:r>
          </w:p>
        </w:tc>
        <w:tc>
          <w:tcPr>
            <w:tcW w:w="0" w:type="auto"/>
            <w:vAlign w:val="center"/>
          </w:tcPr>
          <w:p w14:paraId="332596D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2012 winter</w:t>
            </w:r>
          </w:p>
        </w:tc>
        <w:tc>
          <w:tcPr>
            <w:tcW w:w="0" w:type="auto"/>
            <w:vAlign w:val="center"/>
          </w:tcPr>
          <w:p w14:paraId="4419C24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2B3DF7E7"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vAlign w:val="center"/>
          </w:tcPr>
          <w:p w14:paraId="035C2CE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(10)</w:t>
            </w:r>
          </w:p>
        </w:tc>
        <w:tc>
          <w:tcPr>
            <w:tcW w:w="0" w:type="auto"/>
            <w:vAlign w:val="center"/>
          </w:tcPr>
          <w:p w14:paraId="0233D83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67C63C98" w14:textId="77777777" w:rsidTr="00D1190F">
        <w:trPr>
          <w:trHeight w:val="360"/>
          <w:jc w:val="center"/>
        </w:trPr>
        <w:tc>
          <w:tcPr>
            <w:tcW w:w="0" w:type="auto"/>
            <w:vAlign w:val="center"/>
          </w:tcPr>
          <w:p w14:paraId="5B47599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N640</w:t>
            </w:r>
          </w:p>
        </w:tc>
        <w:tc>
          <w:tcPr>
            <w:tcW w:w="0" w:type="auto"/>
            <w:vAlign w:val="center"/>
          </w:tcPr>
          <w:p w14:paraId="5B44454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2012 winter</w:t>
            </w:r>
          </w:p>
        </w:tc>
        <w:tc>
          <w:tcPr>
            <w:tcW w:w="0" w:type="auto"/>
            <w:vAlign w:val="center"/>
          </w:tcPr>
          <w:p w14:paraId="6523803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vAlign w:val="center"/>
          </w:tcPr>
          <w:p w14:paraId="1DFA0D94"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vAlign w:val="center"/>
          </w:tcPr>
          <w:p w14:paraId="1CE7B39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vAlign w:val="center"/>
          </w:tcPr>
          <w:p w14:paraId="7FE0A27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3F3C2DCB" w14:textId="77777777" w:rsidTr="00D1190F">
        <w:trPr>
          <w:trHeight w:val="360"/>
          <w:jc w:val="center"/>
        </w:trPr>
        <w:tc>
          <w:tcPr>
            <w:tcW w:w="0" w:type="auto"/>
            <w:vAlign w:val="center"/>
          </w:tcPr>
          <w:p w14:paraId="3B0F936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IOE 481</w:t>
            </w:r>
          </w:p>
        </w:tc>
        <w:tc>
          <w:tcPr>
            <w:tcW w:w="0" w:type="auto"/>
            <w:vAlign w:val="center"/>
          </w:tcPr>
          <w:p w14:paraId="5F9767E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2012 winter</w:t>
            </w:r>
          </w:p>
        </w:tc>
        <w:tc>
          <w:tcPr>
            <w:tcW w:w="0" w:type="auto"/>
            <w:vAlign w:val="center"/>
          </w:tcPr>
          <w:p w14:paraId="4E7A08A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3AAB7CB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Engineering Design</w:t>
            </w:r>
          </w:p>
        </w:tc>
        <w:tc>
          <w:tcPr>
            <w:tcW w:w="0" w:type="auto"/>
            <w:vAlign w:val="center"/>
          </w:tcPr>
          <w:p w14:paraId="5FDC1DD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Undergraduate (3)</w:t>
            </w:r>
          </w:p>
        </w:tc>
        <w:tc>
          <w:tcPr>
            <w:tcW w:w="0" w:type="auto"/>
            <w:vAlign w:val="center"/>
          </w:tcPr>
          <w:p w14:paraId="1A72BFF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44565671" w14:textId="77777777" w:rsidTr="00D1190F">
        <w:trPr>
          <w:trHeight w:val="360"/>
          <w:jc w:val="center"/>
        </w:trPr>
        <w:tc>
          <w:tcPr>
            <w:tcW w:w="0" w:type="auto"/>
            <w:vAlign w:val="center"/>
          </w:tcPr>
          <w:p w14:paraId="02B59945"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P680</w:t>
            </w:r>
          </w:p>
        </w:tc>
        <w:tc>
          <w:tcPr>
            <w:tcW w:w="0" w:type="auto"/>
            <w:vAlign w:val="center"/>
          </w:tcPr>
          <w:p w14:paraId="0BC59B5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2011 fall</w:t>
            </w:r>
          </w:p>
        </w:tc>
        <w:tc>
          <w:tcPr>
            <w:tcW w:w="0" w:type="auto"/>
            <w:vAlign w:val="center"/>
          </w:tcPr>
          <w:p w14:paraId="36E5706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1B165D2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Seminar</w:t>
            </w:r>
          </w:p>
        </w:tc>
        <w:tc>
          <w:tcPr>
            <w:tcW w:w="0" w:type="auto"/>
            <w:vAlign w:val="center"/>
          </w:tcPr>
          <w:p w14:paraId="43FF823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(1)</w:t>
            </w:r>
          </w:p>
        </w:tc>
        <w:tc>
          <w:tcPr>
            <w:tcW w:w="0" w:type="auto"/>
            <w:vAlign w:val="center"/>
          </w:tcPr>
          <w:p w14:paraId="3C347AC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w:t>
            </w:r>
          </w:p>
        </w:tc>
      </w:tr>
      <w:tr w:rsidR="004340F5" w:rsidRPr="00D1190F" w14:paraId="24142A83" w14:textId="77777777" w:rsidTr="00D1190F">
        <w:trPr>
          <w:trHeight w:val="360"/>
          <w:jc w:val="center"/>
        </w:trPr>
        <w:tc>
          <w:tcPr>
            <w:tcW w:w="0" w:type="auto"/>
            <w:vAlign w:val="center"/>
          </w:tcPr>
          <w:p w14:paraId="3F3F1174"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vAlign w:val="center"/>
          </w:tcPr>
          <w:p w14:paraId="718D784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2011 fall</w:t>
            </w:r>
          </w:p>
        </w:tc>
        <w:tc>
          <w:tcPr>
            <w:tcW w:w="0" w:type="auto"/>
            <w:vAlign w:val="center"/>
          </w:tcPr>
          <w:p w14:paraId="5B4B9C7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7EBEAAC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vAlign w:val="center"/>
          </w:tcPr>
          <w:p w14:paraId="73AB099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(8)</w:t>
            </w:r>
          </w:p>
        </w:tc>
        <w:tc>
          <w:tcPr>
            <w:tcW w:w="0" w:type="auto"/>
            <w:vAlign w:val="center"/>
          </w:tcPr>
          <w:p w14:paraId="039C73D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51556C09" w14:textId="77777777" w:rsidTr="00D1190F">
        <w:trPr>
          <w:trHeight w:val="360"/>
          <w:jc w:val="center"/>
        </w:trPr>
        <w:tc>
          <w:tcPr>
            <w:tcW w:w="0" w:type="auto"/>
            <w:vAlign w:val="center"/>
          </w:tcPr>
          <w:p w14:paraId="34AFBAA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N540/546</w:t>
            </w:r>
          </w:p>
        </w:tc>
        <w:tc>
          <w:tcPr>
            <w:tcW w:w="0" w:type="auto"/>
            <w:vAlign w:val="center"/>
          </w:tcPr>
          <w:p w14:paraId="54989B6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2011 fall</w:t>
            </w:r>
          </w:p>
        </w:tc>
        <w:tc>
          <w:tcPr>
            <w:tcW w:w="0" w:type="auto"/>
            <w:vAlign w:val="center"/>
          </w:tcPr>
          <w:p w14:paraId="7D8F304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vAlign w:val="center"/>
          </w:tcPr>
          <w:p w14:paraId="793C473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vAlign w:val="center"/>
          </w:tcPr>
          <w:p w14:paraId="188616E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vAlign w:val="center"/>
          </w:tcPr>
          <w:p w14:paraId="6B2A503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353E8E36" w14:textId="77777777" w:rsidTr="00D1190F">
        <w:trPr>
          <w:trHeight w:val="360"/>
          <w:jc w:val="center"/>
        </w:trPr>
        <w:tc>
          <w:tcPr>
            <w:tcW w:w="0" w:type="auto"/>
            <w:vAlign w:val="center"/>
          </w:tcPr>
          <w:p w14:paraId="551E6584"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vAlign w:val="center"/>
          </w:tcPr>
          <w:p w14:paraId="0A296767"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2011 winter</w:t>
            </w:r>
          </w:p>
        </w:tc>
        <w:tc>
          <w:tcPr>
            <w:tcW w:w="0" w:type="auto"/>
            <w:vAlign w:val="center"/>
          </w:tcPr>
          <w:p w14:paraId="717083D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047F2D3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vAlign w:val="center"/>
          </w:tcPr>
          <w:p w14:paraId="1DF59954"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(8)</w:t>
            </w:r>
          </w:p>
        </w:tc>
        <w:tc>
          <w:tcPr>
            <w:tcW w:w="0" w:type="auto"/>
            <w:vAlign w:val="center"/>
          </w:tcPr>
          <w:p w14:paraId="7207EDE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000A044C" w14:textId="77777777" w:rsidTr="00D1190F">
        <w:trPr>
          <w:trHeight w:val="360"/>
          <w:jc w:val="center"/>
        </w:trPr>
        <w:tc>
          <w:tcPr>
            <w:tcW w:w="0" w:type="auto"/>
            <w:vAlign w:val="center"/>
          </w:tcPr>
          <w:p w14:paraId="3BE2789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N640</w:t>
            </w:r>
          </w:p>
        </w:tc>
        <w:tc>
          <w:tcPr>
            <w:tcW w:w="0" w:type="auto"/>
            <w:vAlign w:val="center"/>
          </w:tcPr>
          <w:p w14:paraId="7A3A3EC7"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2011 winter</w:t>
            </w:r>
          </w:p>
        </w:tc>
        <w:tc>
          <w:tcPr>
            <w:tcW w:w="0" w:type="auto"/>
            <w:vAlign w:val="center"/>
          </w:tcPr>
          <w:p w14:paraId="2787626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vAlign w:val="center"/>
          </w:tcPr>
          <w:p w14:paraId="0FD640D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vAlign w:val="center"/>
          </w:tcPr>
          <w:p w14:paraId="29814507"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vAlign w:val="center"/>
          </w:tcPr>
          <w:p w14:paraId="5F41F2B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317F8EB2" w14:textId="77777777" w:rsidTr="00D1190F">
        <w:trPr>
          <w:trHeight w:val="360"/>
          <w:jc w:val="center"/>
        </w:trPr>
        <w:tc>
          <w:tcPr>
            <w:tcW w:w="0" w:type="auto"/>
            <w:vAlign w:val="center"/>
          </w:tcPr>
          <w:p w14:paraId="1B537D9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P570</w:t>
            </w:r>
          </w:p>
        </w:tc>
        <w:tc>
          <w:tcPr>
            <w:tcW w:w="0" w:type="auto"/>
            <w:vAlign w:val="center"/>
          </w:tcPr>
          <w:p w14:paraId="6D0633F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2010 fall</w:t>
            </w:r>
          </w:p>
        </w:tc>
        <w:tc>
          <w:tcPr>
            <w:tcW w:w="0" w:type="auto"/>
            <w:vAlign w:val="center"/>
          </w:tcPr>
          <w:p w14:paraId="2203987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7EFCE71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Independent Study</w:t>
            </w:r>
          </w:p>
        </w:tc>
        <w:tc>
          <w:tcPr>
            <w:tcW w:w="0" w:type="auto"/>
            <w:vAlign w:val="center"/>
          </w:tcPr>
          <w:p w14:paraId="47396F3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(1)</w:t>
            </w:r>
          </w:p>
        </w:tc>
        <w:tc>
          <w:tcPr>
            <w:tcW w:w="0" w:type="auto"/>
            <w:vAlign w:val="center"/>
          </w:tcPr>
          <w:p w14:paraId="016C442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w:t>
            </w:r>
          </w:p>
        </w:tc>
      </w:tr>
      <w:tr w:rsidR="004340F5" w:rsidRPr="00D1190F" w14:paraId="6FD2C502" w14:textId="77777777" w:rsidTr="00D1190F">
        <w:trPr>
          <w:trHeight w:val="360"/>
          <w:jc w:val="center"/>
        </w:trPr>
        <w:tc>
          <w:tcPr>
            <w:tcW w:w="0" w:type="auto"/>
            <w:vAlign w:val="center"/>
          </w:tcPr>
          <w:p w14:paraId="0592062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vAlign w:val="center"/>
          </w:tcPr>
          <w:p w14:paraId="4E03C49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2010 fall</w:t>
            </w:r>
          </w:p>
        </w:tc>
        <w:tc>
          <w:tcPr>
            <w:tcW w:w="0" w:type="auto"/>
            <w:vAlign w:val="center"/>
          </w:tcPr>
          <w:p w14:paraId="019923E5"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6B02B3F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vAlign w:val="center"/>
          </w:tcPr>
          <w:p w14:paraId="61BE4E1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(3)</w:t>
            </w:r>
          </w:p>
        </w:tc>
        <w:tc>
          <w:tcPr>
            <w:tcW w:w="0" w:type="auto"/>
            <w:vAlign w:val="center"/>
          </w:tcPr>
          <w:p w14:paraId="5CC7960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466A2AE9" w14:textId="77777777" w:rsidTr="00D1190F">
        <w:trPr>
          <w:trHeight w:val="360"/>
          <w:jc w:val="center"/>
        </w:trPr>
        <w:tc>
          <w:tcPr>
            <w:tcW w:w="0" w:type="auto"/>
            <w:vAlign w:val="center"/>
          </w:tcPr>
          <w:p w14:paraId="03DCC85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N540/546</w:t>
            </w:r>
          </w:p>
        </w:tc>
        <w:tc>
          <w:tcPr>
            <w:tcW w:w="0" w:type="auto"/>
            <w:vAlign w:val="center"/>
          </w:tcPr>
          <w:p w14:paraId="47FEEA74"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2010 fall</w:t>
            </w:r>
          </w:p>
        </w:tc>
        <w:tc>
          <w:tcPr>
            <w:tcW w:w="0" w:type="auto"/>
            <w:vAlign w:val="center"/>
          </w:tcPr>
          <w:p w14:paraId="1975421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vAlign w:val="center"/>
          </w:tcPr>
          <w:p w14:paraId="4275B0B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vAlign w:val="center"/>
          </w:tcPr>
          <w:p w14:paraId="380A45E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vAlign w:val="center"/>
          </w:tcPr>
          <w:p w14:paraId="7D29C4A7"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1EB22121" w14:textId="77777777" w:rsidTr="00D1190F">
        <w:trPr>
          <w:trHeight w:val="360"/>
          <w:jc w:val="center"/>
        </w:trPr>
        <w:tc>
          <w:tcPr>
            <w:tcW w:w="0" w:type="auto"/>
            <w:vAlign w:val="center"/>
          </w:tcPr>
          <w:p w14:paraId="71FD0A6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IOE 481</w:t>
            </w:r>
          </w:p>
        </w:tc>
        <w:tc>
          <w:tcPr>
            <w:tcW w:w="0" w:type="auto"/>
            <w:vAlign w:val="center"/>
          </w:tcPr>
          <w:p w14:paraId="13840DF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2010 winter</w:t>
            </w:r>
          </w:p>
        </w:tc>
        <w:tc>
          <w:tcPr>
            <w:tcW w:w="0" w:type="auto"/>
            <w:vAlign w:val="center"/>
          </w:tcPr>
          <w:p w14:paraId="4C19B2B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10E9464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Engineering Design</w:t>
            </w:r>
          </w:p>
        </w:tc>
        <w:tc>
          <w:tcPr>
            <w:tcW w:w="0" w:type="auto"/>
            <w:vAlign w:val="center"/>
          </w:tcPr>
          <w:p w14:paraId="603B10E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Undergraduate (4)</w:t>
            </w:r>
          </w:p>
        </w:tc>
        <w:tc>
          <w:tcPr>
            <w:tcW w:w="0" w:type="auto"/>
            <w:vAlign w:val="center"/>
          </w:tcPr>
          <w:p w14:paraId="55043D57"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384E8F5A" w14:textId="77777777" w:rsidTr="00D1190F">
        <w:trPr>
          <w:trHeight w:val="360"/>
          <w:jc w:val="center"/>
        </w:trPr>
        <w:tc>
          <w:tcPr>
            <w:tcW w:w="0" w:type="auto"/>
            <w:vAlign w:val="center"/>
          </w:tcPr>
          <w:p w14:paraId="32AD9F65"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N640</w:t>
            </w:r>
          </w:p>
        </w:tc>
        <w:tc>
          <w:tcPr>
            <w:tcW w:w="0" w:type="auto"/>
            <w:vAlign w:val="center"/>
          </w:tcPr>
          <w:p w14:paraId="49C8A634"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2010 winter</w:t>
            </w:r>
          </w:p>
        </w:tc>
        <w:tc>
          <w:tcPr>
            <w:tcW w:w="0" w:type="auto"/>
            <w:vAlign w:val="center"/>
          </w:tcPr>
          <w:p w14:paraId="319D01C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vAlign w:val="center"/>
          </w:tcPr>
          <w:p w14:paraId="6F5A879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vAlign w:val="center"/>
          </w:tcPr>
          <w:p w14:paraId="7F1154B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vAlign w:val="center"/>
          </w:tcPr>
          <w:p w14:paraId="56EC0A2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2FC8AAAB" w14:textId="77777777" w:rsidTr="00D1190F">
        <w:trPr>
          <w:trHeight w:val="360"/>
          <w:jc w:val="center"/>
        </w:trPr>
        <w:tc>
          <w:tcPr>
            <w:tcW w:w="0" w:type="auto"/>
            <w:vAlign w:val="center"/>
          </w:tcPr>
          <w:p w14:paraId="38DE3BF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vAlign w:val="center"/>
          </w:tcPr>
          <w:p w14:paraId="40AF95D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2010 winter</w:t>
            </w:r>
          </w:p>
        </w:tc>
        <w:tc>
          <w:tcPr>
            <w:tcW w:w="0" w:type="auto"/>
            <w:vAlign w:val="center"/>
          </w:tcPr>
          <w:p w14:paraId="2B14903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4EEDFE9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vAlign w:val="center"/>
          </w:tcPr>
          <w:p w14:paraId="1B4C30C3"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(3)</w:t>
            </w:r>
          </w:p>
        </w:tc>
        <w:tc>
          <w:tcPr>
            <w:tcW w:w="0" w:type="auto"/>
            <w:vAlign w:val="center"/>
          </w:tcPr>
          <w:p w14:paraId="54F756C5"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6FCEBE53" w14:textId="77777777" w:rsidTr="00D1190F">
        <w:trPr>
          <w:trHeight w:val="360"/>
          <w:jc w:val="center"/>
        </w:trPr>
        <w:tc>
          <w:tcPr>
            <w:tcW w:w="0" w:type="auto"/>
            <w:vAlign w:val="center"/>
          </w:tcPr>
          <w:p w14:paraId="40483990"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vAlign w:val="center"/>
          </w:tcPr>
          <w:p w14:paraId="2DD5222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2009 fall</w:t>
            </w:r>
          </w:p>
        </w:tc>
        <w:tc>
          <w:tcPr>
            <w:tcW w:w="0" w:type="auto"/>
            <w:vAlign w:val="center"/>
          </w:tcPr>
          <w:p w14:paraId="648D0285"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10A690E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vAlign w:val="center"/>
          </w:tcPr>
          <w:p w14:paraId="611250B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(2)</w:t>
            </w:r>
          </w:p>
        </w:tc>
        <w:tc>
          <w:tcPr>
            <w:tcW w:w="0" w:type="auto"/>
            <w:vAlign w:val="center"/>
          </w:tcPr>
          <w:p w14:paraId="16AFC2B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48BE2374" w14:textId="77777777" w:rsidTr="00D1190F">
        <w:trPr>
          <w:trHeight w:val="360"/>
          <w:jc w:val="center"/>
        </w:trPr>
        <w:tc>
          <w:tcPr>
            <w:tcW w:w="0" w:type="auto"/>
            <w:vAlign w:val="center"/>
          </w:tcPr>
          <w:p w14:paraId="6968650B"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N540/546</w:t>
            </w:r>
          </w:p>
        </w:tc>
        <w:tc>
          <w:tcPr>
            <w:tcW w:w="0" w:type="auto"/>
            <w:vAlign w:val="center"/>
          </w:tcPr>
          <w:p w14:paraId="64F9509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2009 fall</w:t>
            </w:r>
          </w:p>
        </w:tc>
        <w:tc>
          <w:tcPr>
            <w:tcW w:w="0" w:type="auto"/>
            <w:vAlign w:val="center"/>
          </w:tcPr>
          <w:p w14:paraId="4B961C94"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vAlign w:val="center"/>
          </w:tcPr>
          <w:p w14:paraId="58D3448A"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vAlign w:val="center"/>
          </w:tcPr>
          <w:p w14:paraId="3BF935C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vAlign w:val="center"/>
          </w:tcPr>
          <w:p w14:paraId="628FFBD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2E28FD95" w14:textId="77777777" w:rsidTr="00D1190F">
        <w:trPr>
          <w:trHeight w:val="360"/>
          <w:jc w:val="center"/>
        </w:trPr>
        <w:tc>
          <w:tcPr>
            <w:tcW w:w="0" w:type="auto"/>
            <w:vAlign w:val="center"/>
          </w:tcPr>
          <w:p w14:paraId="4162EEA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IOE 481</w:t>
            </w:r>
          </w:p>
        </w:tc>
        <w:tc>
          <w:tcPr>
            <w:tcW w:w="0" w:type="auto"/>
            <w:vAlign w:val="center"/>
          </w:tcPr>
          <w:p w14:paraId="0B69A05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2009 fall</w:t>
            </w:r>
          </w:p>
        </w:tc>
        <w:tc>
          <w:tcPr>
            <w:tcW w:w="0" w:type="auto"/>
            <w:vAlign w:val="center"/>
          </w:tcPr>
          <w:p w14:paraId="6E39A549"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3486E6B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Engineering Design</w:t>
            </w:r>
          </w:p>
        </w:tc>
        <w:tc>
          <w:tcPr>
            <w:tcW w:w="0" w:type="auto"/>
            <w:vAlign w:val="center"/>
          </w:tcPr>
          <w:p w14:paraId="364EDF5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Undergraduate (4)</w:t>
            </w:r>
          </w:p>
        </w:tc>
        <w:tc>
          <w:tcPr>
            <w:tcW w:w="0" w:type="auto"/>
            <w:vAlign w:val="center"/>
          </w:tcPr>
          <w:p w14:paraId="0ADBD28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492586A6" w14:textId="77777777" w:rsidTr="00D1190F">
        <w:trPr>
          <w:trHeight w:val="360"/>
          <w:jc w:val="center"/>
        </w:trPr>
        <w:tc>
          <w:tcPr>
            <w:tcW w:w="0" w:type="auto"/>
            <w:vAlign w:val="center"/>
          </w:tcPr>
          <w:p w14:paraId="759503D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P569</w:t>
            </w:r>
          </w:p>
        </w:tc>
        <w:tc>
          <w:tcPr>
            <w:tcW w:w="0" w:type="auto"/>
            <w:vAlign w:val="center"/>
          </w:tcPr>
          <w:p w14:paraId="70C1FABE"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2009 winter</w:t>
            </w:r>
          </w:p>
        </w:tc>
        <w:tc>
          <w:tcPr>
            <w:tcW w:w="0" w:type="auto"/>
            <w:vAlign w:val="center"/>
          </w:tcPr>
          <w:p w14:paraId="5CBD338C"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Advisor</w:t>
            </w:r>
          </w:p>
        </w:tc>
        <w:tc>
          <w:tcPr>
            <w:tcW w:w="0" w:type="auto"/>
            <w:vAlign w:val="center"/>
          </w:tcPr>
          <w:p w14:paraId="616F6AA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Investigations</w:t>
            </w:r>
          </w:p>
        </w:tc>
        <w:tc>
          <w:tcPr>
            <w:tcW w:w="0" w:type="auto"/>
            <w:vAlign w:val="center"/>
          </w:tcPr>
          <w:p w14:paraId="0A5C99D6"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PharmD (1)</w:t>
            </w:r>
          </w:p>
        </w:tc>
        <w:tc>
          <w:tcPr>
            <w:tcW w:w="0" w:type="auto"/>
            <w:vAlign w:val="center"/>
          </w:tcPr>
          <w:p w14:paraId="1D866D8D"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1</w:t>
            </w:r>
          </w:p>
        </w:tc>
      </w:tr>
      <w:tr w:rsidR="004340F5" w:rsidRPr="00D1190F" w14:paraId="0EC0597C" w14:textId="77777777" w:rsidTr="00D1190F">
        <w:trPr>
          <w:trHeight w:val="360"/>
          <w:jc w:val="center"/>
        </w:trPr>
        <w:tc>
          <w:tcPr>
            <w:tcW w:w="0" w:type="auto"/>
            <w:vAlign w:val="center"/>
          </w:tcPr>
          <w:p w14:paraId="3FAB72A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N640</w:t>
            </w:r>
          </w:p>
        </w:tc>
        <w:tc>
          <w:tcPr>
            <w:tcW w:w="0" w:type="auto"/>
            <w:vAlign w:val="center"/>
          </w:tcPr>
          <w:p w14:paraId="2F599302"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2009 winter</w:t>
            </w:r>
          </w:p>
        </w:tc>
        <w:tc>
          <w:tcPr>
            <w:tcW w:w="0" w:type="auto"/>
            <w:vAlign w:val="center"/>
          </w:tcPr>
          <w:p w14:paraId="1A698B9F"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Lecturer</w:t>
            </w:r>
          </w:p>
        </w:tc>
        <w:tc>
          <w:tcPr>
            <w:tcW w:w="0" w:type="auto"/>
            <w:vAlign w:val="center"/>
          </w:tcPr>
          <w:p w14:paraId="5E1E08B5"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Pharmacology</w:t>
            </w:r>
          </w:p>
        </w:tc>
        <w:tc>
          <w:tcPr>
            <w:tcW w:w="0" w:type="auto"/>
            <w:vAlign w:val="center"/>
          </w:tcPr>
          <w:p w14:paraId="4140FF91"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Graduate</w:t>
            </w:r>
          </w:p>
        </w:tc>
        <w:tc>
          <w:tcPr>
            <w:tcW w:w="0" w:type="auto"/>
            <w:vAlign w:val="center"/>
          </w:tcPr>
          <w:p w14:paraId="75992228" w14:textId="77777777" w:rsidR="004340F5" w:rsidRPr="00D1190F" w:rsidRDefault="004340F5" w:rsidP="004340F5">
            <w:pPr>
              <w:jc w:val="center"/>
              <w:rPr>
                <w:rFonts w:ascii="Garamond" w:hAnsi="Garamond" w:cstheme="minorHAnsi"/>
                <w:sz w:val="16"/>
                <w:szCs w:val="16"/>
              </w:rPr>
            </w:pPr>
            <w:r w:rsidRPr="00D1190F">
              <w:rPr>
                <w:rFonts w:ascii="Garamond" w:hAnsi="Garamond" w:cstheme="minorHAnsi"/>
                <w:sz w:val="16"/>
                <w:szCs w:val="16"/>
              </w:rPr>
              <w:t>4</w:t>
            </w:r>
          </w:p>
        </w:tc>
      </w:tr>
      <w:tr w:rsidR="004340F5" w:rsidRPr="00D1190F" w14:paraId="4ECAFA36" w14:textId="77777777" w:rsidTr="00D1190F">
        <w:trPr>
          <w:trHeight w:val="360"/>
          <w:jc w:val="center"/>
        </w:trPr>
        <w:tc>
          <w:tcPr>
            <w:tcW w:w="0" w:type="auto"/>
            <w:vAlign w:val="center"/>
          </w:tcPr>
          <w:p w14:paraId="0435B4C1" w14:textId="77777777" w:rsidR="004340F5" w:rsidRPr="00D1190F" w:rsidRDefault="004340F5" w:rsidP="004340F5">
            <w:pPr>
              <w:jc w:val="center"/>
              <w:rPr>
                <w:rFonts w:ascii="Garamond" w:hAnsi="Garamond" w:cstheme="minorHAnsi"/>
                <w:sz w:val="16"/>
                <w:szCs w:val="16"/>
              </w:rPr>
            </w:pPr>
          </w:p>
        </w:tc>
        <w:tc>
          <w:tcPr>
            <w:tcW w:w="0" w:type="auto"/>
            <w:vAlign w:val="center"/>
          </w:tcPr>
          <w:p w14:paraId="1B640743" w14:textId="77777777" w:rsidR="004340F5" w:rsidRPr="00D1190F" w:rsidRDefault="004340F5" w:rsidP="004340F5">
            <w:pPr>
              <w:jc w:val="center"/>
              <w:rPr>
                <w:rFonts w:ascii="Garamond" w:hAnsi="Garamond" w:cstheme="minorHAnsi"/>
                <w:sz w:val="16"/>
                <w:szCs w:val="16"/>
              </w:rPr>
            </w:pPr>
          </w:p>
        </w:tc>
        <w:tc>
          <w:tcPr>
            <w:tcW w:w="0" w:type="auto"/>
            <w:vAlign w:val="center"/>
          </w:tcPr>
          <w:p w14:paraId="67776330" w14:textId="77777777" w:rsidR="004340F5" w:rsidRPr="00D1190F" w:rsidRDefault="004340F5" w:rsidP="004340F5">
            <w:pPr>
              <w:jc w:val="center"/>
              <w:rPr>
                <w:rFonts w:ascii="Garamond" w:hAnsi="Garamond" w:cstheme="minorHAnsi"/>
                <w:sz w:val="16"/>
                <w:szCs w:val="16"/>
              </w:rPr>
            </w:pPr>
          </w:p>
        </w:tc>
        <w:tc>
          <w:tcPr>
            <w:tcW w:w="0" w:type="auto"/>
            <w:vAlign w:val="center"/>
          </w:tcPr>
          <w:p w14:paraId="6A251E13" w14:textId="77777777" w:rsidR="004340F5" w:rsidRPr="00D1190F" w:rsidRDefault="004340F5" w:rsidP="004340F5">
            <w:pPr>
              <w:jc w:val="center"/>
              <w:rPr>
                <w:rFonts w:ascii="Garamond" w:hAnsi="Garamond" w:cstheme="minorHAnsi"/>
                <w:sz w:val="16"/>
                <w:szCs w:val="16"/>
              </w:rPr>
            </w:pPr>
          </w:p>
        </w:tc>
        <w:tc>
          <w:tcPr>
            <w:tcW w:w="0" w:type="auto"/>
            <w:vAlign w:val="center"/>
          </w:tcPr>
          <w:p w14:paraId="2CFF9F7D" w14:textId="77777777" w:rsidR="004340F5" w:rsidRPr="00D1190F" w:rsidRDefault="004340F5" w:rsidP="004340F5">
            <w:pPr>
              <w:jc w:val="center"/>
              <w:rPr>
                <w:rFonts w:ascii="Garamond" w:hAnsi="Garamond" w:cstheme="minorHAnsi"/>
                <w:sz w:val="16"/>
                <w:szCs w:val="16"/>
              </w:rPr>
            </w:pPr>
          </w:p>
        </w:tc>
        <w:tc>
          <w:tcPr>
            <w:tcW w:w="0" w:type="auto"/>
            <w:vAlign w:val="center"/>
          </w:tcPr>
          <w:p w14:paraId="6596370E" w14:textId="77777777" w:rsidR="004340F5" w:rsidRPr="00D1190F" w:rsidRDefault="004340F5" w:rsidP="004340F5">
            <w:pPr>
              <w:jc w:val="center"/>
              <w:rPr>
                <w:rFonts w:ascii="Garamond" w:hAnsi="Garamond" w:cstheme="minorHAnsi"/>
                <w:sz w:val="16"/>
                <w:szCs w:val="16"/>
              </w:rPr>
            </w:pPr>
          </w:p>
        </w:tc>
      </w:tr>
    </w:tbl>
    <w:p w14:paraId="5BEDD98F" w14:textId="77777777" w:rsidR="00D1190F" w:rsidRPr="00D1190F" w:rsidRDefault="00D1190F" w:rsidP="00D1190F">
      <w:pPr>
        <w:rPr>
          <w:rFonts w:ascii="Garamond" w:hAnsi="Garamond" w:cstheme="minorHAnsi"/>
          <w:sz w:val="16"/>
          <w:szCs w:val="16"/>
        </w:rPr>
      </w:pPr>
    </w:p>
    <w:p w14:paraId="4EC02B06" w14:textId="77777777" w:rsidR="00D1190F" w:rsidRDefault="00D1190F" w:rsidP="00D1190F">
      <w:pPr>
        <w:rPr>
          <w:rFonts w:ascii="Garamond" w:hAnsi="Garamond"/>
          <w:sz w:val="16"/>
          <w:szCs w:val="16"/>
        </w:rPr>
      </w:pPr>
    </w:p>
    <w:p w14:paraId="3D3F6A7C" w14:textId="77777777" w:rsidR="00D1190F" w:rsidRDefault="00D1190F" w:rsidP="00D1190F">
      <w:pPr>
        <w:rPr>
          <w:rFonts w:ascii="Garamond" w:hAnsi="Garamond"/>
          <w:sz w:val="16"/>
          <w:szCs w:val="16"/>
        </w:rPr>
      </w:pPr>
    </w:p>
    <w:p w14:paraId="44E4E0B4" w14:textId="77777777" w:rsidR="00D1190F" w:rsidRDefault="00D1190F" w:rsidP="00D1190F">
      <w:pPr>
        <w:rPr>
          <w:rFonts w:ascii="Garamond" w:hAnsi="Garamond"/>
          <w:sz w:val="16"/>
          <w:szCs w:val="16"/>
        </w:rPr>
      </w:pPr>
    </w:p>
    <w:p w14:paraId="1B8D2213" w14:textId="77777777" w:rsidR="00B66BE1" w:rsidRDefault="00B66BE1" w:rsidP="00D1190F">
      <w:pPr>
        <w:pStyle w:val="ListParagraph"/>
        <w:numPr>
          <w:ilvl w:val="0"/>
          <w:numId w:val="24"/>
        </w:numPr>
        <w:contextualSpacing/>
        <w:rPr>
          <w:rFonts w:ascii="Times New Roman" w:hAnsi="Times New Roman"/>
          <w:b/>
          <w:sz w:val="24"/>
          <w:szCs w:val="24"/>
        </w:rPr>
      </w:pPr>
    </w:p>
    <w:p w14:paraId="1060EDB9" w14:textId="77777777" w:rsidR="00D1190F" w:rsidRDefault="00D1190F" w:rsidP="00D1190F">
      <w:pPr>
        <w:pStyle w:val="ListParagraph"/>
        <w:numPr>
          <w:ilvl w:val="0"/>
          <w:numId w:val="24"/>
        </w:numPr>
        <w:contextualSpacing/>
        <w:rPr>
          <w:rFonts w:ascii="Times New Roman" w:hAnsi="Times New Roman"/>
          <w:b/>
          <w:sz w:val="24"/>
          <w:szCs w:val="24"/>
        </w:rPr>
      </w:pPr>
      <w:r w:rsidRPr="00D1190F">
        <w:rPr>
          <w:rFonts w:ascii="Times New Roman" w:hAnsi="Times New Roman"/>
          <w:b/>
          <w:sz w:val="24"/>
          <w:szCs w:val="24"/>
        </w:rPr>
        <w:t>3</w:t>
      </w:r>
      <w:r>
        <w:rPr>
          <w:rFonts w:ascii="Times New Roman" w:hAnsi="Times New Roman"/>
          <w:b/>
          <w:sz w:val="24"/>
          <w:szCs w:val="24"/>
        </w:rPr>
        <w:t xml:space="preserve"> </w:t>
      </w:r>
      <w:r w:rsidRPr="00D1190F">
        <w:rPr>
          <w:rFonts w:ascii="Times New Roman" w:hAnsi="Times New Roman"/>
          <w:b/>
          <w:sz w:val="24"/>
          <w:szCs w:val="24"/>
        </w:rPr>
        <w:tab/>
        <w:t>Experiential Teaching</w:t>
      </w:r>
    </w:p>
    <w:p w14:paraId="718C9C3C" w14:textId="77777777" w:rsidR="004340F5" w:rsidRPr="00D1190F" w:rsidRDefault="004340F5" w:rsidP="00D1190F">
      <w:pPr>
        <w:pStyle w:val="ListParagraph"/>
        <w:numPr>
          <w:ilvl w:val="0"/>
          <w:numId w:val="24"/>
        </w:numPr>
        <w:contextualSpacing/>
        <w:rPr>
          <w:rFonts w:ascii="Times New Roman" w:hAnsi="Times New Roman"/>
          <w:b/>
          <w:sz w:val="24"/>
          <w:szCs w:val="24"/>
        </w:rPr>
      </w:pPr>
    </w:p>
    <w:p w14:paraId="3A529552" w14:textId="77777777" w:rsidR="00D1190F" w:rsidRPr="00D1190F" w:rsidRDefault="00D1190F" w:rsidP="00D1190F">
      <w:pPr>
        <w:pStyle w:val="ListParagraph"/>
        <w:numPr>
          <w:ilvl w:val="0"/>
          <w:numId w:val="24"/>
        </w:numPr>
        <w:tabs>
          <w:tab w:val="left" w:pos="720"/>
        </w:tabs>
        <w:contextualSpacing/>
        <w:rPr>
          <w:rFonts w:ascii="Garamond" w:hAnsi="Garamond" w:cstheme="minorHAnsi"/>
          <w:b/>
          <w:sz w:val="16"/>
          <w:szCs w:val="16"/>
        </w:rPr>
      </w:pPr>
    </w:p>
    <w:tbl>
      <w:tblPr>
        <w:tblStyle w:val="TableGrid"/>
        <w:tblW w:w="0" w:type="auto"/>
        <w:jc w:val="center"/>
        <w:tblLook w:val="04A0" w:firstRow="1" w:lastRow="0" w:firstColumn="1" w:lastColumn="0" w:noHBand="0" w:noVBand="1"/>
      </w:tblPr>
      <w:tblGrid>
        <w:gridCol w:w="528"/>
        <w:gridCol w:w="1123"/>
        <w:gridCol w:w="995"/>
        <w:gridCol w:w="1123"/>
        <w:gridCol w:w="995"/>
        <w:gridCol w:w="1201"/>
        <w:gridCol w:w="1215"/>
        <w:gridCol w:w="1123"/>
      </w:tblGrid>
      <w:tr w:rsidR="00D1190F" w:rsidRPr="00D1190F" w14:paraId="700CBA85" w14:textId="77777777" w:rsidTr="00D1190F">
        <w:trPr>
          <w:trHeight w:val="503"/>
          <w:jc w:val="center"/>
        </w:trPr>
        <w:tc>
          <w:tcPr>
            <w:tcW w:w="0" w:type="auto"/>
            <w:tcBorders>
              <w:bottom w:val="single" w:sz="4" w:space="0" w:color="auto"/>
            </w:tcBorders>
            <w:vAlign w:val="center"/>
          </w:tcPr>
          <w:p w14:paraId="0D373772" w14:textId="77777777" w:rsidR="00D1190F" w:rsidRPr="00D1190F" w:rsidRDefault="00D1190F" w:rsidP="00D1190F">
            <w:pPr>
              <w:spacing w:before="120"/>
              <w:jc w:val="center"/>
              <w:outlineLvl w:val="4"/>
              <w:rPr>
                <w:rFonts w:ascii="Garamond" w:hAnsi="Garamond" w:cstheme="minorHAnsi"/>
                <w:b/>
                <w:sz w:val="16"/>
                <w:szCs w:val="16"/>
              </w:rPr>
            </w:pPr>
          </w:p>
        </w:tc>
        <w:tc>
          <w:tcPr>
            <w:tcW w:w="0" w:type="auto"/>
            <w:tcBorders>
              <w:bottom w:val="single" w:sz="4" w:space="0" w:color="auto"/>
            </w:tcBorders>
            <w:vAlign w:val="center"/>
          </w:tcPr>
          <w:p w14:paraId="1A56BCED"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IPPEs</w:t>
            </w:r>
          </w:p>
        </w:tc>
        <w:tc>
          <w:tcPr>
            <w:tcW w:w="0" w:type="auto"/>
            <w:gridSpan w:val="2"/>
            <w:tcBorders>
              <w:bottom w:val="single" w:sz="4" w:space="0" w:color="auto"/>
            </w:tcBorders>
            <w:vAlign w:val="center"/>
          </w:tcPr>
          <w:p w14:paraId="0C9A7F88"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P4 Student Rotations</w:t>
            </w:r>
          </w:p>
        </w:tc>
        <w:tc>
          <w:tcPr>
            <w:tcW w:w="0" w:type="auto"/>
            <w:gridSpan w:val="2"/>
            <w:tcBorders>
              <w:bottom w:val="single" w:sz="4" w:space="0" w:color="auto"/>
            </w:tcBorders>
            <w:vAlign w:val="center"/>
          </w:tcPr>
          <w:p w14:paraId="1E1B370F"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Resident Rotations</w:t>
            </w:r>
          </w:p>
        </w:tc>
        <w:tc>
          <w:tcPr>
            <w:tcW w:w="0" w:type="auto"/>
            <w:gridSpan w:val="2"/>
            <w:tcBorders>
              <w:bottom w:val="single" w:sz="4" w:space="0" w:color="auto"/>
            </w:tcBorders>
          </w:tcPr>
          <w:p w14:paraId="151C0C33"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Graduate Student Rotations</w:t>
            </w:r>
          </w:p>
        </w:tc>
      </w:tr>
      <w:tr w:rsidR="00D1190F" w:rsidRPr="00D1190F" w14:paraId="69AD2304" w14:textId="77777777" w:rsidTr="00D1190F">
        <w:trPr>
          <w:trHeight w:val="431"/>
          <w:jc w:val="center"/>
        </w:trPr>
        <w:tc>
          <w:tcPr>
            <w:tcW w:w="0" w:type="auto"/>
            <w:tcBorders>
              <w:bottom w:val="double" w:sz="4" w:space="0" w:color="auto"/>
            </w:tcBorders>
            <w:vAlign w:val="center"/>
          </w:tcPr>
          <w:p w14:paraId="335C70C9"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Year</w:t>
            </w:r>
          </w:p>
        </w:tc>
        <w:tc>
          <w:tcPr>
            <w:tcW w:w="0" w:type="auto"/>
            <w:tcBorders>
              <w:bottom w:val="double" w:sz="4" w:space="0" w:color="auto"/>
            </w:tcBorders>
            <w:vAlign w:val="center"/>
          </w:tcPr>
          <w:p w14:paraId="7C5F9B38"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 of Students</w:t>
            </w:r>
          </w:p>
        </w:tc>
        <w:tc>
          <w:tcPr>
            <w:tcW w:w="0" w:type="auto"/>
            <w:tcBorders>
              <w:bottom w:val="double" w:sz="4" w:space="0" w:color="auto"/>
            </w:tcBorders>
            <w:vAlign w:val="center"/>
          </w:tcPr>
          <w:p w14:paraId="7AD2A921"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 of Blocks</w:t>
            </w:r>
          </w:p>
        </w:tc>
        <w:tc>
          <w:tcPr>
            <w:tcW w:w="0" w:type="auto"/>
            <w:tcBorders>
              <w:bottom w:val="double" w:sz="4" w:space="0" w:color="auto"/>
            </w:tcBorders>
            <w:vAlign w:val="center"/>
          </w:tcPr>
          <w:p w14:paraId="7EAF4581"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 of Students</w:t>
            </w:r>
          </w:p>
        </w:tc>
        <w:tc>
          <w:tcPr>
            <w:tcW w:w="0" w:type="auto"/>
            <w:tcBorders>
              <w:bottom w:val="double" w:sz="4" w:space="0" w:color="auto"/>
            </w:tcBorders>
            <w:vAlign w:val="center"/>
          </w:tcPr>
          <w:p w14:paraId="250A6312"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 of Blocks</w:t>
            </w:r>
          </w:p>
        </w:tc>
        <w:tc>
          <w:tcPr>
            <w:tcW w:w="0" w:type="auto"/>
            <w:tcBorders>
              <w:bottom w:val="double" w:sz="4" w:space="0" w:color="auto"/>
            </w:tcBorders>
            <w:vAlign w:val="center"/>
          </w:tcPr>
          <w:p w14:paraId="1A877119"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 of Residents</w:t>
            </w:r>
          </w:p>
        </w:tc>
        <w:tc>
          <w:tcPr>
            <w:tcW w:w="0" w:type="auto"/>
            <w:tcBorders>
              <w:bottom w:val="double" w:sz="4" w:space="0" w:color="auto"/>
            </w:tcBorders>
          </w:tcPr>
          <w:p w14:paraId="590A9177"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 of Semesters</w:t>
            </w:r>
          </w:p>
        </w:tc>
        <w:tc>
          <w:tcPr>
            <w:tcW w:w="0" w:type="auto"/>
            <w:tcBorders>
              <w:bottom w:val="double" w:sz="4" w:space="0" w:color="auto"/>
            </w:tcBorders>
          </w:tcPr>
          <w:p w14:paraId="057B63B7" w14:textId="77777777" w:rsidR="00D1190F" w:rsidRPr="00D1190F" w:rsidRDefault="00D1190F" w:rsidP="00D1190F">
            <w:pPr>
              <w:spacing w:before="120"/>
              <w:jc w:val="center"/>
              <w:outlineLvl w:val="4"/>
              <w:rPr>
                <w:rFonts w:ascii="Garamond" w:hAnsi="Garamond" w:cstheme="minorHAnsi"/>
                <w:b/>
                <w:sz w:val="16"/>
                <w:szCs w:val="16"/>
              </w:rPr>
            </w:pPr>
            <w:r w:rsidRPr="00D1190F">
              <w:rPr>
                <w:rFonts w:ascii="Garamond" w:hAnsi="Garamond" w:cstheme="minorHAnsi"/>
                <w:b/>
                <w:sz w:val="16"/>
                <w:szCs w:val="16"/>
              </w:rPr>
              <w:t># of Students</w:t>
            </w:r>
          </w:p>
        </w:tc>
      </w:tr>
      <w:tr w:rsidR="0094340E" w:rsidRPr="00D1190F" w14:paraId="263CB197" w14:textId="77777777" w:rsidTr="00D1190F">
        <w:trPr>
          <w:trHeight w:val="360"/>
          <w:jc w:val="center"/>
        </w:trPr>
        <w:tc>
          <w:tcPr>
            <w:tcW w:w="0" w:type="auto"/>
            <w:tcBorders>
              <w:top w:val="double" w:sz="4" w:space="0" w:color="auto"/>
            </w:tcBorders>
            <w:vAlign w:val="center"/>
          </w:tcPr>
          <w:p w14:paraId="241DB207" w14:textId="69CDB179" w:rsidR="0094340E" w:rsidRDefault="0094340E" w:rsidP="00D1190F">
            <w:pPr>
              <w:jc w:val="center"/>
              <w:rPr>
                <w:rFonts w:ascii="Garamond" w:hAnsi="Garamond" w:cstheme="minorHAnsi"/>
                <w:sz w:val="16"/>
                <w:szCs w:val="16"/>
              </w:rPr>
            </w:pPr>
            <w:r>
              <w:rPr>
                <w:rFonts w:ascii="Garamond" w:hAnsi="Garamond" w:cstheme="minorHAnsi"/>
                <w:sz w:val="16"/>
                <w:szCs w:val="16"/>
              </w:rPr>
              <w:t>2023</w:t>
            </w:r>
          </w:p>
        </w:tc>
        <w:tc>
          <w:tcPr>
            <w:tcW w:w="0" w:type="auto"/>
            <w:tcBorders>
              <w:top w:val="double" w:sz="4" w:space="0" w:color="auto"/>
            </w:tcBorders>
            <w:vAlign w:val="center"/>
          </w:tcPr>
          <w:p w14:paraId="2243720A" w14:textId="77777777" w:rsidR="0094340E" w:rsidRDefault="0094340E" w:rsidP="00D1190F">
            <w:pPr>
              <w:jc w:val="center"/>
              <w:rPr>
                <w:rFonts w:ascii="Garamond" w:hAnsi="Garamond" w:cstheme="minorHAnsi"/>
                <w:sz w:val="16"/>
                <w:szCs w:val="16"/>
              </w:rPr>
            </w:pPr>
          </w:p>
        </w:tc>
        <w:tc>
          <w:tcPr>
            <w:tcW w:w="0" w:type="auto"/>
            <w:tcBorders>
              <w:top w:val="double" w:sz="4" w:space="0" w:color="auto"/>
            </w:tcBorders>
            <w:vAlign w:val="center"/>
          </w:tcPr>
          <w:p w14:paraId="107AA5A7" w14:textId="77777777" w:rsidR="0094340E" w:rsidRPr="00D1190F" w:rsidRDefault="0094340E" w:rsidP="00D1190F">
            <w:pPr>
              <w:jc w:val="center"/>
              <w:rPr>
                <w:rFonts w:ascii="Garamond" w:hAnsi="Garamond" w:cstheme="minorHAnsi"/>
                <w:sz w:val="16"/>
                <w:szCs w:val="16"/>
              </w:rPr>
            </w:pPr>
          </w:p>
        </w:tc>
        <w:tc>
          <w:tcPr>
            <w:tcW w:w="0" w:type="auto"/>
            <w:tcBorders>
              <w:top w:val="double" w:sz="4" w:space="0" w:color="auto"/>
            </w:tcBorders>
            <w:vAlign w:val="center"/>
          </w:tcPr>
          <w:p w14:paraId="4C31BE1A" w14:textId="77777777" w:rsidR="0094340E" w:rsidRPr="00D1190F" w:rsidRDefault="0094340E" w:rsidP="00D1190F">
            <w:pPr>
              <w:jc w:val="center"/>
              <w:rPr>
                <w:rFonts w:ascii="Garamond" w:hAnsi="Garamond" w:cstheme="minorHAnsi"/>
                <w:b/>
                <w:sz w:val="16"/>
                <w:szCs w:val="16"/>
              </w:rPr>
            </w:pPr>
          </w:p>
        </w:tc>
        <w:tc>
          <w:tcPr>
            <w:tcW w:w="0" w:type="auto"/>
            <w:tcBorders>
              <w:top w:val="double" w:sz="4" w:space="0" w:color="auto"/>
            </w:tcBorders>
            <w:vAlign w:val="center"/>
          </w:tcPr>
          <w:p w14:paraId="2B56BB65" w14:textId="131E571C" w:rsidR="0094340E" w:rsidRDefault="0094340E"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vAlign w:val="center"/>
          </w:tcPr>
          <w:p w14:paraId="395FE443" w14:textId="4717522A" w:rsidR="0094340E" w:rsidRDefault="0094340E"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tcPr>
          <w:p w14:paraId="2EC4BEA0" w14:textId="77777777" w:rsidR="0094340E" w:rsidRPr="00D1190F" w:rsidRDefault="0094340E" w:rsidP="00D1190F">
            <w:pPr>
              <w:jc w:val="center"/>
              <w:rPr>
                <w:rFonts w:ascii="Garamond" w:hAnsi="Garamond" w:cstheme="minorHAnsi"/>
                <w:sz w:val="16"/>
                <w:szCs w:val="16"/>
              </w:rPr>
            </w:pPr>
          </w:p>
        </w:tc>
        <w:tc>
          <w:tcPr>
            <w:tcW w:w="0" w:type="auto"/>
            <w:tcBorders>
              <w:top w:val="double" w:sz="4" w:space="0" w:color="auto"/>
            </w:tcBorders>
          </w:tcPr>
          <w:p w14:paraId="4CD1C343" w14:textId="77777777" w:rsidR="0094340E" w:rsidRPr="00D1190F" w:rsidRDefault="0094340E" w:rsidP="00D1190F">
            <w:pPr>
              <w:jc w:val="center"/>
              <w:rPr>
                <w:rFonts w:ascii="Garamond" w:hAnsi="Garamond" w:cstheme="minorHAnsi"/>
                <w:sz w:val="16"/>
                <w:szCs w:val="16"/>
              </w:rPr>
            </w:pPr>
          </w:p>
        </w:tc>
      </w:tr>
      <w:tr w:rsidR="0094340E" w:rsidRPr="00D1190F" w14:paraId="1DDB3911" w14:textId="77777777" w:rsidTr="00D1190F">
        <w:trPr>
          <w:trHeight w:val="360"/>
          <w:jc w:val="center"/>
        </w:trPr>
        <w:tc>
          <w:tcPr>
            <w:tcW w:w="0" w:type="auto"/>
            <w:tcBorders>
              <w:top w:val="double" w:sz="4" w:space="0" w:color="auto"/>
            </w:tcBorders>
            <w:vAlign w:val="center"/>
          </w:tcPr>
          <w:p w14:paraId="717A2F72" w14:textId="438CFD86" w:rsidR="0094340E" w:rsidRDefault="0094340E" w:rsidP="00D1190F">
            <w:pPr>
              <w:jc w:val="center"/>
              <w:rPr>
                <w:rFonts w:ascii="Garamond" w:hAnsi="Garamond" w:cstheme="minorHAnsi"/>
                <w:sz w:val="16"/>
                <w:szCs w:val="16"/>
              </w:rPr>
            </w:pPr>
            <w:r>
              <w:rPr>
                <w:rFonts w:ascii="Garamond" w:hAnsi="Garamond" w:cstheme="minorHAnsi"/>
                <w:sz w:val="16"/>
                <w:szCs w:val="16"/>
              </w:rPr>
              <w:t>2022</w:t>
            </w:r>
          </w:p>
        </w:tc>
        <w:tc>
          <w:tcPr>
            <w:tcW w:w="0" w:type="auto"/>
            <w:tcBorders>
              <w:top w:val="double" w:sz="4" w:space="0" w:color="auto"/>
            </w:tcBorders>
            <w:vAlign w:val="center"/>
          </w:tcPr>
          <w:p w14:paraId="777B2B50" w14:textId="77777777" w:rsidR="0094340E" w:rsidRDefault="0094340E" w:rsidP="00D1190F">
            <w:pPr>
              <w:jc w:val="center"/>
              <w:rPr>
                <w:rFonts w:ascii="Garamond" w:hAnsi="Garamond" w:cstheme="minorHAnsi"/>
                <w:sz w:val="16"/>
                <w:szCs w:val="16"/>
              </w:rPr>
            </w:pPr>
          </w:p>
        </w:tc>
        <w:tc>
          <w:tcPr>
            <w:tcW w:w="0" w:type="auto"/>
            <w:tcBorders>
              <w:top w:val="double" w:sz="4" w:space="0" w:color="auto"/>
            </w:tcBorders>
            <w:vAlign w:val="center"/>
          </w:tcPr>
          <w:p w14:paraId="4B39827D" w14:textId="77777777" w:rsidR="0094340E" w:rsidRPr="00D1190F" w:rsidRDefault="0094340E" w:rsidP="00D1190F">
            <w:pPr>
              <w:jc w:val="center"/>
              <w:rPr>
                <w:rFonts w:ascii="Garamond" w:hAnsi="Garamond" w:cstheme="minorHAnsi"/>
                <w:sz w:val="16"/>
                <w:szCs w:val="16"/>
              </w:rPr>
            </w:pPr>
          </w:p>
        </w:tc>
        <w:tc>
          <w:tcPr>
            <w:tcW w:w="0" w:type="auto"/>
            <w:tcBorders>
              <w:top w:val="double" w:sz="4" w:space="0" w:color="auto"/>
            </w:tcBorders>
            <w:vAlign w:val="center"/>
          </w:tcPr>
          <w:p w14:paraId="784FDAEF" w14:textId="77777777" w:rsidR="0094340E" w:rsidRPr="00D1190F" w:rsidRDefault="0094340E" w:rsidP="00D1190F">
            <w:pPr>
              <w:jc w:val="center"/>
              <w:rPr>
                <w:rFonts w:ascii="Garamond" w:hAnsi="Garamond" w:cstheme="minorHAnsi"/>
                <w:b/>
                <w:sz w:val="16"/>
                <w:szCs w:val="16"/>
              </w:rPr>
            </w:pPr>
          </w:p>
        </w:tc>
        <w:tc>
          <w:tcPr>
            <w:tcW w:w="0" w:type="auto"/>
            <w:tcBorders>
              <w:top w:val="double" w:sz="4" w:space="0" w:color="auto"/>
            </w:tcBorders>
            <w:vAlign w:val="center"/>
          </w:tcPr>
          <w:p w14:paraId="2A8F07C0" w14:textId="0E009315" w:rsidR="0094340E" w:rsidRDefault="0094340E"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vAlign w:val="center"/>
          </w:tcPr>
          <w:p w14:paraId="4C290D37" w14:textId="64B7DE50" w:rsidR="0094340E" w:rsidRDefault="0094340E"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tcPr>
          <w:p w14:paraId="5DECE739" w14:textId="77777777" w:rsidR="0094340E" w:rsidRPr="00D1190F" w:rsidRDefault="0094340E" w:rsidP="00D1190F">
            <w:pPr>
              <w:jc w:val="center"/>
              <w:rPr>
                <w:rFonts w:ascii="Garamond" w:hAnsi="Garamond" w:cstheme="minorHAnsi"/>
                <w:sz w:val="16"/>
                <w:szCs w:val="16"/>
              </w:rPr>
            </w:pPr>
          </w:p>
        </w:tc>
        <w:tc>
          <w:tcPr>
            <w:tcW w:w="0" w:type="auto"/>
            <w:tcBorders>
              <w:top w:val="double" w:sz="4" w:space="0" w:color="auto"/>
            </w:tcBorders>
          </w:tcPr>
          <w:p w14:paraId="646F534A" w14:textId="77777777" w:rsidR="0094340E" w:rsidRPr="00D1190F" w:rsidRDefault="0094340E" w:rsidP="00D1190F">
            <w:pPr>
              <w:jc w:val="center"/>
              <w:rPr>
                <w:rFonts w:ascii="Garamond" w:hAnsi="Garamond" w:cstheme="minorHAnsi"/>
                <w:sz w:val="16"/>
                <w:szCs w:val="16"/>
              </w:rPr>
            </w:pPr>
          </w:p>
        </w:tc>
      </w:tr>
      <w:tr w:rsidR="004B650B" w:rsidRPr="00D1190F" w14:paraId="5BC69AD8" w14:textId="77777777" w:rsidTr="00D1190F">
        <w:trPr>
          <w:trHeight w:val="360"/>
          <w:jc w:val="center"/>
        </w:trPr>
        <w:tc>
          <w:tcPr>
            <w:tcW w:w="0" w:type="auto"/>
            <w:tcBorders>
              <w:top w:val="double" w:sz="4" w:space="0" w:color="auto"/>
            </w:tcBorders>
            <w:vAlign w:val="center"/>
          </w:tcPr>
          <w:p w14:paraId="322551DB" w14:textId="77777777" w:rsidR="004B650B" w:rsidRDefault="004B650B" w:rsidP="00D1190F">
            <w:pPr>
              <w:jc w:val="center"/>
              <w:rPr>
                <w:rFonts w:ascii="Garamond" w:hAnsi="Garamond" w:cstheme="minorHAnsi"/>
                <w:sz w:val="16"/>
                <w:szCs w:val="16"/>
              </w:rPr>
            </w:pPr>
            <w:r>
              <w:rPr>
                <w:rFonts w:ascii="Garamond" w:hAnsi="Garamond" w:cstheme="minorHAnsi"/>
                <w:sz w:val="16"/>
                <w:szCs w:val="16"/>
              </w:rPr>
              <w:t>2020</w:t>
            </w:r>
          </w:p>
        </w:tc>
        <w:tc>
          <w:tcPr>
            <w:tcW w:w="0" w:type="auto"/>
            <w:tcBorders>
              <w:top w:val="double" w:sz="4" w:space="0" w:color="auto"/>
            </w:tcBorders>
            <w:vAlign w:val="center"/>
          </w:tcPr>
          <w:p w14:paraId="5CC20CA2" w14:textId="77777777" w:rsidR="004B650B" w:rsidRDefault="004B650B" w:rsidP="00D1190F">
            <w:pPr>
              <w:jc w:val="center"/>
              <w:rPr>
                <w:rFonts w:ascii="Garamond" w:hAnsi="Garamond" w:cstheme="minorHAnsi"/>
                <w:sz w:val="16"/>
                <w:szCs w:val="16"/>
              </w:rPr>
            </w:pPr>
          </w:p>
        </w:tc>
        <w:tc>
          <w:tcPr>
            <w:tcW w:w="0" w:type="auto"/>
            <w:tcBorders>
              <w:top w:val="double" w:sz="4" w:space="0" w:color="auto"/>
            </w:tcBorders>
            <w:vAlign w:val="center"/>
          </w:tcPr>
          <w:p w14:paraId="1B6B8709" w14:textId="77777777" w:rsidR="004B650B" w:rsidRPr="00D1190F" w:rsidRDefault="004B650B" w:rsidP="00D1190F">
            <w:pPr>
              <w:jc w:val="center"/>
              <w:rPr>
                <w:rFonts w:ascii="Garamond" w:hAnsi="Garamond" w:cstheme="minorHAnsi"/>
                <w:sz w:val="16"/>
                <w:szCs w:val="16"/>
              </w:rPr>
            </w:pPr>
          </w:p>
        </w:tc>
        <w:tc>
          <w:tcPr>
            <w:tcW w:w="0" w:type="auto"/>
            <w:tcBorders>
              <w:top w:val="double" w:sz="4" w:space="0" w:color="auto"/>
            </w:tcBorders>
            <w:vAlign w:val="center"/>
          </w:tcPr>
          <w:p w14:paraId="07281221" w14:textId="77777777" w:rsidR="004B650B" w:rsidRPr="00D1190F" w:rsidRDefault="004B650B" w:rsidP="00D1190F">
            <w:pPr>
              <w:jc w:val="center"/>
              <w:rPr>
                <w:rFonts w:ascii="Garamond" w:hAnsi="Garamond" w:cstheme="minorHAnsi"/>
                <w:b/>
                <w:sz w:val="16"/>
                <w:szCs w:val="16"/>
              </w:rPr>
            </w:pPr>
          </w:p>
        </w:tc>
        <w:tc>
          <w:tcPr>
            <w:tcW w:w="0" w:type="auto"/>
            <w:tcBorders>
              <w:top w:val="double" w:sz="4" w:space="0" w:color="auto"/>
            </w:tcBorders>
            <w:vAlign w:val="center"/>
          </w:tcPr>
          <w:p w14:paraId="274C35C3" w14:textId="77777777" w:rsidR="004B650B" w:rsidRDefault="004B650B"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vAlign w:val="center"/>
          </w:tcPr>
          <w:p w14:paraId="31B72F0A" w14:textId="77777777" w:rsidR="004B650B" w:rsidRDefault="004B650B"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tcPr>
          <w:p w14:paraId="5B946B1F" w14:textId="77777777" w:rsidR="004B650B" w:rsidRPr="00D1190F" w:rsidRDefault="004B650B" w:rsidP="00D1190F">
            <w:pPr>
              <w:jc w:val="center"/>
              <w:rPr>
                <w:rFonts w:ascii="Garamond" w:hAnsi="Garamond" w:cstheme="minorHAnsi"/>
                <w:sz w:val="16"/>
                <w:szCs w:val="16"/>
              </w:rPr>
            </w:pPr>
          </w:p>
        </w:tc>
        <w:tc>
          <w:tcPr>
            <w:tcW w:w="0" w:type="auto"/>
            <w:tcBorders>
              <w:top w:val="double" w:sz="4" w:space="0" w:color="auto"/>
            </w:tcBorders>
          </w:tcPr>
          <w:p w14:paraId="67DE71F4" w14:textId="77777777" w:rsidR="004B650B" w:rsidRPr="00D1190F" w:rsidRDefault="004B650B" w:rsidP="00D1190F">
            <w:pPr>
              <w:jc w:val="center"/>
              <w:rPr>
                <w:rFonts w:ascii="Garamond" w:hAnsi="Garamond" w:cstheme="minorHAnsi"/>
                <w:sz w:val="16"/>
                <w:szCs w:val="16"/>
              </w:rPr>
            </w:pPr>
          </w:p>
        </w:tc>
      </w:tr>
      <w:tr w:rsidR="002E234D" w:rsidRPr="00D1190F" w14:paraId="75BBAD24" w14:textId="77777777" w:rsidTr="00D1190F">
        <w:trPr>
          <w:trHeight w:val="360"/>
          <w:jc w:val="center"/>
        </w:trPr>
        <w:tc>
          <w:tcPr>
            <w:tcW w:w="0" w:type="auto"/>
            <w:tcBorders>
              <w:top w:val="double" w:sz="4" w:space="0" w:color="auto"/>
            </w:tcBorders>
            <w:vAlign w:val="center"/>
          </w:tcPr>
          <w:p w14:paraId="6D2F3E50" w14:textId="77777777" w:rsidR="002E234D" w:rsidRDefault="002E234D" w:rsidP="00D1190F">
            <w:pPr>
              <w:jc w:val="center"/>
              <w:rPr>
                <w:rFonts w:ascii="Garamond" w:hAnsi="Garamond" w:cstheme="minorHAnsi"/>
                <w:sz w:val="16"/>
                <w:szCs w:val="16"/>
              </w:rPr>
            </w:pPr>
            <w:r>
              <w:rPr>
                <w:rFonts w:ascii="Garamond" w:hAnsi="Garamond" w:cstheme="minorHAnsi"/>
                <w:sz w:val="16"/>
                <w:szCs w:val="16"/>
              </w:rPr>
              <w:t>2018</w:t>
            </w:r>
          </w:p>
        </w:tc>
        <w:tc>
          <w:tcPr>
            <w:tcW w:w="0" w:type="auto"/>
            <w:tcBorders>
              <w:top w:val="double" w:sz="4" w:space="0" w:color="auto"/>
            </w:tcBorders>
            <w:vAlign w:val="center"/>
          </w:tcPr>
          <w:p w14:paraId="487667D7" w14:textId="77777777" w:rsidR="002E234D" w:rsidRDefault="002E234D" w:rsidP="00D1190F">
            <w:pPr>
              <w:jc w:val="center"/>
              <w:rPr>
                <w:rFonts w:ascii="Garamond" w:hAnsi="Garamond" w:cstheme="minorHAnsi"/>
                <w:sz w:val="16"/>
                <w:szCs w:val="16"/>
              </w:rPr>
            </w:pPr>
          </w:p>
        </w:tc>
        <w:tc>
          <w:tcPr>
            <w:tcW w:w="0" w:type="auto"/>
            <w:tcBorders>
              <w:top w:val="double" w:sz="4" w:space="0" w:color="auto"/>
            </w:tcBorders>
            <w:vAlign w:val="center"/>
          </w:tcPr>
          <w:p w14:paraId="017A88CA" w14:textId="77777777" w:rsidR="002E234D" w:rsidRPr="00D1190F" w:rsidRDefault="002E234D" w:rsidP="00D1190F">
            <w:pPr>
              <w:jc w:val="center"/>
              <w:rPr>
                <w:rFonts w:ascii="Garamond" w:hAnsi="Garamond" w:cstheme="minorHAnsi"/>
                <w:sz w:val="16"/>
                <w:szCs w:val="16"/>
              </w:rPr>
            </w:pPr>
          </w:p>
        </w:tc>
        <w:tc>
          <w:tcPr>
            <w:tcW w:w="0" w:type="auto"/>
            <w:tcBorders>
              <w:top w:val="double" w:sz="4" w:space="0" w:color="auto"/>
            </w:tcBorders>
            <w:vAlign w:val="center"/>
          </w:tcPr>
          <w:p w14:paraId="54DE4D27" w14:textId="77777777" w:rsidR="002E234D" w:rsidRPr="00D1190F" w:rsidRDefault="002E234D" w:rsidP="00D1190F">
            <w:pPr>
              <w:jc w:val="center"/>
              <w:rPr>
                <w:rFonts w:ascii="Garamond" w:hAnsi="Garamond" w:cstheme="minorHAnsi"/>
                <w:b/>
                <w:sz w:val="16"/>
                <w:szCs w:val="16"/>
              </w:rPr>
            </w:pPr>
          </w:p>
        </w:tc>
        <w:tc>
          <w:tcPr>
            <w:tcW w:w="0" w:type="auto"/>
            <w:tcBorders>
              <w:top w:val="double" w:sz="4" w:space="0" w:color="auto"/>
            </w:tcBorders>
            <w:vAlign w:val="center"/>
          </w:tcPr>
          <w:p w14:paraId="6F42AB9B" w14:textId="77777777" w:rsidR="002E234D" w:rsidRDefault="002E234D"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vAlign w:val="center"/>
          </w:tcPr>
          <w:p w14:paraId="6BBE47D3" w14:textId="77777777" w:rsidR="002E234D" w:rsidRDefault="002E234D"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tcPr>
          <w:p w14:paraId="7DD666DB" w14:textId="77777777" w:rsidR="002E234D" w:rsidRPr="00D1190F" w:rsidRDefault="002E234D" w:rsidP="00D1190F">
            <w:pPr>
              <w:jc w:val="center"/>
              <w:rPr>
                <w:rFonts w:ascii="Garamond" w:hAnsi="Garamond" w:cstheme="minorHAnsi"/>
                <w:sz w:val="16"/>
                <w:szCs w:val="16"/>
              </w:rPr>
            </w:pPr>
          </w:p>
        </w:tc>
        <w:tc>
          <w:tcPr>
            <w:tcW w:w="0" w:type="auto"/>
            <w:tcBorders>
              <w:top w:val="double" w:sz="4" w:space="0" w:color="auto"/>
            </w:tcBorders>
          </w:tcPr>
          <w:p w14:paraId="2534CD7B" w14:textId="77777777" w:rsidR="002E234D" w:rsidRPr="00D1190F" w:rsidRDefault="002E234D" w:rsidP="00D1190F">
            <w:pPr>
              <w:jc w:val="center"/>
              <w:rPr>
                <w:rFonts w:ascii="Garamond" w:hAnsi="Garamond" w:cstheme="minorHAnsi"/>
                <w:sz w:val="16"/>
                <w:szCs w:val="16"/>
              </w:rPr>
            </w:pPr>
          </w:p>
        </w:tc>
      </w:tr>
      <w:tr w:rsidR="008150DF" w:rsidRPr="00D1190F" w14:paraId="6D8B7BB6" w14:textId="77777777" w:rsidTr="00D1190F">
        <w:trPr>
          <w:trHeight w:val="360"/>
          <w:jc w:val="center"/>
        </w:trPr>
        <w:tc>
          <w:tcPr>
            <w:tcW w:w="0" w:type="auto"/>
            <w:tcBorders>
              <w:top w:val="double" w:sz="4" w:space="0" w:color="auto"/>
            </w:tcBorders>
            <w:vAlign w:val="center"/>
          </w:tcPr>
          <w:p w14:paraId="3BEE2687" w14:textId="77777777" w:rsidR="008150DF" w:rsidRPr="00D1190F" w:rsidRDefault="008150DF" w:rsidP="00D1190F">
            <w:pPr>
              <w:jc w:val="center"/>
              <w:rPr>
                <w:rFonts w:ascii="Garamond" w:hAnsi="Garamond" w:cstheme="minorHAnsi"/>
                <w:sz w:val="16"/>
                <w:szCs w:val="16"/>
              </w:rPr>
            </w:pPr>
            <w:r>
              <w:rPr>
                <w:rFonts w:ascii="Garamond" w:hAnsi="Garamond" w:cstheme="minorHAnsi"/>
                <w:sz w:val="16"/>
                <w:szCs w:val="16"/>
              </w:rPr>
              <w:t>2017</w:t>
            </w:r>
          </w:p>
        </w:tc>
        <w:tc>
          <w:tcPr>
            <w:tcW w:w="0" w:type="auto"/>
            <w:tcBorders>
              <w:top w:val="double" w:sz="4" w:space="0" w:color="auto"/>
            </w:tcBorders>
            <w:vAlign w:val="center"/>
          </w:tcPr>
          <w:p w14:paraId="3A48EAFA" w14:textId="77777777" w:rsidR="008150DF" w:rsidRPr="00D1190F" w:rsidRDefault="008150DF" w:rsidP="00D1190F">
            <w:pPr>
              <w:jc w:val="center"/>
              <w:rPr>
                <w:rFonts w:ascii="Garamond" w:hAnsi="Garamond" w:cstheme="minorHAnsi"/>
                <w:sz w:val="16"/>
                <w:szCs w:val="16"/>
              </w:rPr>
            </w:pPr>
            <w:r>
              <w:rPr>
                <w:rFonts w:ascii="Garamond" w:hAnsi="Garamond" w:cstheme="minorHAnsi"/>
                <w:sz w:val="16"/>
                <w:szCs w:val="16"/>
              </w:rPr>
              <w:t>2</w:t>
            </w:r>
          </w:p>
        </w:tc>
        <w:tc>
          <w:tcPr>
            <w:tcW w:w="0" w:type="auto"/>
            <w:tcBorders>
              <w:top w:val="double" w:sz="4" w:space="0" w:color="auto"/>
            </w:tcBorders>
            <w:vAlign w:val="center"/>
          </w:tcPr>
          <w:p w14:paraId="1A6B3BCF" w14:textId="77777777" w:rsidR="008150DF" w:rsidRPr="00D1190F" w:rsidRDefault="008150DF" w:rsidP="00D1190F">
            <w:pPr>
              <w:jc w:val="center"/>
              <w:rPr>
                <w:rFonts w:ascii="Garamond" w:hAnsi="Garamond" w:cstheme="minorHAnsi"/>
                <w:sz w:val="16"/>
                <w:szCs w:val="16"/>
              </w:rPr>
            </w:pPr>
          </w:p>
        </w:tc>
        <w:tc>
          <w:tcPr>
            <w:tcW w:w="0" w:type="auto"/>
            <w:tcBorders>
              <w:top w:val="double" w:sz="4" w:space="0" w:color="auto"/>
            </w:tcBorders>
            <w:vAlign w:val="center"/>
          </w:tcPr>
          <w:p w14:paraId="1EE23683" w14:textId="77777777" w:rsidR="008150DF" w:rsidRPr="00D1190F" w:rsidRDefault="008150DF" w:rsidP="00D1190F">
            <w:pPr>
              <w:jc w:val="center"/>
              <w:rPr>
                <w:rFonts w:ascii="Garamond" w:hAnsi="Garamond" w:cstheme="minorHAnsi"/>
                <w:b/>
                <w:sz w:val="16"/>
                <w:szCs w:val="16"/>
              </w:rPr>
            </w:pPr>
          </w:p>
        </w:tc>
        <w:tc>
          <w:tcPr>
            <w:tcW w:w="0" w:type="auto"/>
            <w:tcBorders>
              <w:top w:val="double" w:sz="4" w:space="0" w:color="auto"/>
            </w:tcBorders>
            <w:vAlign w:val="center"/>
          </w:tcPr>
          <w:p w14:paraId="67520FE9" w14:textId="77777777" w:rsidR="008150DF" w:rsidRPr="00D1190F" w:rsidRDefault="008150DF"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vAlign w:val="center"/>
          </w:tcPr>
          <w:p w14:paraId="5239530E" w14:textId="77777777" w:rsidR="008150DF" w:rsidRPr="00D1190F" w:rsidRDefault="008150DF"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tcPr>
          <w:p w14:paraId="7C343220" w14:textId="77777777" w:rsidR="008150DF" w:rsidRPr="00D1190F" w:rsidRDefault="008150DF" w:rsidP="00D1190F">
            <w:pPr>
              <w:jc w:val="center"/>
              <w:rPr>
                <w:rFonts w:ascii="Garamond" w:hAnsi="Garamond" w:cstheme="minorHAnsi"/>
                <w:sz w:val="16"/>
                <w:szCs w:val="16"/>
              </w:rPr>
            </w:pPr>
          </w:p>
        </w:tc>
        <w:tc>
          <w:tcPr>
            <w:tcW w:w="0" w:type="auto"/>
            <w:tcBorders>
              <w:top w:val="double" w:sz="4" w:space="0" w:color="auto"/>
            </w:tcBorders>
          </w:tcPr>
          <w:p w14:paraId="7973E0FE" w14:textId="77777777" w:rsidR="008150DF" w:rsidRPr="00D1190F" w:rsidRDefault="008150DF" w:rsidP="00D1190F">
            <w:pPr>
              <w:jc w:val="center"/>
              <w:rPr>
                <w:rFonts w:ascii="Garamond" w:hAnsi="Garamond" w:cstheme="minorHAnsi"/>
                <w:sz w:val="16"/>
                <w:szCs w:val="16"/>
              </w:rPr>
            </w:pPr>
          </w:p>
        </w:tc>
      </w:tr>
      <w:tr w:rsidR="008150DF" w:rsidRPr="00D1190F" w14:paraId="36F11248" w14:textId="77777777" w:rsidTr="00D1190F">
        <w:trPr>
          <w:trHeight w:val="360"/>
          <w:jc w:val="center"/>
        </w:trPr>
        <w:tc>
          <w:tcPr>
            <w:tcW w:w="0" w:type="auto"/>
            <w:tcBorders>
              <w:top w:val="double" w:sz="4" w:space="0" w:color="auto"/>
            </w:tcBorders>
            <w:vAlign w:val="center"/>
          </w:tcPr>
          <w:p w14:paraId="1B15F6AC" w14:textId="77777777" w:rsidR="008150DF" w:rsidRPr="00D1190F" w:rsidRDefault="008150DF" w:rsidP="008150DF">
            <w:pPr>
              <w:jc w:val="center"/>
              <w:rPr>
                <w:rFonts w:ascii="Garamond" w:hAnsi="Garamond" w:cstheme="minorHAnsi"/>
                <w:sz w:val="16"/>
                <w:szCs w:val="16"/>
              </w:rPr>
            </w:pPr>
            <w:r>
              <w:rPr>
                <w:rFonts w:ascii="Garamond" w:hAnsi="Garamond" w:cstheme="minorHAnsi"/>
                <w:sz w:val="16"/>
                <w:szCs w:val="16"/>
              </w:rPr>
              <w:t>2016</w:t>
            </w:r>
          </w:p>
        </w:tc>
        <w:tc>
          <w:tcPr>
            <w:tcW w:w="0" w:type="auto"/>
            <w:tcBorders>
              <w:top w:val="double" w:sz="4" w:space="0" w:color="auto"/>
            </w:tcBorders>
            <w:vAlign w:val="center"/>
          </w:tcPr>
          <w:p w14:paraId="34A4DA35" w14:textId="77777777" w:rsidR="008150DF" w:rsidRPr="00D1190F" w:rsidRDefault="008150DF" w:rsidP="00D1190F">
            <w:pPr>
              <w:jc w:val="center"/>
              <w:rPr>
                <w:rFonts w:ascii="Garamond" w:hAnsi="Garamond" w:cstheme="minorHAnsi"/>
                <w:sz w:val="16"/>
                <w:szCs w:val="16"/>
              </w:rPr>
            </w:pPr>
          </w:p>
        </w:tc>
        <w:tc>
          <w:tcPr>
            <w:tcW w:w="0" w:type="auto"/>
            <w:tcBorders>
              <w:top w:val="double" w:sz="4" w:space="0" w:color="auto"/>
            </w:tcBorders>
            <w:vAlign w:val="center"/>
          </w:tcPr>
          <w:p w14:paraId="33540629" w14:textId="77777777" w:rsidR="008150DF" w:rsidRPr="00D1190F" w:rsidRDefault="008150DF" w:rsidP="00D1190F">
            <w:pPr>
              <w:jc w:val="center"/>
              <w:rPr>
                <w:rFonts w:ascii="Garamond" w:hAnsi="Garamond" w:cstheme="minorHAnsi"/>
                <w:sz w:val="16"/>
                <w:szCs w:val="16"/>
              </w:rPr>
            </w:pPr>
          </w:p>
        </w:tc>
        <w:tc>
          <w:tcPr>
            <w:tcW w:w="0" w:type="auto"/>
            <w:tcBorders>
              <w:top w:val="double" w:sz="4" w:space="0" w:color="auto"/>
            </w:tcBorders>
            <w:vAlign w:val="center"/>
          </w:tcPr>
          <w:p w14:paraId="397D23BE" w14:textId="77777777" w:rsidR="008150DF" w:rsidRPr="00D1190F" w:rsidRDefault="008150DF" w:rsidP="00D1190F">
            <w:pPr>
              <w:jc w:val="center"/>
              <w:rPr>
                <w:rFonts w:ascii="Garamond" w:hAnsi="Garamond" w:cstheme="minorHAnsi"/>
                <w:b/>
                <w:sz w:val="16"/>
                <w:szCs w:val="16"/>
              </w:rPr>
            </w:pPr>
          </w:p>
        </w:tc>
        <w:tc>
          <w:tcPr>
            <w:tcW w:w="0" w:type="auto"/>
            <w:tcBorders>
              <w:top w:val="double" w:sz="4" w:space="0" w:color="auto"/>
            </w:tcBorders>
            <w:vAlign w:val="center"/>
          </w:tcPr>
          <w:p w14:paraId="10D1097E" w14:textId="77777777" w:rsidR="008150DF" w:rsidRPr="00D1190F" w:rsidRDefault="008150DF"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vAlign w:val="center"/>
          </w:tcPr>
          <w:p w14:paraId="3E65D59B" w14:textId="77777777" w:rsidR="008150DF" w:rsidRPr="00D1190F" w:rsidRDefault="008150DF" w:rsidP="00D1190F">
            <w:pPr>
              <w:jc w:val="center"/>
              <w:rPr>
                <w:rFonts w:ascii="Garamond" w:hAnsi="Garamond" w:cstheme="minorHAnsi"/>
                <w:sz w:val="16"/>
                <w:szCs w:val="16"/>
              </w:rPr>
            </w:pPr>
            <w:r>
              <w:rPr>
                <w:rFonts w:ascii="Garamond" w:hAnsi="Garamond" w:cstheme="minorHAnsi"/>
                <w:sz w:val="16"/>
                <w:szCs w:val="16"/>
              </w:rPr>
              <w:t>1</w:t>
            </w:r>
          </w:p>
        </w:tc>
        <w:tc>
          <w:tcPr>
            <w:tcW w:w="0" w:type="auto"/>
            <w:tcBorders>
              <w:top w:val="double" w:sz="4" w:space="0" w:color="auto"/>
            </w:tcBorders>
          </w:tcPr>
          <w:p w14:paraId="63C062F0" w14:textId="77777777" w:rsidR="008150DF" w:rsidRPr="00D1190F" w:rsidRDefault="008150DF" w:rsidP="00D1190F">
            <w:pPr>
              <w:jc w:val="center"/>
              <w:rPr>
                <w:rFonts w:ascii="Garamond" w:hAnsi="Garamond" w:cstheme="minorHAnsi"/>
                <w:sz w:val="16"/>
                <w:szCs w:val="16"/>
              </w:rPr>
            </w:pPr>
          </w:p>
        </w:tc>
        <w:tc>
          <w:tcPr>
            <w:tcW w:w="0" w:type="auto"/>
            <w:tcBorders>
              <w:top w:val="double" w:sz="4" w:space="0" w:color="auto"/>
            </w:tcBorders>
          </w:tcPr>
          <w:p w14:paraId="66A083E7" w14:textId="77777777" w:rsidR="008150DF" w:rsidRPr="00D1190F" w:rsidRDefault="008150DF" w:rsidP="00D1190F">
            <w:pPr>
              <w:jc w:val="center"/>
              <w:rPr>
                <w:rFonts w:ascii="Garamond" w:hAnsi="Garamond" w:cstheme="minorHAnsi"/>
                <w:sz w:val="16"/>
                <w:szCs w:val="16"/>
              </w:rPr>
            </w:pPr>
          </w:p>
        </w:tc>
      </w:tr>
      <w:tr w:rsidR="00D1190F" w:rsidRPr="00D1190F" w14:paraId="662C86BA" w14:textId="77777777" w:rsidTr="00D1190F">
        <w:trPr>
          <w:trHeight w:val="360"/>
          <w:jc w:val="center"/>
        </w:trPr>
        <w:tc>
          <w:tcPr>
            <w:tcW w:w="0" w:type="auto"/>
            <w:tcBorders>
              <w:top w:val="double" w:sz="4" w:space="0" w:color="auto"/>
            </w:tcBorders>
            <w:vAlign w:val="center"/>
          </w:tcPr>
          <w:p w14:paraId="59571412"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2015</w:t>
            </w:r>
          </w:p>
        </w:tc>
        <w:tc>
          <w:tcPr>
            <w:tcW w:w="0" w:type="auto"/>
            <w:tcBorders>
              <w:top w:val="double" w:sz="4" w:space="0" w:color="auto"/>
            </w:tcBorders>
            <w:vAlign w:val="center"/>
          </w:tcPr>
          <w:p w14:paraId="7CA9CE0D"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5</w:t>
            </w:r>
          </w:p>
        </w:tc>
        <w:tc>
          <w:tcPr>
            <w:tcW w:w="0" w:type="auto"/>
            <w:tcBorders>
              <w:top w:val="double" w:sz="4" w:space="0" w:color="auto"/>
            </w:tcBorders>
            <w:vAlign w:val="center"/>
          </w:tcPr>
          <w:p w14:paraId="1952CEEC" w14:textId="77777777" w:rsidR="00D1190F" w:rsidRPr="00D1190F" w:rsidRDefault="00D1190F" w:rsidP="00D1190F">
            <w:pPr>
              <w:jc w:val="center"/>
              <w:rPr>
                <w:rFonts w:ascii="Garamond" w:hAnsi="Garamond" w:cstheme="minorHAnsi"/>
                <w:sz w:val="16"/>
                <w:szCs w:val="16"/>
              </w:rPr>
            </w:pPr>
          </w:p>
        </w:tc>
        <w:tc>
          <w:tcPr>
            <w:tcW w:w="0" w:type="auto"/>
            <w:tcBorders>
              <w:top w:val="double" w:sz="4" w:space="0" w:color="auto"/>
            </w:tcBorders>
            <w:vAlign w:val="center"/>
          </w:tcPr>
          <w:p w14:paraId="18D8F380" w14:textId="77777777" w:rsidR="00D1190F" w:rsidRPr="00D1190F" w:rsidRDefault="00D1190F" w:rsidP="00D1190F">
            <w:pPr>
              <w:jc w:val="center"/>
              <w:rPr>
                <w:rFonts w:ascii="Garamond" w:hAnsi="Garamond" w:cstheme="minorHAnsi"/>
                <w:b/>
                <w:sz w:val="16"/>
                <w:szCs w:val="16"/>
              </w:rPr>
            </w:pPr>
          </w:p>
        </w:tc>
        <w:tc>
          <w:tcPr>
            <w:tcW w:w="0" w:type="auto"/>
            <w:tcBorders>
              <w:top w:val="double" w:sz="4" w:space="0" w:color="auto"/>
            </w:tcBorders>
            <w:vAlign w:val="center"/>
          </w:tcPr>
          <w:p w14:paraId="56023F14"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1</w:t>
            </w:r>
          </w:p>
        </w:tc>
        <w:tc>
          <w:tcPr>
            <w:tcW w:w="0" w:type="auto"/>
            <w:tcBorders>
              <w:top w:val="double" w:sz="4" w:space="0" w:color="auto"/>
            </w:tcBorders>
            <w:vAlign w:val="center"/>
          </w:tcPr>
          <w:p w14:paraId="2F3ACA58"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1</w:t>
            </w:r>
          </w:p>
        </w:tc>
        <w:tc>
          <w:tcPr>
            <w:tcW w:w="0" w:type="auto"/>
            <w:tcBorders>
              <w:top w:val="double" w:sz="4" w:space="0" w:color="auto"/>
            </w:tcBorders>
          </w:tcPr>
          <w:p w14:paraId="7D7150E8" w14:textId="77777777" w:rsidR="00D1190F" w:rsidRPr="00D1190F" w:rsidRDefault="00D1190F" w:rsidP="00D1190F">
            <w:pPr>
              <w:jc w:val="center"/>
              <w:rPr>
                <w:rFonts w:ascii="Garamond" w:hAnsi="Garamond" w:cstheme="minorHAnsi"/>
                <w:sz w:val="16"/>
                <w:szCs w:val="16"/>
              </w:rPr>
            </w:pPr>
          </w:p>
        </w:tc>
        <w:tc>
          <w:tcPr>
            <w:tcW w:w="0" w:type="auto"/>
            <w:tcBorders>
              <w:top w:val="double" w:sz="4" w:space="0" w:color="auto"/>
            </w:tcBorders>
          </w:tcPr>
          <w:p w14:paraId="7F39C44C" w14:textId="77777777" w:rsidR="00D1190F" w:rsidRPr="00D1190F" w:rsidRDefault="00D1190F" w:rsidP="00D1190F">
            <w:pPr>
              <w:jc w:val="center"/>
              <w:rPr>
                <w:rFonts w:ascii="Garamond" w:hAnsi="Garamond" w:cstheme="minorHAnsi"/>
                <w:sz w:val="16"/>
                <w:szCs w:val="16"/>
              </w:rPr>
            </w:pPr>
          </w:p>
        </w:tc>
      </w:tr>
      <w:tr w:rsidR="00D1190F" w:rsidRPr="00D1190F" w14:paraId="69DF0ED8" w14:textId="77777777" w:rsidTr="00D1190F">
        <w:trPr>
          <w:trHeight w:val="360"/>
          <w:jc w:val="center"/>
        </w:trPr>
        <w:tc>
          <w:tcPr>
            <w:tcW w:w="0" w:type="auto"/>
            <w:vAlign w:val="center"/>
          </w:tcPr>
          <w:p w14:paraId="553975CB" w14:textId="77777777" w:rsidR="00D1190F" w:rsidRPr="00D1190F" w:rsidRDefault="00D1190F" w:rsidP="00D1190F">
            <w:pPr>
              <w:jc w:val="center"/>
              <w:outlineLvl w:val="4"/>
              <w:rPr>
                <w:rFonts w:ascii="Garamond" w:hAnsi="Garamond" w:cstheme="minorHAnsi"/>
                <w:b/>
                <w:sz w:val="16"/>
                <w:szCs w:val="16"/>
              </w:rPr>
            </w:pPr>
            <w:r w:rsidRPr="00D1190F">
              <w:rPr>
                <w:rFonts w:ascii="Garamond" w:hAnsi="Garamond" w:cstheme="minorHAnsi"/>
                <w:b/>
                <w:sz w:val="16"/>
                <w:szCs w:val="16"/>
              </w:rPr>
              <w:t>2014</w:t>
            </w:r>
          </w:p>
        </w:tc>
        <w:tc>
          <w:tcPr>
            <w:tcW w:w="0" w:type="auto"/>
            <w:vAlign w:val="center"/>
          </w:tcPr>
          <w:p w14:paraId="1868DFFD" w14:textId="77777777" w:rsidR="00D1190F" w:rsidRPr="00D1190F" w:rsidRDefault="00D1190F" w:rsidP="00D1190F">
            <w:pPr>
              <w:jc w:val="center"/>
              <w:outlineLvl w:val="4"/>
              <w:rPr>
                <w:rFonts w:ascii="Garamond" w:hAnsi="Garamond" w:cstheme="minorHAnsi"/>
                <w:b/>
                <w:sz w:val="16"/>
                <w:szCs w:val="16"/>
              </w:rPr>
            </w:pPr>
          </w:p>
        </w:tc>
        <w:tc>
          <w:tcPr>
            <w:tcW w:w="0" w:type="auto"/>
            <w:vAlign w:val="center"/>
          </w:tcPr>
          <w:p w14:paraId="0A65AE53" w14:textId="77777777" w:rsidR="00D1190F" w:rsidRPr="00D1190F" w:rsidRDefault="00D1190F" w:rsidP="00D1190F">
            <w:pPr>
              <w:jc w:val="center"/>
              <w:outlineLvl w:val="4"/>
              <w:rPr>
                <w:rFonts w:ascii="Garamond" w:hAnsi="Garamond" w:cstheme="minorHAnsi"/>
                <w:b/>
                <w:sz w:val="16"/>
                <w:szCs w:val="16"/>
              </w:rPr>
            </w:pPr>
            <w:r w:rsidRPr="00D1190F">
              <w:rPr>
                <w:rFonts w:ascii="Garamond" w:hAnsi="Garamond" w:cstheme="minorHAnsi"/>
                <w:b/>
                <w:sz w:val="16"/>
                <w:szCs w:val="16"/>
              </w:rPr>
              <w:t>1</w:t>
            </w:r>
          </w:p>
        </w:tc>
        <w:tc>
          <w:tcPr>
            <w:tcW w:w="0" w:type="auto"/>
            <w:vAlign w:val="center"/>
          </w:tcPr>
          <w:p w14:paraId="79DD6F94" w14:textId="77777777" w:rsidR="00D1190F" w:rsidRPr="00D1190F" w:rsidRDefault="00D1190F" w:rsidP="00D1190F">
            <w:pPr>
              <w:jc w:val="center"/>
              <w:outlineLvl w:val="4"/>
              <w:rPr>
                <w:rFonts w:ascii="Garamond" w:hAnsi="Garamond" w:cstheme="minorHAnsi"/>
                <w:b/>
                <w:sz w:val="16"/>
                <w:szCs w:val="16"/>
              </w:rPr>
            </w:pPr>
            <w:r w:rsidRPr="00D1190F">
              <w:rPr>
                <w:rFonts w:ascii="Garamond" w:hAnsi="Garamond" w:cstheme="minorHAnsi"/>
                <w:b/>
                <w:sz w:val="16"/>
                <w:szCs w:val="16"/>
              </w:rPr>
              <w:t>1</w:t>
            </w:r>
          </w:p>
        </w:tc>
        <w:tc>
          <w:tcPr>
            <w:tcW w:w="0" w:type="auto"/>
            <w:vAlign w:val="center"/>
          </w:tcPr>
          <w:p w14:paraId="3F0E8145" w14:textId="77777777" w:rsidR="00D1190F" w:rsidRPr="00D1190F" w:rsidRDefault="00D1190F" w:rsidP="00D1190F">
            <w:pPr>
              <w:jc w:val="center"/>
              <w:outlineLvl w:val="4"/>
              <w:rPr>
                <w:rFonts w:ascii="Garamond" w:hAnsi="Garamond" w:cstheme="minorHAnsi"/>
                <w:b/>
                <w:sz w:val="16"/>
                <w:szCs w:val="16"/>
              </w:rPr>
            </w:pPr>
            <w:r w:rsidRPr="00D1190F">
              <w:rPr>
                <w:rFonts w:ascii="Garamond" w:hAnsi="Garamond" w:cstheme="minorHAnsi"/>
                <w:b/>
                <w:sz w:val="16"/>
                <w:szCs w:val="16"/>
              </w:rPr>
              <w:t>1</w:t>
            </w:r>
          </w:p>
        </w:tc>
        <w:tc>
          <w:tcPr>
            <w:tcW w:w="0" w:type="auto"/>
            <w:vAlign w:val="center"/>
          </w:tcPr>
          <w:p w14:paraId="2A81FB53" w14:textId="77777777" w:rsidR="00D1190F" w:rsidRPr="00D1190F" w:rsidRDefault="00D1190F" w:rsidP="00D1190F">
            <w:pPr>
              <w:jc w:val="center"/>
              <w:outlineLvl w:val="4"/>
              <w:rPr>
                <w:rFonts w:ascii="Garamond" w:hAnsi="Garamond" w:cstheme="minorHAnsi"/>
                <w:b/>
                <w:sz w:val="16"/>
                <w:szCs w:val="16"/>
              </w:rPr>
            </w:pPr>
            <w:r w:rsidRPr="00D1190F">
              <w:rPr>
                <w:rFonts w:ascii="Garamond" w:hAnsi="Garamond" w:cstheme="minorHAnsi"/>
                <w:b/>
                <w:sz w:val="16"/>
                <w:szCs w:val="16"/>
              </w:rPr>
              <w:t>1</w:t>
            </w:r>
          </w:p>
        </w:tc>
        <w:tc>
          <w:tcPr>
            <w:tcW w:w="0" w:type="auto"/>
          </w:tcPr>
          <w:p w14:paraId="57936F06" w14:textId="77777777" w:rsidR="00D1190F" w:rsidRPr="00D1190F" w:rsidRDefault="00D1190F" w:rsidP="00D1190F">
            <w:pPr>
              <w:jc w:val="center"/>
              <w:outlineLvl w:val="4"/>
              <w:rPr>
                <w:rFonts w:ascii="Garamond" w:hAnsi="Garamond" w:cstheme="minorHAnsi"/>
                <w:b/>
                <w:sz w:val="16"/>
                <w:szCs w:val="16"/>
              </w:rPr>
            </w:pPr>
          </w:p>
        </w:tc>
        <w:tc>
          <w:tcPr>
            <w:tcW w:w="0" w:type="auto"/>
          </w:tcPr>
          <w:p w14:paraId="4E172B25" w14:textId="77777777" w:rsidR="00D1190F" w:rsidRPr="00D1190F" w:rsidRDefault="00D1190F" w:rsidP="00D1190F">
            <w:pPr>
              <w:jc w:val="center"/>
              <w:outlineLvl w:val="4"/>
              <w:rPr>
                <w:rFonts w:ascii="Garamond" w:hAnsi="Garamond" w:cstheme="minorHAnsi"/>
                <w:b/>
                <w:sz w:val="16"/>
                <w:szCs w:val="16"/>
              </w:rPr>
            </w:pPr>
          </w:p>
        </w:tc>
      </w:tr>
      <w:tr w:rsidR="00D1190F" w:rsidRPr="00D1190F" w14:paraId="401C0DC6" w14:textId="77777777" w:rsidTr="00D1190F">
        <w:trPr>
          <w:trHeight w:val="360"/>
          <w:jc w:val="center"/>
        </w:trPr>
        <w:tc>
          <w:tcPr>
            <w:tcW w:w="0" w:type="auto"/>
            <w:vAlign w:val="center"/>
          </w:tcPr>
          <w:p w14:paraId="2D495D98"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2013</w:t>
            </w:r>
          </w:p>
        </w:tc>
        <w:tc>
          <w:tcPr>
            <w:tcW w:w="0" w:type="auto"/>
            <w:vAlign w:val="center"/>
          </w:tcPr>
          <w:p w14:paraId="729863FC"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5B40BD98"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5DB66495"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393D8557"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1</w:t>
            </w:r>
          </w:p>
        </w:tc>
        <w:tc>
          <w:tcPr>
            <w:tcW w:w="0" w:type="auto"/>
            <w:vAlign w:val="center"/>
          </w:tcPr>
          <w:p w14:paraId="083132F3"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1</w:t>
            </w:r>
          </w:p>
        </w:tc>
        <w:tc>
          <w:tcPr>
            <w:tcW w:w="0" w:type="auto"/>
          </w:tcPr>
          <w:p w14:paraId="627C4DAC"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w:t>
            </w:r>
          </w:p>
        </w:tc>
        <w:tc>
          <w:tcPr>
            <w:tcW w:w="0" w:type="auto"/>
          </w:tcPr>
          <w:p w14:paraId="55BC9E91"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w:t>
            </w:r>
          </w:p>
        </w:tc>
      </w:tr>
      <w:tr w:rsidR="00D1190F" w:rsidRPr="00D1190F" w14:paraId="22DA4D50" w14:textId="77777777" w:rsidTr="00D1190F">
        <w:trPr>
          <w:trHeight w:val="360"/>
          <w:jc w:val="center"/>
        </w:trPr>
        <w:tc>
          <w:tcPr>
            <w:tcW w:w="0" w:type="auto"/>
            <w:vAlign w:val="center"/>
          </w:tcPr>
          <w:p w14:paraId="0F492A64"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2012</w:t>
            </w:r>
          </w:p>
        </w:tc>
        <w:tc>
          <w:tcPr>
            <w:tcW w:w="0" w:type="auto"/>
            <w:vAlign w:val="center"/>
          </w:tcPr>
          <w:p w14:paraId="04EC006B"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6CD8C449"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52EF264B"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3B9CFC2A"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1082A6D6" w14:textId="77777777" w:rsidR="00D1190F" w:rsidRPr="00D1190F" w:rsidRDefault="00D1190F" w:rsidP="00D1190F">
            <w:pPr>
              <w:jc w:val="center"/>
              <w:rPr>
                <w:rFonts w:ascii="Garamond" w:hAnsi="Garamond" w:cstheme="minorHAnsi"/>
                <w:b/>
                <w:sz w:val="16"/>
                <w:szCs w:val="16"/>
              </w:rPr>
            </w:pPr>
          </w:p>
        </w:tc>
        <w:tc>
          <w:tcPr>
            <w:tcW w:w="0" w:type="auto"/>
          </w:tcPr>
          <w:p w14:paraId="7F470F78"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w:t>
            </w:r>
          </w:p>
        </w:tc>
        <w:tc>
          <w:tcPr>
            <w:tcW w:w="0" w:type="auto"/>
          </w:tcPr>
          <w:p w14:paraId="6429637B"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1</w:t>
            </w:r>
          </w:p>
        </w:tc>
      </w:tr>
      <w:tr w:rsidR="00D1190F" w:rsidRPr="00D1190F" w14:paraId="4A3C80FC" w14:textId="77777777" w:rsidTr="00D1190F">
        <w:trPr>
          <w:trHeight w:val="360"/>
          <w:jc w:val="center"/>
        </w:trPr>
        <w:tc>
          <w:tcPr>
            <w:tcW w:w="0" w:type="auto"/>
            <w:vAlign w:val="center"/>
          </w:tcPr>
          <w:p w14:paraId="2BD4B18F"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lastRenderedPageBreak/>
              <w:t>2011</w:t>
            </w:r>
          </w:p>
        </w:tc>
        <w:tc>
          <w:tcPr>
            <w:tcW w:w="0" w:type="auto"/>
            <w:vAlign w:val="center"/>
          </w:tcPr>
          <w:p w14:paraId="19AC76F8"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085CCE88"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6B6BE0FD"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24A342D9"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1</w:t>
            </w:r>
          </w:p>
        </w:tc>
        <w:tc>
          <w:tcPr>
            <w:tcW w:w="0" w:type="auto"/>
            <w:vAlign w:val="center"/>
          </w:tcPr>
          <w:p w14:paraId="264838E7"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1</w:t>
            </w:r>
          </w:p>
        </w:tc>
        <w:tc>
          <w:tcPr>
            <w:tcW w:w="0" w:type="auto"/>
          </w:tcPr>
          <w:p w14:paraId="3BBBC6FE"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w:t>
            </w:r>
          </w:p>
        </w:tc>
        <w:tc>
          <w:tcPr>
            <w:tcW w:w="0" w:type="auto"/>
          </w:tcPr>
          <w:p w14:paraId="2DCDC648"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1</w:t>
            </w:r>
          </w:p>
        </w:tc>
      </w:tr>
      <w:tr w:rsidR="00D1190F" w:rsidRPr="00D1190F" w14:paraId="73B9B06A" w14:textId="77777777" w:rsidTr="00D1190F">
        <w:trPr>
          <w:trHeight w:val="360"/>
          <w:jc w:val="center"/>
        </w:trPr>
        <w:tc>
          <w:tcPr>
            <w:tcW w:w="0" w:type="auto"/>
            <w:vAlign w:val="center"/>
          </w:tcPr>
          <w:p w14:paraId="0E2D32AB"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2010</w:t>
            </w:r>
          </w:p>
        </w:tc>
        <w:tc>
          <w:tcPr>
            <w:tcW w:w="0" w:type="auto"/>
            <w:vAlign w:val="center"/>
          </w:tcPr>
          <w:p w14:paraId="76FD8BE8"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77ED2F8D"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61462031"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5A4DEE43" w14:textId="77777777" w:rsidR="00D1190F" w:rsidRPr="00D1190F" w:rsidRDefault="00D1190F" w:rsidP="00D1190F">
            <w:pPr>
              <w:jc w:val="center"/>
              <w:rPr>
                <w:rFonts w:ascii="Garamond" w:hAnsi="Garamond" w:cstheme="minorHAnsi"/>
                <w:b/>
                <w:sz w:val="16"/>
                <w:szCs w:val="16"/>
              </w:rPr>
            </w:pPr>
          </w:p>
        </w:tc>
        <w:tc>
          <w:tcPr>
            <w:tcW w:w="0" w:type="auto"/>
            <w:vAlign w:val="center"/>
          </w:tcPr>
          <w:p w14:paraId="7ABA60D8" w14:textId="77777777" w:rsidR="00D1190F" w:rsidRPr="00D1190F" w:rsidRDefault="00D1190F" w:rsidP="00D1190F">
            <w:pPr>
              <w:jc w:val="center"/>
              <w:rPr>
                <w:rFonts w:ascii="Garamond" w:hAnsi="Garamond" w:cstheme="minorHAnsi"/>
                <w:b/>
                <w:sz w:val="16"/>
                <w:szCs w:val="16"/>
              </w:rPr>
            </w:pPr>
          </w:p>
        </w:tc>
        <w:tc>
          <w:tcPr>
            <w:tcW w:w="0" w:type="auto"/>
          </w:tcPr>
          <w:p w14:paraId="5B223CDF"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w:t>
            </w:r>
          </w:p>
        </w:tc>
        <w:tc>
          <w:tcPr>
            <w:tcW w:w="0" w:type="auto"/>
          </w:tcPr>
          <w:p w14:paraId="4B862156"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1</w:t>
            </w:r>
          </w:p>
        </w:tc>
      </w:tr>
    </w:tbl>
    <w:p w14:paraId="35B1B9FC" w14:textId="77777777" w:rsidR="00D1190F" w:rsidRDefault="00D1190F" w:rsidP="00DD07ED">
      <w:pPr>
        <w:tabs>
          <w:tab w:val="left" w:pos="720"/>
          <w:tab w:val="left" w:pos="3240"/>
          <w:tab w:val="right" w:pos="6840"/>
        </w:tabs>
        <w:rPr>
          <w:rFonts w:ascii="Garamond" w:hAnsi="Garamond"/>
          <w:sz w:val="16"/>
          <w:szCs w:val="16"/>
        </w:rPr>
      </w:pPr>
    </w:p>
    <w:p w14:paraId="7E38CC8A" w14:textId="77777777" w:rsidR="00DD07ED" w:rsidRDefault="00DD07ED" w:rsidP="00DD07ED">
      <w:pPr>
        <w:tabs>
          <w:tab w:val="left" w:pos="720"/>
          <w:tab w:val="left" w:pos="3240"/>
          <w:tab w:val="right" w:pos="6840"/>
        </w:tabs>
        <w:rPr>
          <w:rFonts w:ascii="Garamond" w:hAnsi="Garamond"/>
          <w:sz w:val="16"/>
          <w:szCs w:val="16"/>
        </w:rPr>
      </w:pPr>
    </w:p>
    <w:p w14:paraId="640BBBB9" w14:textId="77777777" w:rsidR="002E6DF2" w:rsidRDefault="002E6DF2" w:rsidP="00D1190F">
      <w:pPr>
        <w:rPr>
          <w:rFonts w:ascii="Times New Roman" w:hAnsi="Times New Roman"/>
          <w:b/>
          <w:sz w:val="24"/>
          <w:szCs w:val="24"/>
        </w:rPr>
      </w:pPr>
    </w:p>
    <w:p w14:paraId="312D9022" w14:textId="77777777" w:rsidR="00D1190F" w:rsidRDefault="00D1190F" w:rsidP="00D1190F">
      <w:pPr>
        <w:rPr>
          <w:rFonts w:ascii="Times New Roman" w:hAnsi="Times New Roman"/>
          <w:b/>
          <w:sz w:val="24"/>
          <w:szCs w:val="24"/>
        </w:rPr>
      </w:pPr>
      <w:r w:rsidRPr="00D1190F">
        <w:rPr>
          <w:rFonts w:ascii="Times New Roman" w:hAnsi="Times New Roman"/>
          <w:b/>
          <w:sz w:val="24"/>
          <w:szCs w:val="24"/>
        </w:rPr>
        <w:t>4</w:t>
      </w:r>
      <w:r w:rsidRPr="00D1190F">
        <w:rPr>
          <w:rFonts w:ascii="Times New Roman" w:hAnsi="Times New Roman"/>
          <w:b/>
          <w:sz w:val="24"/>
          <w:szCs w:val="24"/>
        </w:rPr>
        <w:tab/>
      </w:r>
      <w:r>
        <w:rPr>
          <w:rFonts w:ascii="Times New Roman" w:hAnsi="Times New Roman"/>
          <w:b/>
          <w:sz w:val="24"/>
          <w:szCs w:val="24"/>
        </w:rPr>
        <w:t xml:space="preserve">  </w:t>
      </w:r>
      <w:r w:rsidRPr="00D1190F">
        <w:rPr>
          <w:rFonts w:ascii="Times New Roman" w:hAnsi="Times New Roman"/>
          <w:b/>
          <w:sz w:val="24"/>
          <w:szCs w:val="24"/>
        </w:rPr>
        <w:t>Mentoring</w:t>
      </w:r>
    </w:p>
    <w:p w14:paraId="3BFF3FB8" w14:textId="77777777" w:rsidR="008150DF" w:rsidRPr="00D1190F" w:rsidRDefault="008150DF" w:rsidP="00D1190F">
      <w:pPr>
        <w:rPr>
          <w:rFonts w:ascii="Times New Roman" w:hAnsi="Times New Roman"/>
          <w:i/>
          <w:sz w:val="24"/>
          <w:szCs w:val="24"/>
        </w:rPr>
      </w:pPr>
    </w:p>
    <w:p w14:paraId="4A3C47BD" w14:textId="77777777" w:rsidR="00D1190F" w:rsidRPr="00D1190F" w:rsidRDefault="00D1190F" w:rsidP="00D1190F">
      <w:pPr>
        <w:pStyle w:val="ListParagraph"/>
        <w:numPr>
          <w:ilvl w:val="0"/>
          <w:numId w:val="24"/>
        </w:numPr>
        <w:tabs>
          <w:tab w:val="left" w:pos="720"/>
        </w:tabs>
        <w:spacing w:after="120"/>
        <w:contextualSpacing/>
        <w:rPr>
          <w:rFonts w:ascii="Garamond" w:hAnsi="Garamond" w:cstheme="minorHAnsi"/>
          <w:sz w:val="16"/>
          <w:szCs w:val="16"/>
        </w:rPr>
      </w:pPr>
      <w:r w:rsidRPr="00D1190F">
        <w:rPr>
          <w:rFonts w:ascii="Times New Roman" w:hAnsi="Times New Roman"/>
          <w:sz w:val="24"/>
          <w:szCs w:val="24"/>
        </w:rPr>
        <w:t>List all PharmD students, graduate students, postdoctoral fellows, resident who were mentored</w:t>
      </w:r>
      <w:r w:rsidRPr="00D1190F">
        <w:rPr>
          <w:rFonts w:ascii="Garamond" w:hAnsi="Garamond" w:cstheme="minorHAnsi"/>
          <w:sz w:val="16"/>
          <w:szCs w:val="16"/>
        </w:rPr>
        <w:t>.</w:t>
      </w:r>
    </w:p>
    <w:p w14:paraId="05990BF5" w14:textId="77777777" w:rsidR="00D1190F" w:rsidRPr="00D1190F" w:rsidRDefault="00D1190F" w:rsidP="00D1190F">
      <w:pPr>
        <w:pStyle w:val="ListParagraph"/>
        <w:numPr>
          <w:ilvl w:val="0"/>
          <w:numId w:val="24"/>
        </w:numPr>
        <w:contextualSpacing/>
        <w:rPr>
          <w:rFonts w:ascii="Garamond" w:hAnsi="Garamond" w:cstheme="minorHAnsi"/>
          <w:b/>
          <w:sz w:val="16"/>
          <w:szCs w:val="16"/>
        </w:rPr>
      </w:pPr>
    </w:p>
    <w:tbl>
      <w:tblPr>
        <w:tblStyle w:val="TableGrid"/>
        <w:tblW w:w="0" w:type="auto"/>
        <w:jc w:val="center"/>
        <w:tblLook w:val="04A0" w:firstRow="1" w:lastRow="0" w:firstColumn="1" w:lastColumn="0" w:noHBand="0" w:noVBand="1"/>
      </w:tblPr>
      <w:tblGrid>
        <w:gridCol w:w="862"/>
        <w:gridCol w:w="3398"/>
        <w:gridCol w:w="2762"/>
        <w:gridCol w:w="3768"/>
      </w:tblGrid>
      <w:tr w:rsidR="002E234D" w:rsidRPr="00D1190F" w14:paraId="4FCB4FE8" w14:textId="77777777" w:rsidTr="00D1190F">
        <w:trPr>
          <w:jc w:val="center"/>
        </w:trPr>
        <w:tc>
          <w:tcPr>
            <w:tcW w:w="0" w:type="auto"/>
            <w:tcBorders>
              <w:bottom w:val="double" w:sz="4" w:space="0" w:color="auto"/>
            </w:tcBorders>
            <w:vAlign w:val="center"/>
          </w:tcPr>
          <w:p w14:paraId="5B6C77DD"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Year(s)</w:t>
            </w:r>
          </w:p>
        </w:tc>
        <w:tc>
          <w:tcPr>
            <w:tcW w:w="0" w:type="auto"/>
            <w:tcBorders>
              <w:bottom w:val="double" w:sz="4" w:space="0" w:color="auto"/>
            </w:tcBorders>
            <w:vAlign w:val="center"/>
          </w:tcPr>
          <w:p w14:paraId="6B3F4C86"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Trainee/Mentee</w:t>
            </w:r>
          </w:p>
        </w:tc>
        <w:tc>
          <w:tcPr>
            <w:tcW w:w="0" w:type="auto"/>
            <w:tcBorders>
              <w:bottom w:val="double" w:sz="4" w:space="0" w:color="auto"/>
            </w:tcBorders>
            <w:vAlign w:val="center"/>
          </w:tcPr>
          <w:p w14:paraId="76679874"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Description*</w:t>
            </w:r>
          </w:p>
        </w:tc>
        <w:tc>
          <w:tcPr>
            <w:tcW w:w="0" w:type="auto"/>
            <w:tcBorders>
              <w:bottom w:val="double" w:sz="4" w:space="0" w:color="auto"/>
            </w:tcBorders>
            <w:vAlign w:val="center"/>
          </w:tcPr>
          <w:p w14:paraId="7F508A01"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Mentee’s Current Position</w:t>
            </w:r>
          </w:p>
        </w:tc>
      </w:tr>
      <w:tr w:rsidR="00F4098E" w:rsidRPr="00D1190F" w14:paraId="6A00118C" w14:textId="77777777" w:rsidTr="00D1190F">
        <w:trPr>
          <w:trHeight w:val="360"/>
          <w:jc w:val="center"/>
        </w:trPr>
        <w:tc>
          <w:tcPr>
            <w:tcW w:w="0" w:type="auto"/>
            <w:tcBorders>
              <w:top w:val="double" w:sz="4" w:space="0" w:color="auto"/>
            </w:tcBorders>
            <w:vAlign w:val="center"/>
          </w:tcPr>
          <w:p w14:paraId="1D129A1F" w14:textId="6CB7BE4F"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2024</w:t>
            </w:r>
          </w:p>
        </w:tc>
        <w:tc>
          <w:tcPr>
            <w:tcW w:w="0" w:type="auto"/>
            <w:tcBorders>
              <w:top w:val="double" w:sz="4" w:space="0" w:color="auto"/>
            </w:tcBorders>
            <w:vAlign w:val="center"/>
          </w:tcPr>
          <w:p w14:paraId="6DAF4DCF" w14:textId="45019CC6"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Mitchell Tillman</w:t>
            </w:r>
          </w:p>
        </w:tc>
        <w:tc>
          <w:tcPr>
            <w:tcW w:w="0" w:type="auto"/>
            <w:tcBorders>
              <w:top w:val="double" w:sz="4" w:space="0" w:color="auto"/>
            </w:tcBorders>
            <w:vAlign w:val="center"/>
          </w:tcPr>
          <w:p w14:paraId="7948E107" w14:textId="2D45577B"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IOE 591</w:t>
            </w:r>
          </w:p>
        </w:tc>
        <w:tc>
          <w:tcPr>
            <w:tcW w:w="0" w:type="auto"/>
            <w:tcBorders>
              <w:top w:val="double" w:sz="4" w:space="0" w:color="auto"/>
            </w:tcBorders>
            <w:vAlign w:val="center"/>
          </w:tcPr>
          <w:p w14:paraId="7BEDB9DB" w14:textId="335D82A7" w:rsidR="00F4098E" w:rsidRPr="00F4098E" w:rsidRDefault="00F4098E" w:rsidP="008150D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Student</w:t>
            </w:r>
          </w:p>
        </w:tc>
      </w:tr>
      <w:tr w:rsidR="00F4098E" w:rsidRPr="00D1190F" w14:paraId="70BD73C1" w14:textId="77777777" w:rsidTr="00D1190F">
        <w:trPr>
          <w:trHeight w:val="360"/>
          <w:jc w:val="center"/>
        </w:trPr>
        <w:tc>
          <w:tcPr>
            <w:tcW w:w="0" w:type="auto"/>
            <w:tcBorders>
              <w:top w:val="double" w:sz="4" w:space="0" w:color="auto"/>
            </w:tcBorders>
            <w:vAlign w:val="center"/>
          </w:tcPr>
          <w:p w14:paraId="020242F5" w14:textId="7ECE766D"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2024</w:t>
            </w:r>
          </w:p>
        </w:tc>
        <w:tc>
          <w:tcPr>
            <w:tcW w:w="0" w:type="auto"/>
            <w:tcBorders>
              <w:top w:val="double" w:sz="4" w:space="0" w:color="auto"/>
            </w:tcBorders>
            <w:vAlign w:val="center"/>
          </w:tcPr>
          <w:p w14:paraId="2BCF70D8" w14:textId="5EBEDFC0"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Jingyi XI</w:t>
            </w:r>
          </w:p>
        </w:tc>
        <w:tc>
          <w:tcPr>
            <w:tcW w:w="0" w:type="auto"/>
            <w:tcBorders>
              <w:top w:val="double" w:sz="4" w:space="0" w:color="auto"/>
            </w:tcBorders>
            <w:vAlign w:val="center"/>
          </w:tcPr>
          <w:p w14:paraId="5028DF05" w14:textId="233C891B"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IOE 591</w:t>
            </w:r>
          </w:p>
        </w:tc>
        <w:tc>
          <w:tcPr>
            <w:tcW w:w="0" w:type="auto"/>
            <w:tcBorders>
              <w:top w:val="double" w:sz="4" w:space="0" w:color="auto"/>
            </w:tcBorders>
            <w:vAlign w:val="center"/>
          </w:tcPr>
          <w:p w14:paraId="4B009769" w14:textId="37F2EE35" w:rsidR="00F4098E" w:rsidRPr="00F4098E" w:rsidRDefault="00F4098E" w:rsidP="008150D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Student</w:t>
            </w:r>
          </w:p>
        </w:tc>
      </w:tr>
      <w:tr w:rsidR="00F4098E" w:rsidRPr="00D1190F" w14:paraId="2EB57801" w14:textId="77777777" w:rsidTr="00D1190F">
        <w:trPr>
          <w:trHeight w:val="360"/>
          <w:jc w:val="center"/>
        </w:trPr>
        <w:tc>
          <w:tcPr>
            <w:tcW w:w="0" w:type="auto"/>
            <w:tcBorders>
              <w:top w:val="double" w:sz="4" w:space="0" w:color="auto"/>
            </w:tcBorders>
            <w:vAlign w:val="center"/>
          </w:tcPr>
          <w:p w14:paraId="6D40829A" w14:textId="403FF470"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2024</w:t>
            </w:r>
          </w:p>
        </w:tc>
        <w:tc>
          <w:tcPr>
            <w:tcW w:w="0" w:type="auto"/>
            <w:tcBorders>
              <w:top w:val="double" w:sz="4" w:space="0" w:color="auto"/>
            </w:tcBorders>
            <w:vAlign w:val="center"/>
          </w:tcPr>
          <w:p w14:paraId="5EDF4A53" w14:textId="43FD6912"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Emir Tosum</w:t>
            </w:r>
          </w:p>
        </w:tc>
        <w:tc>
          <w:tcPr>
            <w:tcW w:w="0" w:type="auto"/>
            <w:tcBorders>
              <w:top w:val="double" w:sz="4" w:space="0" w:color="auto"/>
            </w:tcBorders>
            <w:vAlign w:val="center"/>
          </w:tcPr>
          <w:p w14:paraId="37334013" w14:textId="23FC6A49"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IOE 591</w:t>
            </w:r>
          </w:p>
        </w:tc>
        <w:tc>
          <w:tcPr>
            <w:tcW w:w="0" w:type="auto"/>
            <w:tcBorders>
              <w:top w:val="double" w:sz="4" w:space="0" w:color="auto"/>
            </w:tcBorders>
            <w:vAlign w:val="center"/>
          </w:tcPr>
          <w:p w14:paraId="442DDE49" w14:textId="55BE7BBB" w:rsidR="00F4098E" w:rsidRPr="00F4098E" w:rsidRDefault="00F4098E" w:rsidP="008150D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Student</w:t>
            </w:r>
          </w:p>
        </w:tc>
      </w:tr>
      <w:tr w:rsidR="00F4098E" w:rsidRPr="00D1190F" w14:paraId="160DC112" w14:textId="77777777" w:rsidTr="00D1190F">
        <w:trPr>
          <w:trHeight w:val="360"/>
          <w:jc w:val="center"/>
        </w:trPr>
        <w:tc>
          <w:tcPr>
            <w:tcW w:w="0" w:type="auto"/>
            <w:tcBorders>
              <w:top w:val="double" w:sz="4" w:space="0" w:color="auto"/>
            </w:tcBorders>
            <w:vAlign w:val="center"/>
          </w:tcPr>
          <w:p w14:paraId="6B9426F4" w14:textId="3EB061BD"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2024</w:t>
            </w:r>
          </w:p>
        </w:tc>
        <w:tc>
          <w:tcPr>
            <w:tcW w:w="0" w:type="auto"/>
            <w:tcBorders>
              <w:top w:val="double" w:sz="4" w:space="0" w:color="auto"/>
            </w:tcBorders>
            <w:vAlign w:val="center"/>
          </w:tcPr>
          <w:p w14:paraId="2DA755C7" w14:textId="5F0D9B29"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Monica Thai</w:t>
            </w:r>
          </w:p>
        </w:tc>
        <w:tc>
          <w:tcPr>
            <w:tcW w:w="0" w:type="auto"/>
            <w:tcBorders>
              <w:top w:val="double" w:sz="4" w:space="0" w:color="auto"/>
            </w:tcBorders>
            <w:vAlign w:val="center"/>
          </w:tcPr>
          <w:p w14:paraId="079285F1" w14:textId="234A890D" w:rsidR="00F4098E" w:rsidRPr="00F4098E" w:rsidRDefault="00F4098E" w:rsidP="00D1190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Research</w:t>
            </w:r>
          </w:p>
        </w:tc>
        <w:tc>
          <w:tcPr>
            <w:tcW w:w="0" w:type="auto"/>
            <w:tcBorders>
              <w:top w:val="double" w:sz="4" w:space="0" w:color="auto"/>
            </w:tcBorders>
            <w:vAlign w:val="center"/>
          </w:tcPr>
          <w:p w14:paraId="1B292F71" w14:textId="1CB78329" w:rsidR="00F4098E" w:rsidRPr="00F4098E" w:rsidRDefault="00F4098E" w:rsidP="008150DF">
            <w:pPr>
              <w:jc w:val="center"/>
              <w:rPr>
                <w:rFonts w:ascii="Garamond" w:hAnsi="Garamond" w:cstheme="minorHAnsi"/>
                <w:b/>
                <w:sz w:val="16"/>
                <w:szCs w:val="16"/>
                <w:highlight w:val="yellow"/>
              </w:rPr>
            </w:pPr>
            <w:r w:rsidRPr="00F4098E">
              <w:rPr>
                <w:rFonts w:ascii="Garamond" w:hAnsi="Garamond" w:cstheme="minorHAnsi"/>
                <w:b/>
                <w:sz w:val="16"/>
                <w:szCs w:val="16"/>
                <w:highlight w:val="yellow"/>
              </w:rPr>
              <w:t>Student</w:t>
            </w:r>
          </w:p>
        </w:tc>
      </w:tr>
      <w:tr w:rsidR="0094340E" w:rsidRPr="00D1190F" w14:paraId="171E60B6" w14:textId="77777777" w:rsidTr="00D1190F">
        <w:trPr>
          <w:trHeight w:val="360"/>
          <w:jc w:val="center"/>
        </w:trPr>
        <w:tc>
          <w:tcPr>
            <w:tcW w:w="0" w:type="auto"/>
            <w:tcBorders>
              <w:top w:val="double" w:sz="4" w:space="0" w:color="auto"/>
            </w:tcBorders>
            <w:vAlign w:val="center"/>
          </w:tcPr>
          <w:p w14:paraId="0D918DAB" w14:textId="2BF4AB49" w:rsidR="0094340E" w:rsidRDefault="0094340E" w:rsidP="00D1190F">
            <w:pPr>
              <w:jc w:val="center"/>
              <w:rPr>
                <w:rFonts w:ascii="Garamond" w:hAnsi="Garamond" w:cstheme="minorHAnsi"/>
                <w:b/>
                <w:sz w:val="16"/>
                <w:szCs w:val="16"/>
              </w:rPr>
            </w:pPr>
            <w:r>
              <w:rPr>
                <w:rFonts w:ascii="Garamond" w:hAnsi="Garamond" w:cstheme="minorHAnsi"/>
                <w:b/>
                <w:sz w:val="16"/>
                <w:szCs w:val="16"/>
              </w:rPr>
              <w:t>2022-23</w:t>
            </w:r>
          </w:p>
        </w:tc>
        <w:tc>
          <w:tcPr>
            <w:tcW w:w="0" w:type="auto"/>
            <w:tcBorders>
              <w:top w:val="double" w:sz="4" w:space="0" w:color="auto"/>
            </w:tcBorders>
            <w:vAlign w:val="center"/>
          </w:tcPr>
          <w:p w14:paraId="23F4A387" w14:textId="26A8057B" w:rsidR="0094340E" w:rsidRDefault="0094340E" w:rsidP="00D1190F">
            <w:pPr>
              <w:jc w:val="center"/>
              <w:rPr>
                <w:rFonts w:ascii="Garamond" w:hAnsi="Garamond" w:cstheme="minorHAnsi"/>
                <w:b/>
                <w:sz w:val="16"/>
                <w:szCs w:val="16"/>
              </w:rPr>
            </w:pPr>
            <w:r>
              <w:rPr>
                <w:rFonts w:ascii="Garamond" w:hAnsi="Garamond" w:cstheme="minorHAnsi"/>
                <w:b/>
                <w:sz w:val="16"/>
                <w:szCs w:val="16"/>
              </w:rPr>
              <w:t>Hannah Hamood</w:t>
            </w:r>
          </w:p>
        </w:tc>
        <w:tc>
          <w:tcPr>
            <w:tcW w:w="0" w:type="auto"/>
            <w:tcBorders>
              <w:top w:val="double" w:sz="4" w:space="0" w:color="auto"/>
            </w:tcBorders>
            <w:vAlign w:val="center"/>
          </w:tcPr>
          <w:p w14:paraId="7B3233AD" w14:textId="5372D48A" w:rsidR="0094340E" w:rsidRDefault="0094340E" w:rsidP="00D1190F">
            <w:pPr>
              <w:jc w:val="center"/>
              <w:rPr>
                <w:rFonts w:ascii="Garamond" w:hAnsi="Garamond" w:cstheme="minorHAnsi"/>
                <w:b/>
                <w:sz w:val="16"/>
                <w:szCs w:val="16"/>
              </w:rPr>
            </w:pPr>
            <w:r>
              <w:rPr>
                <w:rFonts w:ascii="Garamond" w:hAnsi="Garamond" w:cstheme="minorHAnsi"/>
                <w:b/>
                <w:sz w:val="16"/>
                <w:szCs w:val="16"/>
              </w:rPr>
              <w:t>PGY2 administrative rotation</w:t>
            </w:r>
          </w:p>
        </w:tc>
        <w:tc>
          <w:tcPr>
            <w:tcW w:w="0" w:type="auto"/>
            <w:tcBorders>
              <w:top w:val="double" w:sz="4" w:space="0" w:color="auto"/>
            </w:tcBorders>
            <w:vAlign w:val="center"/>
          </w:tcPr>
          <w:p w14:paraId="4FF5788C" w14:textId="0064099D" w:rsidR="0094340E" w:rsidRDefault="004F697D" w:rsidP="008150DF">
            <w:pPr>
              <w:jc w:val="center"/>
              <w:rPr>
                <w:rFonts w:ascii="Garamond" w:hAnsi="Garamond" w:cstheme="minorHAnsi"/>
                <w:b/>
                <w:sz w:val="16"/>
                <w:szCs w:val="16"/>
              </w:rPr>
            </w:pPr>
            <w:r>
              <w:rPr>
                <w:rFonts w:ascii="Garamond" w:hAnsi="Garamond" w:cstheme="minorHAnsi"/>
                <w:b/>
                <w:sz w:val="16"/>
                <w:szCs w:val="16"/>
              </w:rPr>
              <w:t xml:space="preserve">Faculty </w:t>
            </w:r>
          </w:p>
        </w:tc>
      </w:tr>
      <w:tr w:rsidR="0094340E" w:rsidRPr="00D1190F" w14:paraId="5679C18B" w14:textId="77777777" w:rsidTr="00D1190F">
        <w:trPr>
          <w:trHeight w:val="360"/>
          <w:jc w:val="center"/>
        </w:trPr>
        <w:tc>
          <w:tcPr>
            <w:tcW w:w="0" w:type="auto"/>
            <w:tcBorders>
              <w:top w:val="double" w:sz="4" w:space="0" w:color="auto"/>
            </w:tcBorders>
            <w:vAlign w:val="center"/>
          </w:tcPr>
          <w:p w14:paraId="20048A00" w14:textId="218B879B" w:rsidR="0094340E" w:rsidRDefault="004F697D" w:rsidP="00D1190F">
            <w:pPr>
              <w:jc w:val="center"/>
              <w:rPr>
                <w:rFonts w:ascii="Garamond" w:hAnsi="Garamond" w:cstheme="minorHAnsi"/>
                <w:b/>
                <w:sz w:val="16"/>
                <w:szCs w:val="16"/>
              </w:rPr>
            </w:pPr>
            <w:r>
              <w:rPr>
                <w:rFonts w:ascii="Garamond" w:hAnsi="Garamond" w:cstheme="minorHAnsi"/>
                <w:b/>
                <w:sz w:val="16"/>
                <w:szCs w:val="16"/>
              </w:rPr>
              <w:t>2023</w:t>
            </w:r>
          </w:p>
        </w:tc>
        <w:tc>
          <w:tcPr>
            <w:tcW w:w="0" w:type="auto"/>
            <w:tcBorders>
              <w:top w:val="double" w:sz="4" w:space="0" w:color="auto"/>
            </w:tcBorders>
            <w:vAlign w:val="center"/>
          </w:tcPr>
          <w:p w14:paraId="692EDF4A" w14:textId="1A6C9FB3" w:rsidR="0094340E" w:rsidRDefault="004F697D" w:rsidP="00D1190F">
            <w:pPr>
              <w:jc w:val="center"/>
              <w:rPr>
                <w:rFonts w:ascii="Garamond" w:hAnsi="Garamond" w:cstheme="minorHAnsi"/>
                <w:b/>
                <w:sz w:val="16"/>
                <w:szCs w:val="16"/>
              </w:rPr>
            </w:pPr>
            <w:r>
              <w:rPr>
                <w:rFonts w:ascii="Garamond" w:hAnsi="Garamond" w:cstheme="minorHAnsi"/>
                <w:b/>
                <w:sz w:val="16"/>
                <w:szCs w:val="16"/>
              </w:rPr>
              <w:t>Monica T</w:t>
            </w:r>
            <w:r w:rsidR="00F4098E">
              <w:rPr>
                <w:rFonts w:ascii="Garamond" w:hAnsi="Garamond" w:cstheme="minorHAnsi"/>
                <w:b/>
                <w:sz w:val="16"/>
                <w:szCs w:val="16"/>
              </w:rPr>
              <w:t>hai</w:t>
            </w:r>
          </w:p>
        </w:tc>
        <w:tc>
          <w:tcPr>
            <w:tcW w:w="0" w:type="auto"/>
            <w:tcBorders>
              <w:top w:val="double" w:sz="4" w:space="0" w:color="auto"/>
            </w:tcBorders>
            <w:vAlign w:val="center"/>
          </w:tcPr>
          <w:p w14:paraId="46390A0D" w14:textId="3DBE6039" w:rsidR="0094340E" w:rsidRDefault="004F697D" w:rsidP="00D1190F">
            <w:pPr>
              <w:jc w:val="center"/>
              <w:rPr>
                <w:rFonts w:ascii="Garamond" w:hAnsi="Garamond" w:cstheme="minorHAnsi"/>
                <w:b/>
                <w:sz w:val="16"/>
                <w:szCs w:val="16"/>
              </w:rPr>
            </w:pPr>
            <w:r>
              <w:rPr>
                <w:rFonts w:ascii="Garamond" w:hAnsi="Garamond" w:cstheme="minorHAnsi"/>
                <w:b/>
                <w:sz w:val="16"/>
                <w:szCs w:val="16"/>
              </w:rPr>
              <w:t>Research</w:t>
            </w:r>
          </w:p>
        </w:tc>
        <w:tc>
          <w:tcPr>
            <w:tcW w:w="0" w:type="auto"/>
            <w:tcBorders>
              <w:top w:val="double" w:sz="4" w:space="0" w:color="auto"/>
            </w:tcBorders>
            <w:vAlign w:val="center"/>
          </w:tcPr>
          <w:p w14:paraId="15436B58" w14:textId="5449B1BB" w:rsidR="0094340E" w:rsidRDefault="004F697D" w:rsidP="008150DF">
            <w:pPr>
              <w:jc w:val="center"/>
              <w:rPr>
                <w:rFonts w:ascii="Garamond" w:hAnsi="Garamond" w:cstheme="minorHAnsi"/>
                <w:b/>
                <w:sz w:val="16"/>
                <w:szCs w:val="16"/>
              </w:rPr>
            </w:pPr>
            <w:r>
              <w:rPr>
                <w:rFonts w:ascii="Garamond" w:hAnsi="Garamond" w:cstheme="minorHAnsi"/>
                <w:b/>
                <w:sz w:val="16"/>
                <w:szCs w:val="16"/>
              </w:rPr>
              <w:t>Student</w:t>
            </w:r>
          </w:p>
        </w:tc>
      </w:tr>
      <w:tr w:rsidR="004F697D" w:rsidRPr="00D1190F" w14:paraId="2C4E298A" w14:textId="77777777" w:rsidTr="00D1190F">
        <w:trPr>
          <w:trHeight w:val="360"/>
          <w:jc w:val="center"/>
        </w:trPr>
        <w:tc>
          <w:tcPr>
            <w:tcW w:w="0" w:type="auto"/>
            <w:tcBorders>
              <w:top w:val="double" w:sz="4" w:space="0" w:color="auto"/>
            </w:tcBorders>
            <w:vAlign w:val="center"/>
          </w:tcPr>
          <w:p w14:paraId="1B0149C6" w14:textId="65A559F0" w:rsidR="004F697D" w:rsidRDefault="004F697D" w:rsidP="00D1190F">
            <w:pPr>
              <w:jc w:val="center"/>
              <w:rPr>
                <w:rFonts w:ascii="Garamond" w:hAnsi="Garamond" w:cstheme="minorHAnsi"/>
                <w:b/>
                <w:sz w:val="16"/>
                <w:szCs w:val="16"/>
              </w:rPr>
            </w:pPr>
            <w:r>
              <w:rPr>
                <w:rFonts w:ascii="Garamond" w:hAnsi="Garamond" w:cstheme="minorHAnsi"/>
                <w:b/>
                <w:sz w:val="16"/>
                <w:szCs w:val="16"/>
              </w:rPr>
              <w:t>2022</w:t>
            </w:r>
          </w:p>
        </w:tc>
        <w:tc>
          <w:tcPr>
            <w:tcW w:w="0" w:type="auto"/>
            <w:tcBorders>
              <w:top w:val="double" w:sz="4" w:space="0" w:color="auto"/>
            </w:tcBorders>
            <w:vAlign w:val="center"/>
          </w:tcPr>
          <w:p w14:paraId="1B77E755" w14:textId="7343FCCD" w:rsidR="004F697D" w:rsidRDefault="004F697D" w:rsidP="00D1190F">
            <w:pPr>
              <w:jc w:val="center"/>
              <w:rPr>
                <w:rFonts w:ascii="Garamond" w:hAnsi="Garamond" w:cstheme="minorHAnsi"/>
                <w:b/>
                <w:sz w:val="16"/>
                <w:szCs w:val="16"/>
              </w:rPr>
            </w:pPr>
            <w:r>
              <w:rPr>
                <w:rFonts w:ascii="Garamond" w:hAnsi="Garamond" w:cstheme="minorHAnsi"/>
                <w:b/>
                <w:sz w:val="16"/>
                <w:szCs w:val="16"/>
              </w:rPr>
              <w:t>Lana Alhashimi</w:t>
            </w:r>
          </w:p>
        </w:tc>
        <w:tc>
          <w:tcPr>
            <w:tcW w:w="0" w:type="auto"/>
            <w:tcBorders>
              <w:top w:val="double" w:sz="4" w:space="0" w:color="auto"/>
            </w:tcBorders>
            <w:vAlign w:val="center"/>
          </w:tcPr>
          <w:p w14:paraId="61F25668" w14:textId="4A3A7089" w:rsidR="004F697D" w:rsidRDefault="004F697D" w:rsidP="00D1190F">
            <w:pPr>
              <w:jc w:val="center"/>
              <w:rPr>
                <w:rFonts w:ascii="Garamond" w:hAnsi="Garamond" w:cstheme="minorHAnsi"/>
                <w:b/>
                <w:sz w:val="16"/>
                <w:szCs w:val="16"/>
              </w:rPr>
            </w:pPr>
            <w:r>
              <w:rPr>
                <w:rFonts w:ascii="Garamond" w:hAnsi="Garamond" w:cstheme="minorHAnsi"/>
                <w:b/>
                <w:sz w:val="16"/>
                <w:szCs w:val="16"/>
              </w:rPr>
              <w:t>Seminar</w:t>
            </w:r>
          </w:p>
        </w:tc>
        <w:tc>
          <w:tcPr>
            <w:tcW w:w="0" w:type="auto"/>
            <w:tcBorders>
              <w:top w:val="double" w:sz="4" w:space="0" w:color="auto"/>
            </w:tcBorders>
            <w:vAlign w:val="center"/>
          </w:tcPr>
          <w:p w14:paraId="28E9CC45" w14:textId="3F542B6B" w:rsidR="004F697D" w:rsidRDefault="004F697D" w:rsidP="008150DF">
            <w:pPr>
              <w:jc w:val="center"/>
              <w:rPr>
                <w:rFonts w:ascii="Garamond" w:hAnsi="Garamond" w:cstheme="minorHAnsi"/>
                <w:b/>
                <w:sz w:val="16"/>
                <w:szCs w:val="16"/>
              </w:rPr>
            </w:pPr>
            <w:r>
              <w:rPr>
                <w:rFonts w:ascii="Garamond" w:hAnsi="Garamond" w:cstheme="minorHAnsi"/>
                <w:b/>
                <w:sz w:val="16"/>
                <w:szCs w:val="16"/>
              </w:rPr>
              <w:t>Student</w:t>
            </w:r>
          </w:p>
        </w:tc>
      </w:tr>
      <w:tr w:rsidR="00F53294" w:rsidRPr="00D1190F" w14:paraId="518C6AE4" w14:textId="77777777" w:rsidTr="00D1190F">
        <w:trPr>
          <w:trHeight w:val="360"/>
          <w:jc w:val="center"/>
        </w:trPr>
        <w:tc>
          <w:tcPr>
            <w:tcW w:w="0" w:type="auto"/>
            <w:tcBorders>
              <w:top w:val="double" w:sz="4" w:space="0" w:color="auto"/>
            </w:tcBorders>
            <w:vAlign w:val="center"/>
          </w:tcPr>
          <w:p w14:paraId="0A20B070" w14:textId="786C80FA" w:rsidR="00F53294" w:rsidRDefault="00F53294" w:rsidP="00D1190F">
            <w:pPr>
              <w:jc w:val="center"/>
              <w:rPr>
                <w:rFonts w:ascii="Garamond" w:hAnsi="Garamond" w:cstheme="minorHAnsi"/>
                <w:b/>
                <w:sz w:val="16"/>
                <w:szCs w:val="16"/>
              </w:rPr>
            </w:pPr>
            <w:r>
              <w:rPr>
                <w:rFonts w:ascii="Garamond" w:hAnsi="Garamond" w:cstheme="minorHAnsi"/>
                <w:b/>
                <w:sz w:val="16"/>
                <w:szCs w:val="16"/>
              </w:rPr>
              <w:t>2021-22</w:t>
            </w:r>
          </w:p>
        </w:tc>
        <w:tc>
          <w:tcPr>
            <w:tcW w:w="0" w:type="auto"/>
            <w:tcBorders>
              <w:top w:val="double" w:sz="4" w:space="0" w:color="auto"/>
            </w:tcBorders>
            <w:vAlign w:val="center"/>
          </w:tcPr>
          <w:p w14:paraId="231D78E7" w14:textId="1D486676" w:rsidR="00F53294" w:rsidRDefault="00F53294" w:rsidP="00D1190F">
            <w:pPr>
              <w:jc w:val="center"/>
              <w:rPr>
                <w:rFonts w:ascii="Garamond" w:hAnsi="Garamond" w:cstheme="minorHAnsi"/>
                <w:b/>
                <w:sz w:val="16"/>
                <w:szCs w:val="16"/>
              </w:rPr>
            </w:pPr>
            <w:r>
              <w:rPr>
                <w:rFonts w:ascii="Garamond" w:hAnsi="Garamond" w:cstheme="minorHAnsi"/>
                <w:b/>
                <w:sz w:val="16"/>
                <w:szCs w:val="16"/>
              </w:rPr>
              <w:t>Laura Walsh</w:t>
            </w:r>
          </w:p>
        </w:tc>
        <w:tc>
          <w:tcPr>
            <w:tcW w:w="0" w:type="auto"/>
            <w:tcBorders>
              <w:top w:val="double" w:sz="4" w:space="0" w:color="auto"/>
            </w:tcBorders>
            <w:vAlign w:val="center"/>
          </w:tcPr>
          <w:p w14:paraId="3CB402F2" w14:textId="15DEEBF7" w:rsidR="00F53294" w:rsidRDefault="00F53294" w:rsidP="00D1190F">
            <w:pPr>
              <w:jc w:val="center"/>
              <w:rPr>
                <w:rFonts w:ascii="Garamond" w:hAnsi="Garamond" w:cstheme="minorHAnsi"/>
                <w:b/>
                <w:sz w:val="16"/>
                <w:szCs w:val="16"/>
              </w:rPr>
            </w:pPr>
            <w:r>
              <w:rPr>
                <w:rFonts w:ascii="Garamond" w:hAnsi="Garamond" w:cstheme="minorHAnsi"/>
                <w:b/>
                <w:sz w:val="16"/>
                <w:szCs w:val="16"/>
              </w:rPr>
              <w:t>PGY2 administrative rotation</w:t>
            </w:r>
          </w:p>
        </w:tc>
        <w:tc>
          <w:tcPr>
            <w:tcW w:w="0" w:type="auto"/>
            <w:tcBorders>
              <w:top w:val="double" w:sz="4" w:space="0" w:color="auto"/>
            </w:tcBorders>
            <w:vAlign w:val="center"/>
          </w:tcPr>
          <w:p w14:paraId="60E1CD43" w14:textId="05D39ED9" w:rsidR="00F53294" w:rsidRDefault="00F53294" w:rsidP="008150DF">
            <w:pPr>
              <w:jc w:val="center"/>
              <w:rPr>
                <w:rFonts w:ascii="Garamond" w:hAnsi="Garamond" w:cstheme="minorHAnsi"/>
                <w:b/>
                <w:sz w:val="16"/>
                <w:szCs w:val="16"/>
              </w:rPr>
            </w:pPr>
            <w:r>
              <w:rPr>
                <w:rFonts w:ascii="Garamond" w:hAnsi="Garamond" w:cstheme="minorHAnsi"/>
                <w:b/>
                <w:sz w:val="16"/>
                <w:szCs w:val="16"/>
              </w:rPr>
              <w:t>Resident</w:t>
            </w:r>
          </w:p>
        </w:tc>
      </w:tr>
      <w:tr w:rsidR="004B650B" w:rsidRPr="00D1190F" w14:paraId="672D1372" w14:textId="77777777" w:rsidTr="00D1190F">
        <w:trPr>
          <w:trHeight w:val="360"/>
          <w:jc w:val="center"/>
        </w:trPr>
        <w:tc>
          <w:tcPr>
            <w:tcW w:w="0" w:type="auto"/>
            <w:tcBorders>
              <w:top w:val="double" w:sz="4" w:space="0" w:color="auto"/>
            </w:tcBorders>
            <w:vAlign w:val="center"/>
          </w:tcPr>
          <w:p w14:paraId="45C567C0" w14:textId="6D05ACF0"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2020</w:t>
            </w:r>
            <w:r w:rsidR="00F53294">
              <w:rPr>
                <w:rFonts w:ascii="Garamond" w:hAnsi="Garamond" w:cstheme="minorHAnsi"/>
                <w:b/>
                <w:sz w:val="16"/>
                <w:szCs w:val="16"/>
              </w:rPr>
              <w:t>-22</w:t>
            </w:r>
          </w:p>
        </w:tc>
        <w:tc>
          <w:tcPr>
            <w:tcW w:w="0" w:type="auto"/>
            <w:tcBorders>
              <w:top w:val="double" w:sz="4" w:space="0" w:color="auto"/>
            </w:tcBorders>
            <w:vAlign w:val="center"/>
          </w:tcPr>
          <w:p w14:paraId="4129FCE1" w14:textId="77777777"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Amima Mamhood</w:t>
            </w:r>
          </w:p>
        </w:tc>
        <w:tc>
          <w:tcPr>
            <w:tcW w:w="0" w:type="auto"/>
            <w:tcBorders>
              <w:top w:val="double" w:sz="4" w:space="0" w:color="auto"/>
            </w:tcBorders>
            <w:vAlign w:val="center"/>
          </w:tcPr>
          <w:p w14:paraId="02D70C33" w14:textId="77777777"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Research</w:t>
            </w:r>
          </w:p>
        </w:tc>
        <w:tc>
          <w:tcPr>
            <w:tcW w:w="0" w:type="auto"/>
            <w:tcBorders>
              <w:top w:val="double" w:sz="4" w:space="0" w:color="auto"/>
            </w:tcBorders>
            <w:vAlign w:val="center"/>
          </w:tcPr>
          <w:p w14:paraId="0EFBA672" w14:textId="77777777" w:rsidR="004B650B" w:rsidRPr="0043599C" w:rsidRDefault="004B650B" w:rsidP="008150DF">
            <w:pPr>
              <w:jc w:val="center"/>
              <w:rPr>
                <w:rFonts w:ascii="Garamond" w:hAnsi="Garamond" w:cstheme="minorHAnsi"/>
                <w:b/>
                <w:sz w:val="16"/>
                <w:szCs w:val="16"/>
              </w:rPr>
            </w:pPr>
            <w:r>
              <w:rPr>
                <w:rFonts w:ascii="Garamond" w:hAnsi="Garamond" w:cstheme="minorHAnsi"/>
                <w:b/>
                <w:sz w:val="16"/>
                <w:szCs w:val="16"/>
              </w:rPr>
              <w:t>Student</w:t>
            </w:r>
          </w:p>
        </w:tc>
      </w:tr>
      <w:tr w:rsidR="004B650B" w:rsidRPr="00D1190F" w14:paraId="6263D6AB" w14:textId="77777777" w:rsidTr="00D1190F">
        <w:trPr>
          <w:trHeight w:val="360"/>
          <w:jc w:val="center"/>
        </w:trPr>
        <w:tc>
          <w:tcPr>
            <w:tcW w:w="0" w:type="auto"/>
            <w:tcBorders>
              <w:top w:val="double" w:sz="4" w:space="0" w:color="auto"/>
            </w:tcBorders>
            <w:vAlign w:val="center"/>
          </w:tcPr>
          <w:p w14:paraId="474FD774" w14:textId="23F4D807"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2020</w:t>
            </w:r>
            <w:r w:rsidR="00F53294">
              <w:rPr>
                <w:rFonts w:ascii="Garamond" w:hAnsi="Garamond" w:cstheme="minorHAnsi"/>
                <w:b/>
                <w:sz w:val="16"/>
                <w:szCs w:val="16"/>
              </w:rPr>
              <w:t>-21</w:t>
            </w:r>
          </w:p>
        </w:tc>
        <w:tc>
          <w:tcPr>
            <w:tcW w:w="0" w:type="auto"/>
            <w:tcBorders>
              <w:top w:val="double" w:sz="4" w:space="0" w:color="auto"/>
            </w:tcBorders>
            <w:vAlign w:val="center"/>
          </w:tcPr>
          <w:p w14:paraId="5D094B37" w14:textId="77777777"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Jenna Salter</w:t>
            </w:r>
          </w:p>
        </w:tc>
        <w:tc>
          <w:tcPr>
            <w:tcW w:w="0" w:type="auto"/>
            <w:tcBorders>
              <w:top w:val="double" w:sz="4" w:space="0" w:color="auto"/>
            </w:tcBorders>
            <w:vAlign w:val="center"/>
          </w:tcPr>
          <w:p w14:paraId="48976129" w14:textId="77777777"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Research</w:t>
            </w:r>
          </w:p>
        </w:tc>
        <w:tc>
          <w:tcPr>
            <w:tcW w:w="0" w:type="auto"/>
            <w:tcBorders>
              <w:top w:val="double" w:sz="4" w:space="0" w:color="auto"/>
            </w:tcBorders>
            <w:vAlign w:val="center"/>
          </w:tcPr>
          <w:p w14:paraId="7277361C" w14:textId="77777777" w:rsidR="004B650B" w:rsidRPr="0043599C" w:rsidRDefault="004B650B" w:rsidP="008150DF">
            <w:pPr>
              <w:jc w:val="center"/>
              <w:rPr>
                <w:rFonts w:ascii="Garamond" w:hAnsi="Garamond" w:cstheme="minorHAnsi"/>
                <w:b/>
                <w:sz w:val="16"/>
                <w:szCs w:val="16"/>
              </w:rPr>
            </w:pPr>
            <w:r>
              <w:rPr>
                <w:rFonts w:ascii="Garamond" w:hAnsi="Garamond" w:cstheme="minorHAnsi"/>
                <w:b/>
                <w:sz w:val="16"/>
                <w:szCs w:val="16"/>
              </w:rPr>
              <w:t>Student</w:t>
            </w:r>
          </w:p>
        </w:tc>
      </w:tr>
      <w:tr w:rsidR="004B650B" w:rsidRPr="00D1190F" w14:paraId="0A392965" w14:textId="77777777" w:rsidTr="00D1190F">
        <w:trPr>
          <w:trHeight w:val="360"/>
          <w:jc w:val="center"/>
        </w:trPr>
        <w:tc>
          <w:tcPr>
            <w:tcW w:w="0" w:type="auto"/>
            <w:tcBorders>
              <w:top w:val="double" w:sz="4" w:space="0" w:color="auto"/>
            </w:tcBorders>
            <w:vAlign w:val="center"/>
          </w:tcPr>
          <w:p w14:paraId="2B2F39C3" w14:textId="77777777"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2020</w:t>
            </w:r>
          </w:p>
        </w:tc>
        <w:tc>
          <w:tcPr>
            <w:tcW w:w="0" w:type="auto"/>
            <w:tcBorders>
              <w:top w:val="double" w:sz="4" w:space="0" w:color="auto"/>
            </w:tcBorders>
            <w:vAlign w:val="center"/>
          </w:tcPr>
          <w:p w14:paraId="4DC7A6EF" w14:textId="77777777"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Amanda Harris, Callum Drause, Jordan Cerio, Pryia Desai, Tyler Spurr</w:t>
            </w:r>
          </w:p>
        </w:tc>
        <w:tc>
          <w:tcPr>
            <w:tcW w:w="0" w:type="auto"/>
            <w:tcBorders>
              <w:top w:val="double" w:sz="4" w:space="0" w:color="auto"/>
            </w:tcBorders>
            <w:vAlign w:val="center"/>
          </w:tcPr>
          <w:p w14:paraId="7F5C0865" w14:textId="77777777"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IOE 481</w:t>
            </w:r>
          </w:p>
        </w:tc>
        <w:tc>
          <w:tcPr>
            <w:tcW w:w="0" w:type="auto"/>
            <w:tcBorders>
              <w:top w:val="double" w:sz="4" w:space="0" w:color="auto"/>
            </w:tcBorders>
            <w:vAlign w:val="center"/>
          </w:tcPr>
          <w:p w14:paraId="08BB0846" w14:textId="77777777" w:rsidR="004B650B" w:rsidRPr="0043599C" w:rsidRDefault="004B650B" w:rsidP="008150DF">
            <w:pPr>
              <w:jc w:val="center"/>
              <w:rPr>
                <w:rFonts w:ascii="Garamond" w:hAnsi="Garamond" w:cstheme="minorHAnsi"/>
                <w:b/>
                <w:sz w:val="16"/>
                <w:szCs w:val="16"/>
              </w:rPr>
            </w:pPr>
            <w:r>
              <w:rPr>
                <w:rFonts w:ascii="Garamond" w:hAnsi="Garamond" w:cstheme="minorHAnsi"/>
                <w:b/>
                <w:sz w:val="16"/>
                <w:szCs w:val="16"/>
              </w:rPr>
              <w:t>Faculty Advisor</w:t>
            </w:r>
          </w:p>
        </w:tc>
      </w:tr>
      <w:tr w:rsidR="004B650B" w:rsidRPr="00D1190F" w14:paraId="5013E334" w14:textId="77777777" w:rsidTr="00D1190F">
        <w:trPr>
          <w:trHeight w:val="360"/>
          <w:jc w:val="center"/>
        </w:trPr>
        <w:tc>
          <w:tcPr>
            <w:tcW w:w="0" w:type="auto"/>
            <w:tcBorders>
              <w:top w:val="double" w:sz="4" w:space="0" w:color="auto"/>
            </w:tcBorders>
            <w:vAlign w:val="center"/>
          </w:tcPr>
          <w:p w14:paraId="4DF5B180" w14:textId="77777777" w:rsidR="004B650B" w:rsidRDefault="004B650B" w:rsidP="00D1190F">
            <w:pPr>
              <w:jc w:val="center"/>
              <w:rPr>
                <w:rFonts w:ascii="Garamond" w:hAnsi="Garamond" w:cstheme="minorHAnsi"/>
                <w:b/>
                <w:sz w:val="16"/>
                <w:szCs w:val="16"/>
              </w:rPr>
            </w:pPr>
            <w:r>
              <w:rPr>
                <w:rFonts w:ascii="Garamond" w:hAnsi="Garamond" w:cstheme="minorHAnsi"/>
                <w:b/>
                <w:sz w:val="16"/>
                <w:szCs w:val="16"/>
              </w:rPr>
              <w:t>2020</w:t>
            </w:r>
          </w:p>
        </w:tc>
        <w:tc>
          <w:tcPr>
            <w:tcW w:w="0" w:type="auto"/>
            <w:tcBorders>
              <w:top w:val="double" w:sz="4" w:space="0" w:color="auto"/>
            </w:tcBorders>
            <w:vAlign w:val="center"/>
          </w:tcPr>
          <w:p w14:paraId="65A762F9" w14:textId="77777777"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Kaitlynn Hughes</w:t>
            </w:r>
          </w:p>
        </w:tc>
        <w:tc>
          <w:tcPr>
            <w:tcW w:w="0" w:type="auto"/>
            <w:tcBorders>
              <w:top w:val="double" w:sz="4" w:space="0" w:color="auto"/>
            </w:tcBorders>
            <w:vAlign w:val="center"/>
          </w:tcPr>
          <w:p w14:paraId="618CE4BD" w14:textId="77777777" w:rsidR="004B650B" w:rsidRDefault="004B650B" w:rsidP="00D1190F">
            <w:pPr>
              <w:jc w:val="center"/>
              <w:rPr>
                <w:rFonts w:ascii="Garamond" w:hAnsi="Garamond" w:cstheme="minorHAnsi"/>
                <w:b/>
                <w:sz w:val="16"/>
                <w:szCs w:val="16"/>
              </w:rPr>
            </w:pPr>
            <w:r>
              <w:rPr>
                <w:rFonts w:ascii="Garamond" w:hAnsi="Garamond" w:cstheme="minorHAnsi"/>
                <w:b/>
                <w:sz w:val="16"/>
                <w:szCs w:val="16"/>
              </w:rPr>
              <w:t>PGY2 administrative rotation</w:t>
            </w:r>
          </w:p>
        </w:tc>
        <w:tc>
          <w:tcPr>
            <w:tcW w:w="0" w:type="auto"/>
            <w:tcBorders>
              <w:top w:val="double" w:sz="4" w:space="0" w:color="auto"/>
            </w:tcBorders>
            <w:vAlign w:val="center"/>
          </w:tcPr>
          <w:p w14:paraId="75301148" w14:textId="77777777" w:rsidR="004B650B" w:rsidRDefault="004B650B" w:rsidP="008150DF">
            <w:pPr>
              <w:jc w:val="center"/>
              <w:rPr>
                <w:rFonts w:ascii="Garamond" w:hAnsi="Garamond" w:cstheme="minorHAnsi"/>
                <w:b/>
                <w:sz w:val="16"/>
                <w:szCs w:val="16"/>
              </w:rPr>
            </w:pPr>
            <w:r>
              <w:rPr>
                <w:rFonts w:ascii="Garamond" w:hAnsi="Garamond" w:cstheme="minorHAnsi"/>
                <w:b/>
                <w:sz w:val="16"/>
                <w:szCs w:val="16"/>
              </w:rPr>
              <w:t>Faculty</w:t>
            </w:r>
          </w:p>
        </w:tc>
      </w:tr>
      <w:tr w:rsidR="004B650B" w:rsidRPr="00D1190F" w14:paraId="1FD7C5F4" w14:textId="77777777" w:rsidTr="00D1190F">
        <w:trPr>
          <w:trHeight w:val="360"/>
          <w:jc w:val="center"/>
        </w:trPr>
        <w:tc>
          <w:tcPr>
            <w:tcW w:w="0" w:type="auto"/>
            <w:tcBorders>
              <w:top w:val="double" w:sz="4" w:space="0" w:color="auto"/>
            </w:tcBorders>
            <w:vAlign w:val="center"/>
          </w:tcPr>
          <w:p w14:paraId="26001909" w14:textId="77777777" w:rsidR="004B650B" w:rsidRDefault="004B650B" w:rsidP="00D1190F">
            <w:pPr>
              <w:jc w:val="center"/>
              <w:rPr>
                <w:rFonts w:ascii="Garamond" w:hAnsi="Garamond" w:cstheme="minorHAnsi"/>
                <w:b/>
                <w:sz w:val="16"/>
                <w:szCs w:val="16"/>
              </w:rPr>
            </w:pPr>
            <w:r>
              <w:rPr>
                <w:rFonts w:ascii="Garamond" w:hAnsi="Garamond" w:cstheme="minorHAnsi"/>
                <w:b/>
                <w:sz w:val="16"/>
                <w:szCs w:val="16"/>
              </w:rPr>
              <w:t>2020</w:t>
            </w:r>
          </w:p>
        </w:tc>
        <w:tc>
          <w:tcPr>
            <w:tcW w:w="0" w:type="auto"/>
            <w:tcBorders>
              <w:top w:val="double" w:sz="4" w:space="0" w:color="auto"/>
            </w:tcBorders>
            <w:vAlign w:val="center"/>
          </w:tcPr>
          <w:p w14:paraId="6CCD2B42" w14:textId="77777777" w:rsidR="004B650B" w:rsidRPr="0043599C" w:rsidRDefault="004B650B" w:rsidP="00D1190F">
            <w:pPr>
              <w:jc w:val="center"/>
              <w:rPr>
                <w:rFonts w:ascii="Garamond" w:hAnsi="Garamond" w:cstheme="minorHAnsi"/>
                <w:b/>
                <w:sz w:val="16"/>
                <w:szCs w:val="16"/>
              </w:rPr>
            </w:pPr>
            <w:r>
              <w:rPr>
                <w:rFonts w:ascii="Garamond" w:hAnsi="Garamond" w:cstheme="minorHAnsi"/>
                <w:b/>
                <w:sz w:val="16"/>
                <w:szCs w:val="16"/>
              </w:rPr>
              <w:t>Mo Fung</w:t>
            </w:r>
          </w:p>
        </w:tc>
        <w:tc>
          <w:tcPr>
            <w:tcW w:w="0" w:type="auto"/>
            <w:tcBorders>
              <w:top w:val="double" w:sz="4" w:space="0" w:color="auto"/>
            </w:tcBorders>
            <w:vAlign w:val="center"/>
          </w:tcPr>
          <w:p w14:paraId="16017DA3" w14:textId="77777777" w:rsidR="004B650B" w:rsidRDefault="004B650B" w:rsidP="00D1190F">
            <w:pPr>
              <w:jc w:val="center"/>
              <w:rPr>
                <w:rFonts w:ascii="Garamond" w:hAnsi="Garamond" w:cstheme="minorHAnsi"/>
                <w:b/>
                <w:sz w:val="16"/>
                <w:szCs w:val="16"/>
              </w:rPr>
            </w:pPr>
            <w:r>
              <w:rPr>
                <w:rFonts w:ascii="Garamond" w:hAnsi="Garamond" w:cstheme="minorHAnsi"/>
                <w:b/>
                <w:sz w:val="16"/>
                <w:szCs w:val="16"/>
              </w:rPr>
              <w:t>PGY 1 Writing Project</w:t>
            </w:r>
          </w:p>
        </w:tc>
        <w:tc>
          <w:tcPr>
            <w:tcW w:w="0" w:type="auto"/>
            <w:tcBorders>
              <w:top w:val="double" w:sz="4" w:space="0" w:color="auto"/>
            </w:tcBorders>
            <w:vAlign w:val="center"/>
          </w:tcPr>
          <w:p w14:paraId="523D9707" w14:textId="77777777" w:rsidR="004B650B" w:rsidRDefault="004B650B" w:rsidP="008150DF">
            <w:pPr>
              <w:jc w:val="center"/>
              <w:rPr>
                <w:rFonts w:ascii="Garamond" w:hAnsi="Garamond" w:cstheme="minorHAnsi"/>
                <w:b/>
                <w:sz w:val="16"/>
                <w:szCs w:val="16"/>
              </w:rPr>
            </w:pPr>
            <w:r>
              <w:rPr>
                <w:rFonts w:ascii="Garamond" w:hAnsi="Garamond" w:cstheme="minorHAnsi"/>
                <w:b/>
                <w:sz w:val="16"/>
                <w:szCs w:val="16"/>
              </w:rPr>
              <w:t>Faculty</w:t>
            </w:r>
          </w:p>
        </w:tc>
      </w:tr>
      <w:tr w:rsidR="002E234D" w:rsidRPr="00D1190F" w14:paraId="5D17E606" w14:textId="77777777" w:rsidTr="00D1190F">
        <w:trPr>
          <w:trHeight w:val="360"/>
          <w:jc w:val="center"/>
        </w:trPr>
        <w:tc>
          <w:tcPr>
            <w:tcW w:w="0" w:type="auto"/>
            <w:tcBorders>
              <w:top w:val="double" w:sz="4" w:space="0" w:color="auto"/>
            </w:tcBorders>
            <w:vAlign w:val="center"/>
          </w:tcPr>
          <w:p w14:paraId="33D1F663" w14:textId="77777777" w:rsidR="002E234D" w:rsidRPr="0043599C" w:rsidRDefault="002E234D" w:rsidP="00D1190F">
            <w:pPr>
              <w:jc w:val="center"/>
              <w:rPr>
                <w:rFonts w:ascii="Garamond" w:hAnsi="Garamond" w:cstheme="minorHAnsi"/>
                <w:b/>
                <w:sz w:val="16"/>
                <w:szCs w:val="16"/>
              </w:rPr>
            </w:pPr>
            <w:r w:rsidRPr="0043599C">
              <w:rPr>
                <w:rFonts w:ascii="Garamond" w:hAnsi="Garamond" w:cstheme="minorHAnsi"/>
                <w:b/>
                <w:sz w:val="16"/>
                <w:szCs w:val="16"/>
              </w:rPr>
              <w:t>2019</w:t>
            </w:r>
          </w:p>
        </w:tc>
        <w:tc>
          <w:tcPr>
            <w:tcW w:w="0" w:type="auto"/>
            <w:tcBorders>
              <w:top w:val="double" w:sz="4" w:space="0" w:color="auto"/>
            </w:tcBorders>
            <w:vAlign w:val="center"/>
          </w:tcPr>
          <w:p w14:paraId="18E5F827" w14:textId="77777777" w:rsidR="002E234D" w:rsidRPr="0043599C" w:rsidRDefault="002E234D" w:rsidP="00D1190F">
            <w:pPr>
              <w:jc w:val="center"/>
              <w:rPr>
                <w:rFonts w:ascii="Garamond" w:hAnsi="Garamond" w:cstheme="minorHAnsi"/>
                <w:b/>
                <w:sz w:val="16"/>
                <w:szCs w:val="16"/>
              </w:rPr>
            </w:pPr>
            <w:r w:rsidRPr="0043599C">
              <w:rPr>
                <w:rFonts w:ascii="Garamond" w:hAnsi="Garamond" w:cstheme="minorHAnsi"/>
                <w:b/>
                <w:sz w:val="16"/>
                <w:szCs w:val="16"/>
              </w:rPr>
              <w:t>Gabriella Brathwait, William Crowley, Jacob Lawson, Ronald Scott</w:t>
            </w:r>
          </w:p>
        </w:tc>
        <w:tc>
          <w:tcPr>
            <w:tcW w:w="0" w:type="auto"/>
            <w:tcBorders>
              <w:top w:val="double" w:sz="4" w:space="0" w:color="auto"/>
            </w:tcBorders>
            <w:vAlign w:val="center"/>
          </w:tcPr>
          <w:p w14:paraId="496DAEE2" w14:textId="77777777" w:rsidR="002E234D" w:rsidRPr="0043599C" w:rsidRDefault="002E234D" w:rsidP="00D1190F">
            <w:pPr>
              <w:jc w:val="center"/>
              <w:rPr>
                <w:rFonts w:ascii="Garamond" w:hAnsi="Garamond" w:cstheme="minorHAnsi"/>
                <w:b/>
                <w:sz w:val="16"/>
                <w:szCs w:val="16"/>
              </w:rPr>
            </w:pPr>
            <w:r w:rsidRPr="0043599C">
              <w:rPr>
                <w:rFonts w:ascii="Garamond" w:hAnsi="Garamond" w:cstheme="minorHAnsi"/>
                <w:b/>
                <w:sz w:val="16"/>
                <w:szCs w:val="16"/>
              </w:rPr>
              <w:t>IOE 481</w:t>
            </w:r>
          </w:p>
        </w:tc>
        <w:tc>
          <w:tcPr>
            <w:tcW w:w="0" w:type="auto"/>
            <w:tcBorders>
              <w:top w:val="double" w:sz="4" w:space="0" w:color="auto"/>
            </w:tcBorders>
            <w:vAlign w:val="center"/>
          </w:tcPr>
          <w:p w14:paraId="0FDAEF38" w14:textId="77777777" w:rsidR="002E234D" w:rsidRPr="0043599C" w:rsidRDefault="002E234D" w:rsidP="008150DF">
            <w:pPr>
              <w:jc w:val="center"/>
              <w:rPr>
                <w:rFonts w:ascii="Garamond" w:hAnsi="Garamond" w:cstheme="minorHAnsi"/>
                <w:b/>
                <w:sz w:val="16"/>
                <w:szCs w:val="16"/>
              </w:rPr>
            </w:pPr>
            <w:r w:rsidRPr="0043599C">
              <w:rPr>
                <w:rFonts w:ascii="Garamond" w:hAnsi="Garamond" w:cstheme="minorHAnsi"/>
                <w:b/>
                <w:sz w:val="16"/>
                <w:szCs w:val="16"/>
              </w:rPr>
              <w:t>Faculty Advisor</w:t>
            </w:r>
          </w:p>
        </w:tc>
      </w:tr>
      <w:tr w:rsidR="00B66BE1" w:rsidRPr="00D1190F" w14:paraId="5E64414C" w14:textId="77777777" w:rsidTr="00D1190F">
        <w:trPr>
          <w:trHeight w:val="360"/>
          <w:jc w:val="center"/>
        </w:trPr>
        <w:tc>
          <w:tcPr>
            <w:tcW w:w="0" w:type="auto"/>
            <w:tcBorders>
              <w:top w:val="double" w:sz="4" w:space="0" w:color="auto"/>
            </w:tcBorders>
            <w:vAlign w:val="center"/>
          </w:tcPr>
          <w:p w14:paraId="78E0543C" w14:textId="77777777" w:rsidR="00B66BE1" w:rsidRPr="0043599C" w:rsidRDefault="00B66BE1" w:rsidP="00D1190F">
            <w:pPr>
              <w:jc w:val="center"/>
              <w:rPr>
                <w:rFonts w:ascii="Garamond" w:hAnsi="Garamond" w:cstheme="minorHAnsi"/>
                <w:b/>
                <w:sz w:val="16"/>
                <w:szCs w:val="16"/>
              </w:rPr>
            </w:pPr>
            <w:r w:rsidRPr="0043599C">
              <w:rPr>
                <w:rFonts w:ascii="Garamond" w:hAnsi="Garamond" w:cstheme="minorHAnsi"/>
                <w:b/>
                <w:sz w:val="16"/>
                <w:szCs w:val="16"/>
              </w:rPr>
              <w:t>2019</w:t>
            </w:r>
          </w:p>
        </w:tc>
        <w:tc>
          <w:tcPr>
            <w:tcW w:w="0" w:type="auto"/>
            <w:tcBorders>
              <w:top w:val="double" w:sz="4" w:space="0" w:color="auto"/>
            </w:tcBorders>
            <w:vAlign w:val="center"/>
          </w:tcPr>
          <w:p w14:paraId="510C7CC1" w14:textId="77777777" w:rsidR="00B66BE1" w:rsidRPr="0043599C" w:rsidRDefault="00B66BE1" w:rsidP="00D1190F">
            <w:pPr>
              <w:jc w:val="center"/>
              <w:rPr>
                <w:rFonts w:ascii="Garamond" w:hAnsi="Garamond" w:cstheme="minorHAnsi"/>
                <w:b/>
                <w:sz w:val="16"/>
                <w:szCs w:val="16"/>
              </w:rPr>
            </w:pPr>
            <w:r w:rsidRPr="0043599C">
              <w:rPr>
                <w:rFonts w:ascii="Garamond" w:hAnsi="Garamond" w:cstheme="minorHAnsi"/>
                <w:b/>
                <w:sz w:val="16"/>
                <w:szCs w:val="16"/>
              </w:rPr>
              <w:t>Jenna Salter</w:t>
            </w:r>
          </w:p>
        </w:tc>
        <w:tc>
          <w:tcPr>
            <w:tcW w:w="0" w:type="auto"/>
            <w:tcBorders>
              <w:top w:val="double" w:sz="4" w:space="0" w:color="auto"/>
            </w:tcBorders>
            <w:vAlign w:val="center"/>
          </w:tcPr>
          <w:p w14:paraId="671AD4CC" w14:textId="77777777" w:rsidR="00B66BE1" w:rsidRPr="0043599C" w:rsidRDefault="00B66BE1" w:rsidP="00D1190F">
            <w:pPr>
              <w:jc w:val="center"/>
              <w:rPr>
                <w:rFonts w:ascii="Garamond" w:hAnsi="Garamond" w:cstheme="minorHAnsi"/>
                <w:b/>
                <w:sz w:val="16"/>
                <w:szCs w:val="16"/>
              </w:rPr>
            </w:pPr>
            <w:r w:rsidRPr="0043599C">
              <w:rPr>
                <w:rFonts w:ascii="Garamond" w:hAnsi="Garamond" w:cstheme="minorHAnsi"/>
                <w:b/>
                <w:sz w:val="16"/>
                <w:szCs w:val="16"/>
              </w:rPr>
              <w:t>Research</w:t>
            </w:r>
          </w:p>
        </w:tc>
        <w:tc>
          <w:tcPr>
            <w:tcW w:w="0" w:type="auto"/>
            <w:tcBorders>
              <w:top w:val="double" w:sz="4" w:space="0" w:color="auto"/>
            </w:tcBorders>
            <w:vAlign w:val="center"/>
          </w:tcPr>
          <w:p w14:paraId="0B628A67" w14:textId="77777777" w:rsidR="00B66BE1" w:rsidRPr="0043599C" w:rsidRDefault="00B66BE1" w:rsidP="008150DF">
            <w:pPr>
              <w:jc w:val="center"/>
              <w:rPr>
                <w:rFonts w:ascii="Garamond" w:hAnsi="Garamond" w:cstheme="minorHAnsi"/>
                <w:b/>
                <w:sz w:val="16"/>
                <w:szCs w:val="16"/>
              </w:rPr>
            </w:pPr>
            <w:r w:rsidRPr="0043599C">
              <w:rPr>
                <w:rFonts w:ascii="Garamond" w:hAnsi="Garamond" w:cstheme="minorHAnsi"/>
                <w:b/>
                <w:sz w:val="16"/>
                <w:szCs w:val="16"/>
              </w:rPr>
              <w:t>Student</w:t>
            </w:r>
          </w:p>
        </w:tc>
      </w:tr>
      <w:tr w:rsidR="00B66BE1" w:rsidRPr="00D1190F" w14:paraId="48415D80" w14:textId="77777777" w:rsidTr="00D1190F">
        <w:trPr>
          <w:trHeight w:val="360"/>
          <w:jc w:val="center"/>
        </w:trPr>
        <w:tc>
          <w:tcPr>
            <w:tcW w:w="0" w:type="auto"/>
            <w:tcBorders>
              <w:top w:val="double" w:sz="4" w:space="0" w:color="auto"/>
            </w:tcBorders>
            <w:vAlign w:val="center"/>
          </w:tcPr>
          <w:p w14:paraId="4729DD12" w14:textId="77777777" w:rsidR="00B66BE1" w:rsidRPr="0043599C" w:rsidRDefault="00B66BE1" w:rsidP="00D1190F">
            <w:pPr>
              <w:jc w:val="center"/>
              <w:rPr>
                <w:rFonts w:ascii="Garamond" w:hAnsi="Garamond" w:cstheme="minorHAnsi"/>
                <w:b/>
                <w:sz w:val="16"/>
                <w:szCs w:val="16"/>
              </w:rPr>
            </w:pPr>
            <w:r w:rsidRPr="0043599C">
              <w:rPr>
                <w:rFonts w:ascii="Garamond" w:hAnsi="Garamond" w:cstheme="minorHAnsi"/>
                <w:b/>
                <w:sz w:val="16"/>
                <w:szCs w:val="16"/>
              </w:rPr>
              <w:t>2019</w:t>
            </w:r>
          </w:p>
        </w:tc>
        <w:tc>
          <w:tcPr>
            <w:tcW w:w="0" w:type="auto"/>
            <w:tcBorders>
              <w:top w:val="double" w:sz="4" w:space="0" w:color="auto"/>
            </w:tcBorders>
            <w:vAlign w:val="center"/>
          </w:tcPr>
          <w:p w14:paraId="2C12DAED" w14:textId="77777777" w:rsidR="00B66BE1" w:rsidRPr="0043599C" w:rsidRDefault="00B66BE1" w:rsidP="00D1190F">
            <w:pPr>
              <w:jc w:val="center"/>
              <w:rPr>
                <w:rFonts w:ascii="Garamond" w:hAnsi="Garamond" w:cstheme="minorHAnsi"/>
                <w:b/>
                <w:sz w:val="16"/>
                <w:szCs w:val="16"/>
              </w:rPr>
            </w:pPr>
            <w:r w:rsidRPr="0043599C">
              <w:rPr>
                <w:rFonts w:ascii="Garamond" w:hAnsi="Garamond" w:cstheme="minorHAnsi"/>
                <w:b/>
                <w:sz w:val="16"/>
                <w:szCs w:val="16"/>
              </w:rPr>
              <w:t xml:space="preserve"> Rachel Wolfe</w:t>
            </w:r>
          </w:p>
        </w:tc>
        <w:tc>
          <w:tcPr>
            <w:tcW w:w="0" w:type="auto"/>
            <w:tcBorders>
              <w:top w:val="double" w:sz="4" w:space="0" w:color="auto"/>
            </w:tcBorders>
            <w:vAlign w:val="center"/>
          </w:tcPr>
          <w:p w14:paraId="6A657256" w14:textId="77777777" w:rsidR="00B66BE1" w:rsidRPr="0043599C" w:rsidRDefault="00B66BE1" w:rsidP="00D1190F">
            <w:pPr>
              <w:jc w:val="center"/>
              <w:rPr>
                <w:rFonts w:ascii="Garamond" w:hAnsi="Garamond" w:cstheme="minorHAnsi"/>
                <w:b/>
                <w:sz w:val="16"/>
                <w:szCs w:val="16"/>
              </w:rPr>
            </w:pPr>
            <w:r w:rsidRPr="0043599C">
              <w:rPr>
                <w:rFonts w:ascii="Garamond" w:hAnsi="Garamond" w:cstheme="minorHAnsi"/>
                <w:b/>
                <w:sz w:val="16"/>
                <w:szCs w:val="16"/>
              </w:rPr>
              <w:t>Seminar</w:t>
            </w:r>
          </w:p>
        </w:tc>
        <w:tc>
          <w:tcPr>
            <w:tcW w:w="0" w:type="auto"/>
            <w:tcBorders>
              <w:top w:val="double" w:sz="4" w:space="0" w:color="auto"/>
            </w:tcBorders>
            <w:vAlign w:val="center"/>
          </w:tcPr>
          <w:p w14:paraId="50E04EF1" w14:textId="77777777" w:rsidR="00B66BE1" w:rsidRPr="0043599C" w:rsidRDefault="00B66BE1" w:rsidP="008150DF">
            <w:pPr>
              <w:jc w:val="center"/>
              <w:rPr>
                <w:rFonts w:ascii="Garamond" w:hAnsi="Garamond" w:cstheme="minorHAnsi"/>
                <w:b/>
                <w:sz w:val="16"/>
                <w:szCs w:val="16"/>
              </w:rPr>
            </w:pPr>
            <w:r w:rsidRPr="0043599C">
              <w:rPr>
                <w:rFonts w:ascii="Garamond" w:hAnsi="Garamond" w:cstheme="minorHAnsi"/>
                <w:b/>
                <w:sz w:val="16"/>
                <w:szCs w:val="16"/>
              </w:rPr>
              <w:t>Student</w:t>
            </w:r>
          </w:p>
        </w:tc>
      </w:tr>
      <w:tr w:rsidR="00B66BE1" w:rsidRPr="00D1190F" w14:paraId="02803B79" w14:textId="77777777" w:rsidTr="00D1190F">
        <w:trPr>
          <w:trHeight w:val="360"/>
          <w:jc w:val="center"/>
        </w:trPr>
        <w:tc>
          <w:tcPr>
            <w:tcW w:w="0" w:type="auto"/>
            <w:tcBorders>
              <w:top w:val="double" w:sz="4" w:space="0" w:color="auto"/>
            </w:tcBorders>
            <w:vAlign w:val="center"/>
          </w:tcPr>
          <w:p w14:paraId="0EACCB33" w14:textId="77777777" w:rsidR="00B66BE1" w:rsidRPr="0043599C" w:rsidRDefault="00B66BE1" w:rsidP="00D1190F">
            <w:pPr>
              <w:jc w:val="center"/>
              <w:rPr>
                <w:rFonts w:ascii="Garamond" w:hAnsi="Garamond" w:cstheme="minorHAnsi"/>
                <w:b/>
                <w:sz w:val="16"/>
                <w:szCs w:val="16"/>
              </w:rPr>
            </w:pPr>
            <w:r w:rsidRPr="0043599C">
              <w:rPr>
                <w:rFonts w:ascii="Garamond" w:hAnsi="Garamond" w:cstheme="minorHAnsi"/>
                <w:b/>
                <w:sz w:val="16"/>
                <w:szCs w:val="16"/>
              </w:rPr>
              <w:t>2019</w:t>
            </w:r>
          </w:p>
        </w:tc>
        <w:tc>
          <w:tcPr>
            <w:tcW w:w="0" w:type="auto"/>
            <w:tcBorders>
              <w:top w:val="double" w:sz="4" w:space="0" w:color="auto"/>
            </w:tcBorders>
            <w:vAlign w:val="center"/>
          </w:tcPr>
          <w:p w14:paraId="15FC12E3" w14:textId="77777777" w:rsidR="00B66BE1" w:rsidRPr="0043599C" w:rsidRDefault="00B66BE1" w:rsidP="00D1190F">
            <w:pPr>
              <w:jc w:val="center"/>
              <w:rPr>
                <w:rFonts w:ascii="Garamond" w:hAnsi="Garamond" w:cstheme="minorHAnsi"/>
                <w:b/>
                <w:sz w:val="16"/>
                <w:szCs w:val="16"/>
              </w:rPr>
            </w:pPr>
            <w:r w:rsidRPr="0043599C">
              <w:rPr>
                <w:rFonts w:ascii="Garamond" w:hAnsi="Garamond" w:cstheme="minorHAnsi"/>
                <w:b/>
                <w:sz w:val="16"/>
                <w:szCs w:val="16"/>
              </w:rPr>
              <w:t>Jenn Salter</w:t>
            </w:r>
          </w:p>
        </w:tc>
        <w:tc>
          <w:tcPr>
            <w:tcW w:w="0" w:type="auto"/>
            <w:tcBorders>
              <w:top w:val="double" w:sz="4" w:space="0" w:color="auto"/>
            </w:tcBorders>
            <w:vAlign w:val="center"/>
          </w:tcPr>
          <w:p w14:paraId="026D3A27" w14:textId="77777777" w:rsidR="00B66BE1" w:rsidRPr="0043599C" w:rsidRDefault="00B66BE1" w:rsidP="00D1190F">
            <w:pPr>
              <w:jc w:val="center"/>
              <w:rPr>
                <w:rFonts w:ascii="Garamond" w:hAnsi="Garamond" w:cstheme="minorHAnsi"/>
                <w:b/>
                <w:sz w:val="16"/>
                <w:szCs w:val="16"/>
              </w:rPr>
            </w:pPr>
            <w:r w:rsidRPr="0043599C">
              <w:rPr>
                <w:rFonts w:ascii="Garamond" w:hAnsi="Garamond" w:cstheme="minorHAnsi"/>
                <w:b/>
                <w:sz w:val="16"/>
                <w:szCs w:val="16"/>
              </w:rPr>
              <w:t>Summer Intern Project</w:t>
            </w:r>
          </w:p>
        </w:tc>
        <w:tc>
          <w:tcPr>
            <w:tcW w:w="0" w:type="auto"/>
            <w:tcBorders>
              <w:top w:val="double" w:sz="4" w:space="0" w:color="auto"/>
            </w:tcBorders>
            <w:vAlign w:val="center"/>
          </w:tcPr>
          <w:p w14:paraId="335C99AC" w14:textId="77777777" w:rsidR="00B66BE1" w:rsidRPr="0043599C" w:rsidRDefault="00B66BE1" w:rsidP="008150DF">
            <w:pPr>
              <w:jc w:val="center"/>
              <w:rPr>
                <w:rFonts w:ascii="Garamond" w:hAnsi="Garamond" w:cstheme="minorHAnsi"/>
                <w:b/>
                <w:sz w:val="16"/>
                <w:szCs w:val="16"/>
              </w:rPr>
            </w:pPr>
            <w:r w:rsidRPr="0043599C">
              <w:rPr>
                <w:rFonts w:ascii="Garamond" w:hAnsi="Garamond" w:cstheme="minorHAnsi"/>
                <w:b/>
                <w:sz w:val="16"/>
                <w:szCs w:val="16"/>
              </w:rPr>
              <w:t>Student</w:t>
            </w:r>
          </w:p>
        </w:tc>
      </w:tr>
      <w:tr w:rsidR="002E234D" w:rsidRPr="00D1190F" w14:paraId="7AEC86A2" w14:textId="77777777" w:rsidTr="00D1190F">
        <w:trPr>
          <w:trHeight w:val="360"/>
          <w:jc w:val="center"/>
        </w:trPr>
        <w:tc>
          <w:tcPr>
            <w:tcW w:w="0" w:type="auto"/>
            <w:tcBorders>
              <w:top w:val="double" w:sz="4" w:space="0" w:color="auto"/>
            </w:tcBorders>
            <w:vAlign w:val="center"/>
          </w:tcPr>
          <w:p w14:paraId="0C764F3A" w14:textId="77777777" w:rsidR="004340F5" w:rsidRPr="0043599C" w:rsidRDefault="004340F5" w:rsidP="00D1190F">
            <w:pPr>
              <w:jc w:val="center"/>
              <w:rPr>
                <w:rFonts w:ascii="Garamond" w:hAnsi="Garamond" w:cstheme="minorHAnsi"/>
                <w:b/>
                <w:sz w:val="16"/>
                <w:szCs w:val="16"/>
              </w:rPr>
            </w:pPr>
            <w:r w:rsidRPr="0043599C">
              <w:rPr>
                <w:rFonts w:ascii="Garamond" w:hAnsi="Garamond" w:cstheme="minorHAnsi"/>
                <w:b/>
                <w:sz w:val="16"/>
                <w:szCs w:val="16"/>
              </w:rPr>
              <w:t>2018</w:t>
            </w:r>
          </w:p>
        </w:tc>
        <w:tc>
          <w:tcPr>
            <w:tcW w:w="0" w:type="auto"/>
            <w:tcBorders>
              <w:top w:val="double" w:sz="4" w:space="0" w:color="auto"/>
            </w:tcBorders>
            <w:vAlign w:val="center"/>
          </w:tcPr>
          <w:p w14:paraId="31CA1560" w14:textId="77777777" w:rsidR="004340F5" w:rsidRPr="0043599C" w:rsidRDefault="004340F5" w:rsidP="00D1190F">
            <w:pPr>
              <w:jc w:val="center"/>
              <w:rPr>
                <w:rFonts w:ascii="Garamond" w:hAnsi="Garamond" w:cstheme="minorHAnsi"/>
                <w:b/>
                <w:sz w:val="16"/>
                <w:szCs w:val="16"/>
              </w:rPr>
            </w:pPr>
            <w:r w:rsidRPr="0043599C">
              <w:rPr>
                <w:rFonts w:ascii="Garamond" w:hAnsi="Garamond" w:cstheme="minorHAnsi"/>
                <w:b/>
                <w:sz w:val="16"/>
                <w:szCs w:val="16"/>
              </w:rPr>
              <w:t>Madeline Lipp</w:t>
            </w:r>
          </w:p>
        </w:tc>
        <w:tc>
          <w:tcPr>
            <w:tcW w:w="0" w:type="auto"/>
            <w:tcBorders>
              <w:top w:val="double" w:sz="4" w:space="0" w:color="auto"/>
            </w:tcBorders>
            <w:vAlign w:val="center"/>
          </w:tcPr>
          <w:p w14:paraId="30A2E247" w14:textId="77777777" w:rsidR="004340F5" w:rsidRPr="0043599C" w:rsidRDefault="004340F5" w:rsidP="00D1190F">
            <w:pPr>
              <w:jc w:val="center"/>
              <w:rPr>
                <w:rFonts w:ascii="Garamond" w:hAnsi="Garamond" w:cstheme="minorHAnsi"/>
                <w:b/>
                <w:sz w:val="16"/>
                <w:szCs w:val="16"/>
              </w:rPr>
            </w:pPr>
            <w:r w:rsidRPr="0043599C">
              <w:rPr>
                <w:rFonts w:ascii="Garamond" w:hAnsi="Garamond" w:cstheme="minorHAnsi"/>
                <w:b/>
                <w:sz w:val="16"/>
                <w:szCs w:val="16"/>
              </w:rPr>
              <w:t>PGY1</w:t>
            </w:r>
          </w:p>
        </w:tc>
        <w:tc>
          <w:tcPr>
            <w:tcW w:w="0" w:type="auto"/>
            <w:tcBorders>
              <w:top w:val="double" w:sz="4" w:space="0" w:color="auto"/>
            </w:tcBorders>
            <w:vAlign w:val="center"/>
          </w:tcPr>
          <w:p w14:paraId="73CF8349" w14:textId="77777777" w:rsidR="004340F5" w:rsidRPr="0043599C" w:rsidRDefault="004340F5" w:rsidP="008150DF">
            <w:pPr>
              <w:jc w:val="center"/>
              <w:rPr>
                <w:rFonts w:ascii="Garamond" w:hAnsi="Garamond" w:cstheme="minorHAnsi"/>
                <w:b/>
                <w:sz w:val="16"/>
                <w:szCs w:val="16"/>
              </w:rPr>
            </w:pPr>
            <w:r w:rsidRPr="0043599C">
              <w:rPr>
                <w:rFonts w:ascii="Garamond" w:hAnsi="Garamond" w:cstheme="minorHAnsi"/>
                <w:b/>
                <w:sz w:val="16"/>
                <w:szCs w:val="16"/>
              </w:rPr>
              <w:t>Resident</w:t>
            </w:r>
          </w:p>
        </w:tc>
      </w:tr>
      <w:tr w:rsidR="002E234D" w:rsidRPr="00D1190F" w14:paraId="0A324064" w14:textId="77777777" w:rsidTr="00D1190F">
        <w:trPr>
          <w:trHeight w:val="360"/>
          <w:jc w:val="center"/>
        </w:trPr>
        <w:tc>
          <w:tcPr>
            <w:tcW w:w="0" w:type="auto"/>
            <w:tcBorders>
              <w:top w:val="double" w:sz="4" w:space="0" w:color="auto"/>
            </w:tcBorders>
            <w:vAlign w:val="center"/>
          </w:tcPr>
          <w:p w14:paraId="5EF5E7DD" w14:textId="77777777" w:rsidR="008150DF" w:rsidRDefault="008150DF" w:rsidP="00D1190F">
            <w:pPr>
              <w:jc w:val="center"/>
              <w:rPr>
                <w:rFonts w:ascii="Garamond" w:hAnsi="Garamond" w:cstheme="minorHAnsi"/>
                <w:b/>
                <w:sz w:val="16"/>
                <w:szCs w:val="16"/>
              </w:rPr>
            </w:pPr>
            <w:r>
              <w:rPr>
                <w:rFonts w:ascii="Garamond" w:hAnsi="Garamond" w:cstheme="minorHAnsi"/>
                <w:b/>
                <w:sz w:val="16"/>
                <w:szCs w:val="16"/>
              </w:rPr>
              <w:t>2017</w:t>
            </w:r>
          </w:p>
        </w:tc>
        <w:tc>
          <w:tcPr>
            <w:tcW w:w="0" w:type="auto"/>
            <w:tcBorders>
              <w:top w:val="double" w:sz="4" w:space="0" w:color="auto"/>
            </w:tcBorders>
            <w:vAlign w:val="center"/>
          </w:tcPr>
          <w:p w14:paraId="1ACD0299" w14:textId="77777777" w:rsidR="008150DF" w:rsidRDefault="008150DF" w:rsidP="00D1190F">
            <w:pPr>
              <w:jc w:val="center"/>
              <w:rPr>
                <w:rFonts w:ascii="Garamond" w:hAnsi="Garamond" w:cstheme="minorHAnsi"/>
                <w:b/>
                <w:sz w:val="16"/>
                <w:szCs w:val="16"/>
              </w:rPr>
            </w:pPr>
            <w:r>
              <w:rPr>
                <w:rFonts w:ascii="Garamond" w:hAnsi="Garamond" w:cstheme="minorHAnsi"/>
                <w:b/>
                <w:sz w:val="16"/>
                <w:szCs w:val="16"/>
              </w:rPr>
              <w:t>Abigail Schauble</w:t>
            </w:r>
          </w:p>
        </w:tc>
        <w:tc>
          <w:tcPr>
            <w:tcW w:w="0" w:type="auto"/>
            <w:tcBorders>
              <w:top w:val="double" w:sz="4" w:space="0" w:color="auto"/>
            </w:tcBorders>
            <w:vAlign w:val="center"/>
          </w:tcPr>
          <w:p w14:paraId="45E95DFB" w14:textId="77777777" w:rsidR="008150DF" w:rsidRDefault="008150DF" w:rsidP="00D1190F">
            <w:pPr>
              <w:jc w:val="center"/>
              <w:rPr>
                <w:rFonts w:ascii="Garamond" w:hAnsi="Garamond" w:cstheme="minorHAnsi"/>
                <w:b/>
                <w:sz w:val="16"/>
                <w:szCs w:val="16"/>
              </w:rPr>
            </w:pPr>
            <w:r>
              <w:rPr>
                <w:rFonts w:ascii="Garamond" w:hAnsi="Garamond" w:cstheme="minorHAnsi"/>
                <w:b/>
                <w:sz w:val="16"/>
                <w:szCs w:val="16"/>
              </w:rPr>
              <w:t>PGY2</w:t>
            </w:r>
          </w:p>
        </w:tc>
        <w:tc>
          <w:tcPr>
            <w:tcW w:w="0" w:type="auto"/>
            <w:tcBorders>
              <w:top w:val="double" w:sz="4" w:space="0" w:color="auto"/>
            </w:tcBorders>
            <w:vAlign w:val="center"/>
          </w:tcPr>
          <w:p w14:paraId="24C73B14" w14:textId="77777777" w:rsidR="008150DF" w:rsidRDefault="008150DF" w:rsidP="008150DF">
            <w:pPr>
              <w:jc w:val="center"/>
              <w:rPr>
                <w:rFonts w:ascii="Garamond" w:hAnsi="Garamond" w:cstheme="minorHAnsi"/>
                <w:b/>
                <w:sz w:val="16"/>
                <w:szCs w:val="16"/>
              </w:rPr>
            </w:pPr>
            <w:r>
              <w:rPr>
                <w:rFonts w:ascii="Garamond" w:hAnsi="Garamond" w:cstheme="minorHAnsi"/>
                <w:b/>
                <w:sz w:val="16"/>
                <w:szCs w:val="16"/>
              </w:rPr>
              <w:t>Resident</w:t>
            </w:r>
          </w:p>
        </w:tc>
      </w:tr>
      <w:tr w:rsidR="002E234D" w:rsidRPr="00D1190F" w14:paraId="77147E81" w14:textId="77777777" w:rsidTr="00D1190F">
        <w:trPr>
          <w:trHeight w:val="360"/>
          <w:jc w:val="center"/>
        </w:trPr>
        <w:tc>
          <w:tcPr>
            <w:tcW w:w="0" w:type="auto"/>
            <w:tcBorders>
              <w:top w:val="double" w:sz="4" w:space="0" w:color="auto"/>
            </w:tcBorders>
            <w:vAlign w:val="center"/>
          </w:tcPr>
          <w:p w14:paraId="44DCF2CD" w14:textId="77777777" w:rsidR="00D1190F" w:rsidRPr="00D1190F" w:rsidRDefault="008150DF" w:rsidP="00D1190F">
            <w:pPr>
              <w:jc w:val="center"/>
              <w:rPr>
                <w:rFonts w:ascii="Garamond" w:hAnsi="Garamond" w:cstheme="minorHAnsi"/>
                <w:b/>
                <w:sz w:val="16"/>
                <w:szCs w:val="16"/>
              </w:rPr>
            </w:pPr>
            <w:r>
              <w:rPr>
                <w:rFonts w:ascii="Garamond" w:hAnsi="Garamond" w:cstheme="minorHAnsi"/>
                <w:b/>
                <w:sz w:val="16"/>
                <w:szCs w:val="16"/>
              </w:rPr>
              <w:t>2016</w:t>
            </w:r>
          </w:p>
        </w:tc>
        <w:tc>
          <w:tcPr>
            <w:tcW w:w="0" w:type="auto"/>
            <w:tcBorders>
              <w:top w:val="double" w:sz="4" w:space="0" w:color="auto"/>
            </w:tcBorders>
            <w:vAlign w:val="center"/>
          </w:tcPr>
          <w:p w14:paraId="6B5B7E55" w14:textId="77777777" w:rsidR="00D1190F" w:rsidRPr="00D1190F" w:rsidRDefault="008150DF" w:rsidP="00D1190F">
            <w:pPr>
              <w:jc w:val="center"/>
              <w:rPr>
                <w:rFonts w:ascii="Garamond" w:hAnsi="Garamond" w:cstheme="minorHAnsi"/>
                <w:b/>
                <w:sz w:val="16"/>
                <w:szCs w:val="16"/>
              </w:rPr>
            </w:pPr>
            <w:r>
              <w:rPr>
                <w:rFonts w:ascii="Garamond" w:hAnsi="Garamond" w:cstheme="minorHAnsi"/>
                <w:b/>
                <w:sz w:val="16"/>
                <w:szCs w:val="16"/>
              </w:rPr>
              <w:t>Jessika Richards</w:t>
            </w:r>
          </w:p>
        </w:tc>
        <w:tc>
          <w:tcPr>
            <w:tcW w:w="0" w:type="auto"/>
            <w:tcBorders>
              <w:top w:val="double" w:sz="4" w:space="0" w:color="auto"/>
            </w:tcBorders>
            <w:vAlign w:val="center"/>
          </w:tcPr>
          <w:p w14:paraId="300A773E" w14:textId="77777777" w:rsidR="00D1190F" w:rsidRPr="00D1190F" w:rsidRDefault="008150DF" w:rsidP="00D1190F">
            <w:pPr>
              <w:jc w:val="center"/>
              <w:rPr>
                <w:rFonts w:ascii="Garamond" w:hAnsi="Garamond" w:cstheme="minorHAnsi"/>
                <w:b/>
                <w:sz w:val="16"/>
                <w:szCs w:val="16"/>
              </w:rPr>
            </w:pPr>
            <w:r>
              <w:rPr>
                <w:rFonts w:ascii="Garamond" w:hAnsi="Garamond" w:cstheme="minorHAnsi"/>
                <w:b/>
                <w:sz w:val="16"/>
                <w:szCs w:val="16"/>
              </w:rPr>
              <w:t>PGY2</w:t>
            </w:r>
          </w:p>
        </w:tc>
        <w:tc>
          <w:tcPr>
            <w:tcW w:w="0" w:type="auto"/>
            <w:tcBorders>
              <w:top w:val="double" w:sz="4" w:space="0" w:color="auto"/>
            </w:tcBorders>
            <w:vAlign w:val="center"/>
          </w:tcPr>
          <w:p w14:paraId="1C8D62D0" w14:textId="77777777" w:rsidR="00D1190F" w:rsidRPr="00D1190F" w:rsidRDefault="008150DF" w:rsidP="00D1190F">
            <w:pPr>
              <w:jc w:val="right"/>
              <w:rPr>
                <w:rFonts w:ascii="Garamond" w:hAnsi="Garamond" w:cstheme="minorHAnsi"/>
                <w:b/>
                <w:sz w:val="16"/>
                <w:szCs w:val="16"/>
              </w:rPr>
            </w:pPr>
            <w:r>
              <w:rPr>
                <w:rFonts w:ascii="Garamond" w:hAnsi="Garamond" w:cstheme="minorHAnsi"/>
                <w:b/>
                <w:sz w:val="16"/>
                <w:szCs w:val="16"/>
              </w:rPr>
              <w:t>PCTU Clinical Specialist C&amp;W Hospital</w:t>
            </w:r>
          </w:p>
        </w:tc>
      </w:tr>
      <w:tr w:rsidR="002E234D" w:rsidRPr="00D1190F" w14:paraId="1B74BFA3" w14:textId="77777777" w:rsidTr="00D1190F">
        <w:trPr>
          <w:trHeight w:val="360"/>
          <w:jc w:val="center"/>
        </w:trPr>
        <w:tc>
          <w:tcPr>
            <w:tcW w:w="0" w:type="auto"/>
            <w:vAlign w:val="center"/>
          </w:tcPr>
          <w:p w14:paraId="68461CDD"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2015</w:t>
            </w:r>
          </w:p>
        </w:tc>
        <w:tc>
          <w:tcPr>
            <w:tcW w:w="0" w:type="auto"/>
            <w:vAlign w:val="center"/>
          </w:tcPr>
          <w:p w14:paraId="64CE29D1"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Lisa Scherkenbach, Pharm D</w:t>
            </w:r>
          </w:p>
        </w:tc>
        <w:tc>
          <w:tcPr>
            <w:tcW w:w="0" w:type="auto"/>
            <w:vAlign w:val="center"/>
          </w:tcPr>
          <w:p w14:paraId="54272778"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PGY2</w:t>
            </w:r>
          </w:p>
        </w:tc>
        <w:tc>
          <w:tcPr>
            <w:tcW w:w="0" w:type="auto"/>
            <w:vAlign w:val="center"/>
          </w:tcPr>
          <w:p w14:paraId="7D21F9B0"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PICU Clinical Specialist C&amp;W Hospital</w:t>
            </w:r>
          </w:p>
        </w:tc>
      </w:tr>
      <w:tr w:rsidR="002E234D" w:rsidRPr="00D1190F" w14:paraId="6CDEB52F" w14:textId="77777777" w:rsidTr="00D1190F">
        <w:trPr>
          <w:trHeight w:val="360"/>
          <w:jc w:val="center"/>
        </w:trPr>
        <w:tc>
          <w:tcPr>
            <w:tcW w:w="0" w:type="auto"/>
            <w:vAlign w:val="center"/>
          </w:tcPr>
          <w:p w14:paraId="68E89CDD"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2014</w:t>
            </w:r>
          </w:p>
        </w:tc>
        <w:tc>
          <w:tcPr>
            <w:tcW w:w="0" w:type="auto"/>
            <w:vAlign w:val="center"/>
          </w:tcPr>
          <w:p w14:paraId="3ED6C385"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Emily Israel, Pharm D</w:t>
            </w:r>
          </w:p>
        </w:tc>
        <w:tc>
          <w:tcPr>
            <w:tcW w:w="0" w:type="auto"/>
            <w:vAlign w:val="center"/>
          </w:tcPr>
          <w:p w14:paraId="50179B1C"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PGY2</w:t>
            </w:r>
          </w:p>
        </w:tc>
        <w:tc>
          <w:tcPr>
            <w:tcW w:w="0" w:type="auto"/>
            <w:vAlign w:val="center"/>
          </w:tcPr>
          <w:p w14:paraId="34A65A30"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Graduated</w:t>
            </w:r>
          </w:p>
        </w:tc>
      </w:tr>
      <w:tr w:rsidR="002E234D" w:rsidRPr="00D1190F" w14:paraId="6347BA51" w14:textId="77777777" w:rsidTr="00D1190F">
        <w:trPr>
          <w:trHeight w:val="360"/>
          <w:jc w:val="center"/>
        </w:trPr>
        <w:tc>
          <w:tcPr>
            <w:tcW w:w="0" w:type="auto"/>
            <w:vAlign w:val="center"/>
          </w:tcPr>
          <w:p w14:paraId="36D9AC6F" w14:textId="77777777" w:rsidR="00D1190F" w:rsidRPr="00D1190F" w:rsidRDefault="00D1190F" w:rsidP="00D1190F">
            <w:pPr>
              <w:jc w:val="center"/>
              <w:rPr>
                <w:rFonts w:ascii="Garamond" w:hAnsi="Garamond" w:cstheme="minorHAnsi"/>
                <w:b/>
                <w:sz w:val="16"/>
                <w:szCs w:val="16"/>
              </w:rPr>
            </w:pPr>
            <w:r w:rsidRPr="00D1190F">
              <w:rPr>
                <w:rFonts w:ascii="Garamond" w:hAnsi="Garamond" w:cstheme="minorHAnsi"/>
                <w:b/>
                <w:sz w:val="16"/>
                <w:szCs w:val="16"/>
              </w:rPr>
              <w:t>2013</w:t>
            </w:r>
          </w:p>
        </w:tc>
        <w:tc>
          <w:tcPr>
            <w:tcW w:w="0" w:type="auto"/>
            <w:vAlign w:val="center"/>
          </w:tcPr>
          <w:p w14:paraId="57B8E894"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Justina Damiani, Pharm D</w:t>
            </w:r>
          </w:p>
        </w:tc>
        <w:tc>
          <w:tcPr>
            <w:tcW w:w="0" w:type="auto"/>
            <w:vAlign w:val="center"/>
          </w:tcPr>
          <w:p w14:paraId="6BBF4FD4"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PGY2</w:t>
            </w:r>
          </w:p>
        </w:tc>
        <w:tc>
          <w:tcPr>
            <w:tcW w:w="0" w:type="auto"/>
            <w:vAlign w:val="center"/>
          </w:tcPr>
          <w:p w14:paraId="25665E98"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Chicago, Ill</w:t>
            </w:r>
          </w:p>
        </w:tc>
      </w:tr>
      <w:tr w:rsidR="002E234D" w:rsidRPr="00D1190F" w14:paraId="0447D3E0" w14:textId="77777777" w:rsidTr="00D1190F">
        <w:trPr>
          <w:trHeight w:val="360"/>
          <w:jc w:val="center"/>
        </w:trPr>
        <w:tc>
          <w:tcPr>
            <w:tcW w:w="0" w:type="auto"/>
            <w:vAlign w:val="center"/>
          </w:tcPr>
          <w:p w14:paraId="51C3B21B"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2010-2013</w:t>
            </w:r>
          </w:p>
        </w:tc>
        <w:tc>
          <w:tcPr>
            <w:tcW w:w="0" w:type="auto"/>
            <w:vAlign w:val="center"/>
          </w:tcPr>
          <w:p w14:paraId="5B94993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Terri Voepel-Lewis</w:t>
            </w:r>
          </w:p>
        </w:tc>
        <w:tc>
          <w:tcPr>
            <w:tcW w:w="0" w:type="auto"/>
            <w:vAlign w:val="center"/>
          </w:tcPr>
          <w:p w14:paraId="6EC7946C"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PhD, University of Michigan School of Nursing</w:t>
            </w:r>
          </w:p>
        </w:tc>
        <w:tc>
          <w:tcPr>
            <w:tcW w:w="0" w:type="auto"/>
            <w:vAlign w:val="center"/>
          </w:tcPr>
          <w:p w14:paraId="7995D636"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Pediatric Research Coordinator Pediatric Anesthesiology University of Michigan Hospitals</w:t>
            </w:r>
          </w:p>
        </w:tc>
      </w:tr>
      <w:tr w:rsidR="002E234D" w:rsidRPr="00D1190F" w14:paraId="67DD2C38" w14:textId="77777777" w:rsidTr="00D1190F">
        <w:trPr>
          <w:trHeight w:val="360"/>
          <w:jc w:val="center"/>
        </w:trPr>
        <w:tc>
          <w:tcPr>
            <w:tcW w:w="0" w:type="auto"/>
            <w:vAlign w:val="center"/>
          </w:tcPr>
          <w:p w14:paraId="5297EE66"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2013</w:t>
            </w:r>
          </w:p>
        </w:tc>
        <w:tc>
          <w:tcPr>
            <w:tcW w:w="0" w:type="auto"/>
            <w:vAlign w:val="center"/>
          </w:tcPr>
          <w:p w14:paraId="29A19779"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Bess Connors</w:t>
            </w:r>
          </w:p>
        </w:tc>
        <w:tc>
          <w:tcPr>
            <w:tcW w:w="0" w:type="auto"/>
            <w:vAlign w:val="center"/>
          </w:tcPr>
          <w:p w14:paraId="373CBD52"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Summer Biomedical Research Student,</w:t>
            </w:r>
          </w:p>
        </w:tc>
        <w:tc>
          <w:tcPr>
            <w:tcW w:w="0" w:type="auto"/>
            <w:vAlign w:val="center"/>
          </w:tcPr>
          <w:p w14:paraId="3037CDC1"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University of Michigan Medical School</w:t>
            </w:r>
          </w:p>
        </w:tc>
      </w:tr>
      <w:tr w:rsidR="002E234D" w:rsidRPr="00D1190F" w14:paraId="0965164A" w14:textId="77777777" w:rsidTr="00D1190F">
        <w:trPr>
          <w:trHeight w:val="360"/>
          <w:jc w:val="center"/>
        </w:trPr>
        <w:tc>
          <w:tcPr>
            <w:tcW w:w="0" w:type="auto"/>
            <w:vAlign w:val="center"/>
          </w:tcPr>
          <w:p w14:paraId="2AF648A5"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2011</w:t>
            </w:r>
          </w:p>
        </w:tc>
        <w:tc>
          <w:tcPr>
            <w:tcW w:w="0" w:type="auto"/>
            <w:vAlign w:val="center"/>
          </w:tcPr>
          <w:p w14:paraId="454DB5C9"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Jennifer Hemberg</w:t>
            </w:r>
          </w:p>
        </w:tc>
        <w:tc>
          <w:tcPr>
            <w:tcW w:w="0" w:type="auto"/>
            <w:vAlign w:val="center"/>
          </w:tcPr>
          <w:p w14:paraId="5143C3AC" w14:textId="77777777" w:rsidR="00D1190F" w:rsidRPr="00D1190F" w:rsidRDefault="00D1190F" w:rsidP="00D1190F">
            <w:pPr>
              <w:jc w:val="center"/>
              <w:rPr>
                <w:rFonts w:ascii="Garamond" w:hAnsi="Garamond" w:cstheme="minorHAnsi"/>
                <w:b/>
                <w:sz w:val="16"/>
                <w:szCs w:val="16"/>
              </w:rPr>
            </w:pPr>
            <w:r w:rsidRPr="00D1190F">
              <w:rPr>
                <w:rFonts w:ascii="ArialUnicodeMS" w:hAnsi="ArialUnicodeMS" w:cs="ArialUnicodeMS"/>
                <w:sz w:val="16"/>
                <w:szCs w:val="16"/>
              </w:rPr>
              <w:t>UROP</w:t>
            </w:r>
          </w:p>
        </w:tc>
        <w:tc>
          <w:tcPr>
            <w:tcW w:w="0" w:type="auto"/>
            <w:vAlign w:val="center"/>
          </w:tcPr>
          <w:p w14:paraId="2FB68DA7"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Medical School</w:t>
            </w:r>
          </w:p>
        </w:tc>
      </w:tr>
      <w:tr w:rsidR="002E234D" w:rsidRPr="00D1190F" w14:paraId="7DDECD60" w14:textId="77777777" w:rsidTr="00D1190F">
        <w:trPr>
          <w:trHeight w:val="360"/>
          <w:jc w:val="center"/>
        </w:trPr>
        <w:tc>
          <w:tcPr>
            <w:tcW w:w="0" w:type="auto"/>
            <w:vAlign w:val="center"/>
          </w:tcPr>
          <w:p w14:paraId="0614C77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2009-2010</w:t>
            </w:r>
          </w:p>
        </w:tc>
        <w:tc>
          <w:tcPr>
            <w:tcW w:w="0" w:type="auto"/>
            <w:vAlign w:val="center"/>
          </w:tcPr>
          <w:p w14:paraId="6634C4A5"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Hannah Yu</w:t>
            </w:r>
          </w:p>
        </w:tc>
        <w:tc>
          <w:tcPr>
            <w:tcW w:w="0" w:type="auto"/>
            <w:vAlign w:val="center"/>
          </w:tcPr>
          <w:p w14:paraId="1168D26C"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 Assistant</w:t>
            </w:r>
          </w:p>
        </w:tc>
        <w:tc>
          <w:tcPr>
            <w:tcW w:w="0" w:type="auto"/>
            <w:vAlign w:val="center"/>
          </w:tcPr>
          <w:p w14:paraId="7D5D42F6"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Department of Anesthesiology</w:t>
            </w:r>
          </w:p>
        </w:tc>
      </w:tr>
      <w:tr w:rsidR="002E234D" w:rsidRPr="00D1190F" w14:paraId="35CE5B77" w14:textId="77777777" w:rsidTr="00D1190F">
        <w:trPr>
          <w:trHeight w:val="360"/>
          <w:jc w:val="center"/>
        </w:trPr>
        <w:tc>
          <w:tcPr>
            <w:tcW w:w="0" w:type="auto"/>
            <w:vAlign w:val="center"/>
          </w:tcPr>
          <w:p w14:paraId="6779DF5F"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2009-2010</w:t>
            </w:r>
          </w:p>
        </w:tc>
        <w:tc>
          <w:tcPr>
            <w:tcW w:w="0" w:type="auto"/>
            <w:vAlign w:val="center"/>
          </w:tcPr>
          <w:p w14:paraId="497B3752"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Lori Burnham</w:t>
            </w:r>
          </w:p>
        </w:tc>
        <w:tc>
          <w:tcPr>
            <w:tcW w:w="0" w:type="auto"/>
            <w:vAlign w:val="center"/>
          </w:tcPr>
          <w:p w14:paraId="17062FA4"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Mentor</w:t>
            </w:r>
          </w:p>
        </w:tc>
        <w:tc>
          <w:tcPr>
            <w:tcW w:w="0" w:type="auto"/>
            <w:vAlign w:val="center"/>
          </w:tcPr>
          <w:p w14:paraId="635E5ACD"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MiChart Willow UMHS</w:t>
            </w:r>
          </w:p>
        </w:tc>
      </w:tr>
      <w:tr w:rsidR="002E234D" w:rsidRPr="00D1190F" w14:paraId="494D9507" w14:textId="77777777" w:rsidTr="00D1190F">
        <w:trPr>
          <w:trHeight w:val="360"/>
          <w:jc w:val="center"/>
        </w:trPr>
        <w:tc>
          <w:tcPr>
            <w:tcW w:w="0" w:type="auto"/>
            <w:vAlign w:val="center"/>
          </w:tcPr>
          <w:p w14:paraId="4897BAC6"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2012</w:t>
            </w:r>
          </w:p>
        </w:tc>
        <w:tc>
          <w:tcPr>
            <w:tcW w:w="0" w:type="auto"/>
            <w:vAlign w:val="center"/>
          </w:tcPr>
          <w:p w14:paraId="7FE50FE6" w14:textId="77777777" w:rsidR="00D1190F" w:rsidRPr="00D1190F" w:rsidRDefault="00D1190F" w:rsidP="00D1190F">
            <w:pPr>
              <w:jc w:val="center"/>
              <w:rPr>
                <w:rFonts w:ascii="ArialUnicodeMS" w:hAnsi="ArialUnicodeMS" w:cs="ArialUnicodeMS"/>
                <w:sz w:val="16"/>
                <w:szCs w:val="16"/>
              </w:rPr>
            </w:pPr>
            <w:r w:rsidRPr="00D1190F">
              <w:rPr>
                <w:rFonts w:ascii="Times New Roman" w:eastAsia="Times New Roman" w:hAnsi="Times New Roman" w:cs="Times New Roman"/>
                <w:sz w:val="16"/>
                <w:szCs w:val="16"/>
              </w:rPr>
              <w:t>Breanna Luckett</w:t>
            </w:r>
          </w:p>
        </w:tc>
        <w:tc>
          <w:tcPr>
            <w:tcW w:w="0" w:type="auto"/>
            <w:vAlign w:val="center"/>
          </w:tcPr>
          <w:p w14:paraId="119FDFD2"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IOE</w:t>
            </w:r>
          </w:p>
        </w:tc>
        <w:tc>
          <w:tcPr>
            <w:tcW w:w="0" w:type="auto"/>
            <w:vAlign w:val="center"/>
          </w:tcPr>
          <w:p w14:paraId="3D5A391B" w14:textId="77777777" w:rsidR="00D1190F" w:rsidRPr="00D1190F" w:rsidRDefault="00D1190F" w:rsidP="00D1190F">
            <w:pPr>
              <w:jc w:val="center"/>
              <w:rPr>
                <w:rFonts w:ascii="Garamond" w:hAnsi="Garamond" w:cstheme="minorHAnsi"/>
                <w:sz w:val="16"/>
                <w:szCs w:val="16"/>
              </w:rPr>
            </w:pPr>
          </w:p>
        </w:tc>
      </w:tr>
      <w:tr w:rsidR="002E234D" w:rsidRPr="00D1190F" w14:paraId="44A47D16" w14:textId="77777777" w:rsidTr="00D1190F">
        <w:trPr>
          <w:trHeight w:val="360"/>
          <w:jc w:val="center"/>
        </w:trPr>
        <w:tc>
          <w:tcPr>
            <w:tcW w:w="0" w:type="auto"/>
            <w:vAlign w:val="center"/>
          </w:tcPr>
          <w:p w14:paraId="405B0DA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2012</w:t>
            </w:r>
          </w:p>
        </w:tc>
        <w:tc>
          <w:tcPr>
            <w:tcW w:w="0" w:type="auto"/>
            <w:vAlign w:val="center"/>
          </w:tcPr>
          <w:p w14:paraId="0028816A" w14:textId="77777777" w:rsidR="00D1190F" w:rsidRPr="00D1190F" w:rsidRDefault="00D1190F" w:rsidP="00D1190F">
            <w:pPr>
              <w:jc w:val="center"/>
              <w:rPr>
                <w:rFonts w:ascii="Times New Roman" w:eastAsia="Times New Roman" w:hAnsi="Times New Roman" w:cs="Times New Roman"/>
                <w:sz w:val="16"/>
                <w:szCs w:val="16"/>
              </w:rPr>
            </w:pPr>
            <w:r w:rsidRPr="00D1190F">
              <w:rPr>
                <w:rFonts w:ascii="Times New Roman" w:eastAsia="Times New Roman" w:hAnsi="Times New Roman" w:cs="Times New Roman"/>
                <w:sz w:val="16"/>
                <w:szCs w:val="16"/>
              </w:rPr>
              <w:t>Donald Rysdyk</w:t>
            </w:r>
          </w:p>
        </w:tc>
        <w:tc>
          <w:tcPr>
            <w:tcW w:w="0" w:type="auto"/>
            <w:vAlign w:val="center"/>
          </w:tcPr>
          <w:p w14:paraId="2CF971A3"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IOE</w:t>
            </w:r>
          </w:p>
        </w:tc>
        <w:tc>
          <w:tcPr>
            <w:tcW w:w="0" w:type="auto"/>
            <w:vAlign w:val="center"/>
          </w:tcPr>
          <w:p w14:paraId="7889418B" w14:textId="77777777" w:rsidR="00D1190F" w:rsidRPr="00D1190F" w:rsidRDefault="00D1190F" w:rsidP="00D1190F">
            <w:pPr>
              <w:jc w:val="center"/>
              <w:rPr>
                <w:rFonts w:ascii="Garamond" w:hAnsi="Garamond" w:cstheme="minorHAnsi"/>
                <w:sz w:val="16"/>
                <w:szCs w:val="16"/>
              </w:rPr>
            </w:pPr>
          </w:p>
        </w:tc>
      </w:tr>
      <w:tr w:rsidR="002E234D" w:rsidRPr="00D1190F" w14:paraId="47AAF085" w14:textId="77777777" w:rsidTr="00D1190F">
        <w:trPr>
          <w:trHeight w:val="360"/>
          <w:jc w:val="center"/>
        </w:trPr>
        <w:tc>
          <w:tcPr>
            <w:tcW w:w="0" w:type="auto"/>
            <w:vAlign w:val="center"/>
          </w:tcPr>
          <w:p w14:paraId="755F9E1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lastRenderedPageBreak/>
              <w:t>2012</w:t>
            </w:r>
          </w:p>
        </w:tc>
        <w:tc>
          <w:tcPr>
            <w:tcW w:w="0" w:type="auto"/>
            <w:vAlign w:val="center"/>
          </w:tcPr>
          <w:p w14:paraId="7041B8AA" w14:textId="77777777" w:rsidR="00D1190F" w:rsidRPr="00D1190F" w:rsidRDefault="00D1190F" w:rsidP="00D1190F">
            <w:pPr>
              <w:jc w:val="center"/>
              <w:rPr>
                <w:rFonts w:ascii="Times New Roman" w:eastAsia="Times New Roman" w:hAnsi="Times New Roman" w:cs="Times New Roman"/>
                <w:sz w:val="16"/>
                <w:szCs w:val="16"/>
              </w:rPr>
            </w:pPr>
            <w:r w:rsidRPr="00D1190F">
              <w:rPr>
                <w:rFonts w:ascii="Times New Roman" w:eastAsia="Times New Roman" w:hAnsi="Times New Roman" w:cs="Times New Roman"/>
                <w:sz w:val="16"/>
                <w:szCs w:val="16"/>
              </w:rPr>
              <w:t>Samantha Vincenti</w:t>
            </w:r>
          </w:p>
        </w:tc>
        <w:tc>
          <w:tcPr>
            <w:tcW w:w="0" w:type="auto"/>
            <w:vAlign w:val="center"/>
          </w:tcPr>
          <w:p w14:paraId="245654F6"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IOE</w:t>
            </w:r>
          </w:p>
        </w:tc>
        <w:tc>
          <w:tcPr>
            <w:tcW w:w="0" w:type="auto"/>
            <w:vAlign w:val="center"/>
          </w:tcPr>
          <w:p w14:paraId="1F0616F1" w14:textId="77777777" w:rsidR="00D1190F" w:rsidRPr="00D1190F" w:rsidRDefault="00D1190F" w:rsidP="00D1190F">
            <w:pPr>
              <w:jc w:val="center"/>
              <w:rPr>
                <w:rFonts w:ascii="Garamond" w:hAnsi="Garamond" w:cstheme="minorHAnsi"/>
                <w:sz w:val="16"/>
                <w:szCs w:val="16"/>
              </w:rPr>
            </w:pPr>
          </w:p>
        </w:tc>
      </w:tr>
      <w:tr w:rsidR="002E234D" w:rsidRPr="00D1190F" w14:paraId="0ED795AB" w14:textId="77777777" w:rsidTr="00D1190F">
        <w:trPr>
          <w:trHeight w:val="360"/>
          <w:jc w:val="center"/>
        </w:trPr>
        <w:tc>
          <w:tcPr>
            <w:tcW w:w="0" w:type="auto"/>
            <w:vAlign w:val="center"/>
          </w:tcPr>
          <w:p w14:paraId="03D9F769"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2009</w:t>
            </w:r>
          </w:p>
        </w:tc>
        <w:tc>
          <w:tcPr>
            <w:tcW w:w="0" w:type="auto"/>
            <w:vAlign w:val="center"/>
          </w:tcPr>
          <w:p w14:paraId="5BF5297F" w14:textId="77777777" w:rsidR="00D1190F" w:rsidRPr="00D1190F" w:rsidRDefault="00D1190F" w:rsidP="00D1190F">
            <w:pPr>
              <w:jc w:val="center"/>
              <w:rPr>
                <w:rFonts w:ascii="ArialUnicodeMS" w:hAnsi="ArialUnicodeMS" w:cs="ArialUnicodeMS"/>
                <w:sz w:val="16"/>
                <w:szCs w:val="16"/>
              </w:rPr>
            </w:pPr>
            <w:r w:rsidRPr="00D1190F">
              <w:rPr>
                <w:sz w:val="16"/>
                <w:szCs w:val="16"/>
              </w:rPr>
              <w:t>Michael Bagliebter</w:t>
            </w:r>
          </w:p>
        </w:tc>
        <w:tc>
          <w:tcPr>
            <w:tcW w:w="0" w:type="auto"/>
            <w:vAlign w:val="center"/>
          </w:tcPr>
          <w:p w14:paraId="6745C95F"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IOE</w:t>
            </w:r>
          </w:p>
        </w:tc>
        <w:tc>
          <w:tcPr>
            <w:tcW w:w="0" w:type="auto"/>
            <w:vAlign w:val="center"/>
          </w:tcPr>
          <w:p w14:paraId="7B4B325A" w14:textId="77777777" w:rsidR="00D1190F" w:rsidRPr="00D1190F" w:rsidRDefault="00D1190F" w:rsidP="00D1190F">
            <w:pPr>
              <w:jc w:val="center"/>
              <w:rPr>
                <w:rFonts w:ascii="Garamond" w:hAnsi="Garamond" w:cstheme="minorHAnsi"/>
                <w:sz w:val="16"/>
                <w:szCs w:val="16"/>
              </w:rPr>
            </w:pPr>
          </w:p>
        </w:tc>
      </w:tr>
      <w:tr w:rsidR="002E234D" w:rsidRPr="00D1190F" w14:paraId="4AA71AD2" w14:textId="77777777" w:rsidTr="00D1190F">
        <w:trPr>
          <w:trHeight w:val="360"/>
          <w:jc w:val="center"/>
        </w:trPr>
        <w:tc>
          <w:tcPr>
            <w:tcW w:w="0" w:type="auto"/>
            <w:vAlign w:val="center"/>
          </w:tcPr>
          <w:p w14:paraId="7F95750B"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2009</w:t>
            </w:r>
          </w:p>
        </w:tc>
        <w:tc>
          <w:tcPr>
            <w:tcW w:w="0" w:type="auto"/>
            <w:vAlign w:val="center"/>
          </w:tcPr>
          <w:p w14:paraId="23B8227B" w14:textId="77777777" w:rsidR="00D1190F" w:rsidRPr="00D1190F" w:rsidRDefault="00D1190F" w:rsidP="00D1190F">
            <w:pPr>
              <w:jc w:val="center"/>
              <w:rPr>
                <w:rFonts w:ascii="ArialUnicodeMS" w:hAnsi="ArialUnicodeMS" w:cs="ArialUnicodeMS"/>
                <w:sz w:val="16"/>
                <w:szCs w:val="16"/>
              </w:rPr>
            </w:pPr>
            <w:r w:rsidRPr="00D1190F">
              <w:rPr>
                <w:sz w:val="16"/>
                <w:szCs w:val="16"/>
              </w:rPr>
              <w:t>Brandon Barnett</w:t>
            </w:r>
          </w:p>
        </w:tc>
        <w:tc>
          <w:tcPr>
            <w:tcW w:w="0" w:type="auto"/>
            <w:vAlign w:val="center"/>
          </w:tcPr>
          <w:p w14:paraId="6A0F8958"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IOE</w:t>
            </w:r>
          </w:p>
        </w:tc>
        <w:tc>
          <w:tcPr>
            <w:tcW w:w="0" w:type="auto"/>
            <w:vAlign w:val="center"/>
          </w:tcPr>
          <w:p w14:paraId="7114EBCD" w14:textId="77777777" w:rsidR="00D1190F" w:rsidRPr="00D1190F" w:rsidRDefault="00D1190F" w:rsidP="00D1190F">
            <w:pPr>
              <w:jc w:val="center"/>
              <w:rPr>
                <w:rFonts w:ascii="Garamond" w:hAnsi="Garamond" w:cstheme="minorHAnsi"/>
                <w:sz w:val="16"/>
                <w:szCs w:val="16"/>
              </w:rPr>
            </w:pPr>
          </w:p>
        </w:tc>
      </w:tr>
      <w:tr w:rsidR="002E234D" w:rsidRPr="00D1190F" w14:paraId="1B709D8D" w14:textId="77777777" w:rsidTr="00D1190F">
        <w:trPr>
          <w:trHeight w:val="360"/>
          <w:jc w:val="center"/>
        </w:trPr>
        <w:tc>
          <w:tcPr>
            <w:tcW w:w="0" w:type="auto"/>
            <w:vAlign w:val="center"/>
          </w:tcPr>
          <w:p w14:paraId="07BCD42B"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2009</w:t>
            </w:r>
          </w:p>
        </w:tc>
        <w:tc>
          <w:tcPr>
            <w:tcW w:w="0" w:type="auto"/>
            <w:vAlign w:val="center"/>
          </w:tcPr>
          <w:p w14:paraId="72241BFB" w14:textId="77777777" w:rsidR="00D1190F" w:rsidRPr="00D1190F" w:rsidRDefault="00D1190F" w:rsidP="00D1190F">
            <w:pPr>
              <w:jc w:val="center"/>
              <w:rPr>
                <w:rFonts w:ascii="ArialUnicodeMS" w:hAnsi="ArialUnicodeMS" w:cs="ArialUnicodeMS"/>
                <w:sz w:val="16"/>
                <w:szCs w:val="16"/>
              </w:rPr>
            </w:pPr>
            <w:r w:rsidRPr="00D1190F">
              <w:rPr>
                <w:sz w:val="16"/>
                <w:szCs w:val="16"/>
              </w:rPr>
              <w:t>Matt Cooper</w:t>
            </w:r>
          </w:p>
        </w:tc>
        <w:tc>
          <w:tcPr>
            <w:tcW w:w="0" w:type="auto"/>
            <w:vAlign w:val="center"/>
          </w:tcPr>
          <w:p w14:paraId="6E526C62"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IOE</w:t>
            </w:r>
          </w:p>
        </w:tc>
        <w:tc>
          <w:tcPr>
            <w:tcW w:w="0" w:type="auto"/>
            <w:vAlign w:val="center"/>
          </w:tcPr>
          <w:p w14:paraId="6B14E3B6" w14:textId="77777777" w:rsidR="00D1190F" w:rsidRPr="00D1190F" w:rsidRDefault="00D1190F" w:rsidP="00D1190F">
            <w:pPr>
              <w:jc w:val="center"/>
              <w:rPr>
                <w:rFonts w:ascii="Garamond" w:hAnsi="Garamond" w:cstheme="minorHAnsi"/>
                <w:sz w:val="16"/>
                <w:szCs w:val="16"/>
              </w:rPr>
            </w:pPr>
          </w:p>
        </w:tc>
      </w:tr>
      <w:tr w:rsidR="002E234D" w:rsidRPr="00D1190F" w14:paraId="2CC178F5" w14:textId="77777777" w:rsidTr="00D1190F">
        <w:trPr>
          <w:trHeight w:val="360"/>
          <w:jc w:val="center"/>
        </w:trPr>
        <w:tc>
          <w:tcPr>
            <w:tcW w:w="0" w:type="auto"/>
            <w:vAlign w:val="center"/>
          </w:tcPr>
          <w:p w14:paraId="4A58FB5F"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2009</w:t>
            </w:r>
          </w:p>
        </w:tc>
        <w:tc>
          <w:tcPr>
            <w:tcW w:w="0" w:type="auto"/>
            <w:vAlign w:val="center"/>
          </w:tcPr>
          <w:p w14:paraId="52B03A7C" w14:textId="77777777" w:rsidR="00D1190F" w:rsidRPr="00D1190F" w:rsidRDefault="00D1190F" w:rsidP="00D1190F">
            <w:pPr>
              <w:jc w:val="center"/>
              <w:rPr>
                <w:rFonts w:ascii="ArialUnicodeMS" w:hAnsi="ArialUnicodeMS" w:cs="ArialUnicodeMS"/>
                <w:sz w:val="16"/>
                <w:szCs w:val="16"/>
              </w:rPr>
            </w:pPr>
            <w:r w:rsidRPr="00D1190F">
              <w:rPr>
                <w:sz w:val="16"/>
                <w:szCs w:val="16"/>
              </w:rPr>
              <w:t>Julian Stauffer</w:t>
            </w:r>
          </w:p>
        </w:tc>
        <w:tc>
          <w:tcPr>
            <w:tcW w:w="0" w:type="auto"/>
            <w:vAlign w:val="center"/>
          </w:tcPr>
          <w:p w14:paraId="4DC0921E"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IOE</w:t>
            </w:r>
          </w:p>
        </w:tc>
        <w:tc>
          <w:tcPr>
            <w:tcW w:w="0" w:type="auto"/>
            <w:vAlign w:val="center"/>
          </w:tcPr>
          <w:p w14:paraId="6FB27864" w14:textId="77777777" w:rsidR="00D1190F" w:rsidRPr="00D1190F" w:rsidRDefault="00D1190F" w:rsidP="00D1190F">
            <w:pPr>
              <w:jc w:val="center"/>
              <w:rPr>
                <w:rFonts w:ascii="Garamond" w:hAnsi="Garamond" w:cstheme="minorHAnsi"/>
                <w:sz w:val="16"/>
                <w:szCs w:val="16"/>
              </w:rPr>
            </w:pPr>
          </w:p>
        </w:tc>
      </w:tr>
      <w:tr w:rsidR="002E234D" w:rsidRPr="00D1190F" w14:paraId="65B700B5" w14:textId="77777777" w:rsidTr="00D1190F">
        <w:trPr>
          <w:trHeight w:val="360"/>
          <w:jc w:val="center"/>
        </w:trPr>
        <w:tc>
          <w:tcPr>
            <w:tcW w:w="0" w:type="auto"/>
            <w:vAlign w:val="center"/>
          </w:tcPr>
          <w:p w14:paraId="154A26BF"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2014</w:t>
            </w:r>
          </w:p>
        </w:tc>
        <w:tc>
          <w:tcPr>
            <w:tcW w:w="0" w:type="auto"/>
            <w:vAlign w:val="center"/>
          </w:tcPr>
          <w:p w14:paraId="58BD3BC3"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Josh Clark</w:t>
            </w:r>
          </w:p>
        </w:tc>
        <w:tc>
          <w:tcPr>
            <w:tcW w:w="0" w:type="auto"/>
            <w:vAlign w:val="center"/>
          </w:tcPr>
          <w:p w14:paraId="6EAA818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Seminar Advisor</w:t>
            </w:r>
          </w:p>
        </w:tc>
        <w:tc>
          <w:tcPr>
            <w:tcW w:w="0" w:type="auto"/>
            <w:vAlign w:val="center"/>
          </w:tcPr>
          <w:p w14:paraId="1E380225"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Medical School</w:t>
            </w:r>
          </w:p>
        </w:tc>
      </w:tr>
      <w:tr w:rsidR="002E234D" w:rsidRPr="00D1190F" w14:paraId="2AD228D6" w14:textId="77777777" w:rsidTr="00D1190F">
        <w:trPr>
          <w:trHeight w:val="360"/>
          <w:jc w:val="center"/>
        </w:trPr>
        <w:tc>
          <w:tcPr>
            <w:tcW w:w="0" w:type="auto"/>
            <w:vAlign w:val="center"/>
          </w:tcPr>
          <w:p w14:paraId="38A31398"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 xml:space="preserve">2012 </w:t>
            </w:r>
          </w:p>
        </w:tc>
        <w:tc>
          <w:tcPr>
            <w:tcW w:w="0" w:type="auto"/>
            <w:vAlign w:val="center"/>
          </w:tcPr>
          <w:p w14:paraId="63338103"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April Qian</w:t>
            </w:r>
          </w:p>
        </w:tc>
        <w:tc>
          <w:tcPr>
            <w:tcW w:w="0" w:type="auto"/>
            <w:vAlign w:val="center"/>
          </w:tcPr>
          <w:p w14:paraId="49E9454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Seminar Advisor</w:t>
            </w:r>
          </w:p>
        </w:tc>
        <w:tc>
          <w:tcPr>
            <w:tcW w:w="0" w:type="auto"/>
            <w:vAlign w:val="center"/>
          </w:tcPr>
          <w:p w14:paraId="151391EF"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Industry-east coast</w:t>
            </w:r>
          </w:p>
        </w:tc>
      </w:tr>
      <w:tr w:rsidR="002E234D" w:rsidRPr="00D1190F" w14:paraId="785A9CDC" w14:textId="77777777" w:rsidTr="00D1190F">
        <w:trPr>
          <w:trHeight w:val="360"/>
          <w:jc w:val="center"/>
        </w:trPr>
        <w:tc>
          <w:tcPr>
            <w:tcW w:w="0" w:type="auto"/>
            <w:vAlign w:val="center"/>
          </w:tcPr>
          <w:p w14:paraId="5B755742"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2012</w:t>
            </w:r>
          </w:p>
        </w:tc>
        <w:tc>
          <w:tcPr>
            <w:tcW w:w="0" w:type="auto"/>
            <w:vAlign w:val="center"/>
          </w:tcPr>
          <w:p w14:paraId="3FA15DB0"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Irwin Lau</w:t>
            </w:r>
          </w:p>
        </w:tc>
        <w:tc>
          <w:tcPr>
            <w:tcW w:w="0" w:type="auto"/>
            <w:vAlign w:val="center"/>
          </w:tcPr>
          <w:p w14:paraId="2C93F331"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Seminar Advisor</w:t>
            </w:r>
          </w:p>
        </w:tc>
        <w:tc>
          <w:tcPr>
            <w:tcW w:w="0" w:type="auto"/>
            <w:vAlign w:val="center"/>
          </w:tcPr>
          <w:p w14:paraId="42E578DD"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California</w:t>
            </w:r>
          </w:p>
        </w:tc>
      </w:tr>
      <w:tr w:rsidR="002E234D" w:rsidRPr="00D1190F" w14:paraId="74B350CC" w14:textId="77777777" w:rsidTr="00D1190F">
        <w:trPr>
          <w:trHeight w:val="360"/>
          <w:jc w:val="center"/>
        </w:trPr>
        <w:tc>
          <w:tcPr>
            <w:tcW w:w="0" w:type="auto"/>
            <w:vAlign w:val="center"/>
          </w:tcPr>
          <w:p w14:paraId="47409750"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2011</w:t>
            </w:r>
          </w:p>
        </w:tc>
        <w:tc>
          <w:tcPr>
            <w:tcW w:w="0" w:type="auto"/>
            <w:vAlign w:val="center"/>
          </w:tcPr>
          <w:p w14:paraId="13F9A76A"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Kylee Funk</w:t>
            </w:r>
          </w:p>
        </w:tc>
        <w:tc>
          <w:tcPr>
            <w:tcW w:w="0" w:type="auto"/>
            <w:vAlign w:val="center"/>
          </w:tcPr>
          <w:p w14:paraId="6B984EB1"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Seminar Advisor</w:t>
            </w:r>
          </w:p>
        </w:tc>
        <w:tc>
          <w:tcPr>
            <w:tcW w:w="0" w:type="auto"/>
            <w:vAlign w:val="center"/>
          </w:tcPr>
          <w:p w14:paraId="4D0FDD8D"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Minnesota COP faculty</w:t>
            </w:r>
          </w:p>
        </w:tc>
      </w:tr>
      <w:tr w:rsidR="002E234D" w:rsidRPr="00D1190F" w14:paraId="741625E9" w14:textId="77777777" w:rsidTr="00D1190F">
        <w:trPr>
          <w:trHeight w:val="360"/>
          <w:jc w:val="center"/>
        </w:trPr>
        <w:tc>
          <w:tcPr>
            <w:tcW w:w="0" w:type="auto"/>
            <w:vAlign w:val="center"/>
          </w:tcPr>
          <w:p w14:paraId="1E2F9580"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2015</w:t>
            </w:r>
          </w:p>
        </w:tc>
        <w:tc>
          <w:tcPr>
            <w:tcW w:w="0" w:type="auto"/>
            <w:vAlign w:val="center"/>
          </w:tcPr>
          <w:p w14:paraId="22871EDA"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Katie Johnson</w:t>
            </w:r>
          </w:p>
        </w:tc>
        <w:tc>
          <w:tcPr>
            <w:tcW w:w="0" w:type="auto"/>
            <w:vAlign w:val="center"/>
          </w:tcPr>
          <w:p w14:paraId="34B75262"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77E0547D"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Student</w:t>
            </w:r>
          </w:p>
        </w:tc>
      </w:tr>
      <w:tr w:rsidR="002E234D" w:rsidRPr="00D1190F" w14:paraId="48AAD0A5" w14:textId="77777777" w:rsidTr="00D1190F">
        <w:trPr>
          <w:trHeight w:val="360"/>
          <w:jc w:val="center"/>
        </w:trPr>
        <w:tc>
          <w:tcPr>
            <w:tcW w:w="0" w:type="auto"/>
            <w:vAlign w:val="center"/>
          </w:tcPr>
          <w:p w14:paraId="10B94812"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2015</w:t>
            </w:r>
          </w:p>
        </w:tc>
        <w:tc>
          <w:tcPr>
            <w:tcW w:w="0" w:type="auto"/>
            <w:vAlign w:val="center"/>
          </w:tcPr>
          <w:p w14:paraId="2F0E87B9"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Henry Tran</w:t>
            </w:r>
          </w:p>
        </w:tc>
        <w:tc>
          <w:tcPr>
            <w:tcW w:w="0" w:type="auto"/>
            <w:vAlign w:val="center"/>
          </w:tcPr>
          <w:p w14:paraId="5B798BF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60FC4332"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Student</w:t>
            </w:r>
          </w:p>
        </w:tc>
      </w:tr>
      <w:tr w:rsidR="002E234D" w:rsidRPr="00D1190F" w14:paraId="2AEE0DED" w14:textId="77777777" w:rsidTr="00D1190F">
        <w:trPr>
          <w:trHeight w:val="360"/>
          <w:jc w:val="center"/>
        </w:trPr>
        <w:tc>
          <w:tcPr>
            <w:tcW w:w="0" w:type="auto"/>
            <w:vAlign w:val="center"/>
          </w:tcPr>
          <w:p w14:paraId="5C1330F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2015</w:t>
            </w:r>
          </w:p>
        </w:tc>
        <w:tc>
          <w:tcPr>
            <w:tcW w:w="0" w:type="auto"/>
            <w:vAlign w:val="center"/>
          </w:tcPr>
          <w:p w14:paraId="674A6A91"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Victoria Butterfield</w:t>
            </w:r>
          </w:p>
        </w:tc>
        <w:tc>
          <w:tcPr>
            <w:tcW w:w="0" w:type="auto"/>
            <w:vAlign w:val="center"/>
          </w:tcPr>
          <w:p w14:paraId="2CE719AA"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38D05232"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Student</w:t>
            </w:r>
          </w:p>
        </w:tc>
      </w:tr>
      <w:tr w:rsidR="002E234D" w:rsidRPr="00D1190F" w14:paraId="0F6A2102" w14:textId="77777777" w:rsidTr="00D1190F">
        <w:trPr>
          <w:trHeight w:val="360"/>
          <w:jc w:val="center"/>
        </w:trPr>
        <w:tc>
          <w:tcPr>
            <w:tcW w:w="0" w:type="auto"/>
            <w:vAlign w:val="center"/>
          </w:tcPr>
          <w:p w14:paraId="0998F4B3"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2015</w:t>
            </w:r>
          </w:p>
        </w:tc>
        <w:tc>
          <w:tcPr>
            <w:tcW w:w="0" w:type="auto"/>
            <w:vAlign w:val="center"/>
          </w:tcPr>
          <w:p w14:paraId="4BF021F6"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Ashley Wolf</w:t>
            </w:r>
          </w:p>
        </w:tc>
        <w:tc>
          <w:tcPr>
            <w:tcW w:w="0" w:type="auto"/>
            <w:vAlign w:val="center"/>
          </w:tcPr>
          <w:p w14:paraId="5653B74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64AB019F"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Student</w:t>
            </w:r>
          </w:p>
        </w:tc>
      </w:tr>
      <w:tr w:rsidR="002E234D" w:rsidRPr="00D1190F" w14:paraId="606FE278" w14:textId="77777777" w:rsidTr="00D1190F">
        <w:trPr>
          <w:trHeight w:val="360"/>
          <w:jc w:val="center"/>
        </w:trPr>
        <w:tc>
          <w:tcPr>
            <w:tcW w:w="0" w:type="auto"/>
            <w:vAlign w:val="center"/>
          </w:tcPr>
          <w:p w14:paraId="758100F2"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2015</w:t>
            </w:r>
          </w:p>
        </w:tc>
        <w:tc>
          <w:tcPr>
            <w:tcW w:w="0" w:type="auto"/>
            <w:vAlign w:val="center"/>
          </w:tcPr>
          <w:p w14:paraId="710E3F18"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Christina Sienkowski</w:t>
            </w:r>
          </w:p>
        </w:tc>
        <w:tc>
          <w:tcPr>
            <w:tcW w:w="0" w:type="auto"/>
            <w:vAlign w:val="center"/>
          </w:tcPr>
          <w:p w14:paraId="4A976D3C"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2E4677D5"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Student</w:t>
            </w:r>
          </w:p>
        </w:tc>
      </w:tr>
      <w:tr w:rsidR="002E234D" w:rsidRPr="00D1190F" w14:paraId="7CB266DC" w14:textId="77777777" w:rsidTr="00D1190F">
        <w:trPr>
          <w:trHeight w:val="360"/>
          <w:jc w:val="center"/>
        </w:trPr>
        <w:tc>
          <w:tcPr>
            <w:tcW w:w="0" w:type="auto"/>
            <w:vAlign w:val="center"/>
          </w:tcPr>
          <w:p w14:paraId="3F50095C" w14:textId="77777777" w:rsidR="008150DF" w:rsidRPr="00D1190F" w:rsidRDefault="008150DF" w:rsidP="00D1190F">
            <w:pPr>
              <w:jc w:val="center"/>
              <w:rPr>
                <w:rFonts w:ascii="ArialUnicodeMS" w:hAnsi="ArialUnicodeMS" w:cs="ArialUnicodeMS"/>
                <w:sz w:val="16"/>
                <w:szCs w:val="16"/>
              </w:rPr>
            </w:pPr>
            <w:r>
              <w:rPr>
                <w:rFonts w:ascii="ArialUnicodeMS" w:hAnsi="ArialUnicodeMS" w:cs="ArialUnicodeMS"/>
                <w:sz w:val="16"/>
                <w:szCs w:val="16"/>
              </w:rPr>
              <w:t>2016</w:t>
            </w:r>
          </w:p>
        </w:tc>
        <w:tc>
          <w:tcPr>
            <w:tcW w:w="0" w:type="auto"/>
            <w:vAlign w:val="center"/>
          </w:tcPr>
          <w:p w14:paraId="7C83DA3F" w14:textId="77777777" w:rsidR="008150DF" w:rsidRPr="00D1190F" w:rsidRDefault="008150DF" w:rsidP="00D1190F">
            <w:pPr>
              <w:jc w:val="center"/>
              <w:rPr>
                <w:rFonts w:ascii="ArialUnicodeMS" w:hAnsi="ArialUnicodeMS" w:cs="ArialUnicodeMS"/>
                <w:sz w:val="16"/>
                <w:szCs w:val="16"/>
              </w:rPr>
            </w:pPr>
            <w:r>
              <w:rPr>
                <w:rFonts w:ascii="ArialUnicodeMS" w:hAnsi="ArialUnicodeMS" w:cs="ArialUnicodeMS"/>
                <w:sz w:val="16"/>
                <w:szCs w:val="16"/>
              </w:rPr>
              <w:t>Nathan Lake</w:t>
            </w:r>
          </w:p>
        </w:tc>
        <w:tc>
          <w:tcPr>
            <w:tcW w:w="0" w:type="auto"/>
            <w:vAlign w:val="center"/>
          </w:tcPr>
          <w:p w14:paraId="69589C32" w14:textId="77777777" w:rsidR="008150DF" w:rsidRPr="00D1190F" w:rsidRDefault="008150DF" w:rsidP="00D1190F">
            <w:pPr>
              <w:jc w:val="center"/>
              <w:rPr>
                <w:rFonts w:ascii="ArialUnicodeMS" w:hAnsi="ArialUnicodeMS" w:cs="ArialUnicodeMS"/>
                <w:sz w:val="16"/>
                <w:szCs w:val="16"/>
              </w:rPr>
            </w:pPr>
            <w:r>
              <w:rPr>
                <w:rFonts w:ascii="ArialUnicodeMS" w:hAnsi="ArialUnicodeMS" w:cs="ArialUnicodeMS"/>
                <w:sz w:val="16"/>
                <w:szCs w:val="16"/>
              </w:rPr>
              <w:t>Summer Intern project</w:t>
            </w:r>
          </w:p>
        </w:tc>
        <w:tc>
          <w:tcPr>
            <w:tcW w:w="0" w:type="auto"/>
            <w:vAlign w:val="center"/>
          </w:tcPr>
          <w:p w14:paraId="076D0701" w14:textId="77777777" w:rsidR="008150DF" w:rsidRPr="00D1190F" w:rsidRDefault="008150DF" w:rsidP="00D1190F">
            <w:pPr>
              <w:jc w:val="center"/>
              <w:rPr>
                <w:rFonts w:ascii="Garamond" w:hAnsi="Garamond" w:cstheme="minorHAnsi"/>
                <w:sz w:val="16"/>
                <w:szCs w:val="16"/>
              </w:rPr>
            </w:pPr>
            <w:r>
              <w:rPr>
                <w:rFonts w:ascii="Garamond" w:hAnsi="Garamond" w:cstheme="minorHAnsi"/>
                <w:sz w:val="16"/>
                <w:szCs w:val="16"/>
              </w:rPr>
              <w:t>Student</w:t>
            </w:r>
          </w:p>
        </w:tc>
      </w:tr>
      <w:tr w:rsidR="002E234D" w:rsidRPr="00D1190F" w14:paraId="17C8A9BB" w14:textId="77777777" w:rsidTr="00D1190F">
        <w:trPr>
          <w:trHeight w:val="360"/>
          <w:jc w:val="center"/>
        </w:trPr>
        <w:tc>
          <w:tcPr>
            <w:tcW w:w="0" w:type="auto"/>
            <w:vAlign w:val="center"/>
          </w:tcPr>
          <w:p w14:paraId="6320FA49" w14:textId="77777777" w:rsidR="008150DF" w:rsidRPr="00D1190F" w:rsidRDefault="008150DF" w:rsidP="00D1190F">
            <w:pPr>
              <w:jc w:val="center"/>
              <w:rPr>
                <w:rFonts w:ascii="ArialUnicodeMS" w:hAnsi="ArialUnicodeMS" w:cs="ArialUnicodeMS"/>
                <w:sz w:val="16"/>
                <w:szCs w:val="16"/>
              </w:rPr>
            </w:pPr>
            <w:r>
              <w:rPr>
                <w:rFonts w:ascii="ArialUnicodeMS" w:hAnsi="ArialUnicodeMS" w:cs="ArialUnicodeMS"/>
                <w:sz w:val="16"/>
                <w:szCs w:val="16"/>
              </w:rPr>
              <w:t>2016</w:t>
            </w:r>
          </w:p>
        </w:tc>
        <w:tc>
          <w:tcPr>
            <w:tcW w:w="0" w:type="auto"/>
            <w:vAlign w:val="center"/>
          </w:tcPr>
          <w:p w14:paraId="032E9FCF" w14:textId="77777777" w:rsidR="008150DF" w:rsidRPr="00D1190F" w:rsidRDefault="008150DF" w:rsidP="00D1190F">
            <w:pPr>
              <w:jc w:val="center"/>
              <w:rPr>
                <w:rFonts w:ascii="ArialUnicodeMS" w:hAnsi="ArialUnicodeMS" w:cs="ArialUnicodeMS"/>
                <w:sz w:val="16"/>
                <w:szCs w:val="16"/>
              </w:rPr>
            </w:pPr>
            <w:r>
              <w:rPr>
                <w:rFonts w:ascii="ArialUnicodeMS" w:hAnsi="ArialUnicodeMS" w:cs="ArialUnicodeMS"/>
                <w:sz w:val="16"/>
                <w:szCs w:val="16"/>
              </w:rPr>
              <w:t>Humaira Nawer</w:t>
            </w:r>
          </w:p>
        </w:tc>
        <w:tc>
          <w:tcPr>
            <w:tcW w:w="0" w:type="auto"/>
            <w:vAlign w:val="center"/>
          </w:tcPr>
          <w:p w14:paraId="2EB58125" w14:textId="77777777" w:rsidR="008150DF" w:rsidRPr="00D1190F" w:rsidRDefault="008150DF" w:rsidP="00D1190F">
            <w:pPr>
              <w:jc w:val="center"/>
              <w:rPr>
                <w:rFonts w:ascii="ArialUnicodeMS" w:hAnsi="ArialUnicodeMS" w:cs="ArialUnicodeMS"/>
                <w:sz w:val="16"/>
                <w:szCs w:val="16"/>
              </w:rPr>
            </w:pPr>
            <w:r>
              <w:rPr>
                <w:rFonts w:ascii="ArialUnicodeMS" w:hAnsi="ArialUnicodeMS" w:cs="ArialUnicodeMS"/>
                <w:sz w:val="16"/>
                <w:szCs w:val="16"/>
              </w:rPr>
              <w:t>Summer Intern project</w:t>
            </w:r>
          </w:p>
        </w:tc>
        <w:tc>
          <w:tcPr>
            <w:tcW w:w="0" w:type="auto"/>
            <w:vAlign w:val="center"/>
          </w:tcPr>
          <w:p w14:paraId="04284416" w14:textId="77777777" w:rsidR="008150DF" w:rsidRPr="00D1190F" w:rsidRDefault="008150DF" w:rsidP="00D1190F">
            <w:pPr>
              <w:jc w:val="center"/>
              <w:rPr>
                <w:rFonts w:ascii="Garamond" w:hAnsi="Garamond" w:cstheme="minorHAnsi"/>
                <w:sz w:val="16"/>
                <w:szCs w:val="16"/>
              </w:rPr>
            </w:pPr>
            <w:r>
              <w:rPr>
                <w:rFonts w:ascii="Garamond" w:hAnsi="Garamond" w:cstheme="minorHAnsi"/>
                <w:sz w:val="16"/>
                <w:szCs w:val="16"/>
              </w:rPr>
              <w:t>Student</w:t>
            </w:r>
          </w:p>
        </w:tc>
      </w:tr>
      <w:tr w:rsidR="002E234D" w:rsidRPr="00D1190F" w14:paraId="759E0113" w14:textId="77777777" w:rsidTr="00D1190F">
        <w:trPr>
          <w:trHeight w:val="360"/>
          <w:jc w:val="center"/>
        </w:trPr>
        <w:tc>
          <w:tcPr>
            <w:tcW w:w="0" w:type="auto"/>
            <w:vAlign w:val="center"/>
          </w:tcPr>
          <w:p w14:paraId="08242515" w14:textId="77777777" w:rsidR="00A61266" w:rsidRDefault="00A61266" w:rsidP="00D1190F">
            <w:pPr>
              <w:jc w:val="center"/>
              <w:rPr>
                <w:rFonts w:ascii="ArialUnicodeMS" w:hAnsi="ArialUnicodeMS" w:cs="ArialUnicodeMS"/>
                <w:sz w:val="16"/>
                <w:szCs w:val="16"/>
              </w:rPr>
            </w:pPr>
            <w:r>
              <w:rPr>
                <w:rFonts w:ascii="ArialUnicodeMS" w:hAnsi="ArialUnicodeMS" w:cs="ArialUnicodeMS"/>
                <w:sz w:val="16"/>
                <w:szCs w:val="16"/>
              </w:rPr>
              <w:t>2016</w:t>
            </w:r>
          </w:p>
        </w:tc>
        <w:tc>
          <w:tcPr>
            <w:tcW w:w="0" w:type="auto"/>
            <w:vAlign w:val="center"/>
          </w:tcPr>
          <w:p w14:paraId="6DAF484E" w14:textId="77777777" w:rsidR="00A61266" w:rsidRDefault="00A61266" w:rsidP="002E6DF2">
            <w:pPr>
              <w:jc w:val="center"/>
              <w:rPr>
                <w:rFonts w:ascii="ArialUnicodeMS" w:hAnsi="ArialUnicodeMS" w:cs="ArialUnicodeMS"/>
                <w:sz w:val="16"/>
                <w:szCs w:val="16"/>
              </w:rPr>
            </w:pPr>
            <w:r>
              <w:rPr>
                <w:rFonts w:ascii="ArialUnicodeMS" w:hAnsi="ArialUnicodeMS" w:cs="ArialUnicodeMS"/>
                <w:sz w:val="16"/>
                <w:szCs w:val="16"/>
              </w:rPr>
              <w:t>Humaira Nawer</w:t>
            </w:r>
          </w:p>
        </w:tc>
        <w:tc>
          <w:tcPr>
            <w:tcW w:w="0" w:type="auto"/>
            <w:vAlign w:val="center"/>
          </w:tcPr>
          <w:p w14:paraId="7875C295" w14:textId="77777777" w:rsidR="00A61266" w:rsidRDefault="00A61266" w:rsidP="00D1190F">
            <w:pPr>
              <w:jc w:val="center"/>
              <w:rPr>
                <w:rFonts w:ascii="ArialUnicodeMS" w:hAnsi="ArialUnicodeMS" w:cs="ArialUnicodeMS"/>
                <w:sz w:val="16"/>
                <w:szCs w:val="16"/>
              </w:rPr>
            </w:pPr>
            <w:r>
              <w:rPr>
                <w:rFonts w:ascii="ArialUnicodeMS" w:hAnsi="ArialUnicodeMS" w:cs="ArialUnicodeMS"/>
                <w:sz w:val="16"/>
                <w:szCs w:val="16"/>
              </w:rPr>
              <w:t>Research</w:t>
            </w:r>
          </w:p>
        </w:tc>
        <w:tc>
          <w:tcPr>
            <w:tcW w:w="0" w:type="auto"/>
            <w:vAlign w:val="center"/>
          </w:tcPr>
          <w:p w14:paraId="58B6BDD9" w14:textId="77777777" w:rsidR="00A61266" w:rsidRDefault="00A61266" w:rsidP="00D1190F">
            <w:pPr>
              <w:jc w:val="center"/>
              <w:rPr>
                <w:rFonts w:ascii="Garamond" w:hAnsi="Garamond" w:cstheme="minorHAnsi"/>
                <w:sz w:val="16"/>
                <w:szCs w:val="16"/>
              </w:rPr>
            </w:pPr>
            <w:r>
              <w:rPr>
                <w:rFonts w:ascii="Garamond" w:hAnsi="Garamond" w:cstheme="minorHAnsi"/>
                <w:sz w:val="16"/>
                <w:szCs w:val="16"/>
              </w:rPr>
              <w:t>Student</w:t>
            </w:r>
          </w:p>
        </w:tc>
      </w:tr>
      <w:tr w:rsidR="002E234D" w:rsidRPr="00D1190F" w14:paraId="54A4FFE0" w14:textId="77777777" w:rsidTr="00D1190F">
        <w:trPr>
          <w:trHeight w:val="360"/>
          <w:jc w:val="center"/>
        </w:trPr>
        <w:tc>
          <w:tcPr>
            <w:tcW w:w="0" w:type="auto"/>
            <w:vAlign w:val="center"/>
          </w:tcPr>
          <w:p w14:paraId="499C2E89" w14:textId="77777777" w:rsidR="00A61266" w:rsidRDefault="00A61266" w:rsidP="00D1190F">
            <w:pPr>
              <w:jc w:val="center"/>
              <w:rPr>
                <w:rFonts w:ascii="ArialUnicodeMS" w:hAnsi="ArialUnicodeMS" w:cs="ArialUnicodeMS"/>
                <w:sz w:val="16"/>
                <w:szCs w:val="16"/>
              </w:rPr>
            </w:pPr>
            <w:r>
              <w:rPr>
                <w:rFonts w:ascii="ArialUnicodeMS" w:hAnsi="ArialUnicodeMS" w:cs="ArialUnicodeMS"/>
                <w:sz w:val="16"/>
                <w:szCs w:val="16"/>
              </w:rPr>
              <w:t>2016</w:t>
            </w:r>
          </w:p>
        </w:tc>
        <w:tc>
          <w:tcPr>
            <w:tcW w:w="0" w:type="auto"/>
            <w:vAlign w:val="center"/>
          </w:tcPr>
          <w:p w14:paraId="07B228B2" w14:textId="77777777" w:rsidR="00A61266" w:rsidRDefault="00A61266" w:rsidP="00D1190F">
            <w:pPr>
              <w:jc w:val="center"/>
              <w:rPr>
                <w:rFonts w:ascii="ArialUnicodeMS" w:hAnsi="ArialUnicodeMS" w:cs="ArialUnicodeMS"/>
                <w:sz w:val="16"/>
                <w:szCs w:val="16"/>
              </w:rPr>
            </w:pPr>
            <w:r>
              <w:rPr>
                <w:rFonts w:ascii="ArialUnicodeMS" w:hAnsi="ArialUnicodeMS" w:cs="ArialUnicodeMS"/>
                <w:sz w:val="16"/>
                <w:szCs w:val="16"/>
              </w:rPr>
              <w:t>Allison Golom</w:t>
            </w:r>
          </w:p>
        </w:tc>
        <w:tc>
          <w:tcPr>
            <w:tcW w:w="0" w:type="auto"/>
            <w:vAlign w:val="center"/>
          </w:tcPr>
          <w:p w14:paraId="58CFEFDB" w14:textId="77777777" w:rsidR="00A61266" w:rsidRDefault="00A61266" w:rsidP="00D1190F">
            <w:pPr>
              <w:jc w:val="center"/>
              <w:rPr>
                <w:rFonts w:ascii="ArialUnicodeMS" w:hAnsi="ArialUnicodeMS" w:cs="ArialUnicodeMS"/>
                <w:sz w:val="16"/>
                <w:szCs w:val="16"/>
              </w:rPr>
            </w:pPr>
            <w:r>
              <w:rPr>
                <w:rFonts w:ascii="ArialUnicodeMS" w:hAnsi="ArialUnicodeMS" w:cs="ArialUnicodeMS"/>
                <w:sz w:val="16"/>
                <w:szCs w:val="16"/>
              </w:rPr>
              <w:t>Research</w:t>
            </w:r>
          </w:p>
        </w:tc>
        <w:tc>
          <w:tcPr>
            <w:tcW w:w="0" w:type="auto"/>
            <w:vAlign w:val="center"/>
          </w:tcPr>
          <w:p w14:paraId="3C31916E" w14:textId="77777777" w:rsidR="00A61266" w:rsidRDefault="00A61266" w:rsidP="00D1190F">
            <w:pPr>
              <w:jc w:val="center"/>
              <w:rPr>
                <w:rFonts w:ascii="Garamond" w:hAnsi="Garamond" w:cstheme="minorHAnsi"/>
                <w:sz w:val="16"/>
                <w:szCs w:val="16"/>
              </w:rPr>
            </w:pPr>
            <w:r>
              <w:rPr>
                <w:rFonts w:ascii="Garamond" w:hAnsi="Garamond" w:cstheme="minorHAnsi"/>
                <w:sz w:val="16"/>
                <w:szCs w:val="16"/>
              </w:rPr>
              <w:t>Student</w:t>
            </w:r>
          </w:p>
        </w:tc>
      </w:tr>
      <w:tr w:rsidR="002E234D" w:rsidRPr="00D1190F" w14:paraId="54EFE770" w14:textId="77777777" w:rsidTr="00D1190F">
        <w:trPr>
          <w:trHeight w:val="360"/>
          <w:jc w:val="center"/>
        </w:trPr>
        <w:tc>
          <w:tcPr>
            <w:tcW w:w="0" w:type="auto"/>
            <w:vAlign w:val="center"/>
          </w:tcPr>
          <w:p w14:paraId="58F92930" w14:textId="77777777" w:rsidR="008150DF" w:rsidRDefault="008150DF" w:rsidP="00D1190F">
            <w:pPr>
              <w:jc w:val="center"/>
              <w:rPr>
                <w:rFonts w:ascii="ArialUnicodeMS" w:hAnsi="ArialUnicodeMS" w:cs="ArialUnicodeMS"/>
                <w:sz w:val="16"/>
                <w:szCs w:val="16"/>
              </w:rPr>
            </w:pPr>
            <w:r>
              <w:rPr>
                <w:rFonts w:ascii="ArialUnicodeMS" w:hAnsi="ArialUnicodeMS" w:cs="ArialUnicodeMS"/>
                <w:sz w:val="16"/>
                <w:szCs w:val="16"/>
              </w:rPr>
              <w:t>2017</w:t>
            </w:r>
          </w:p>
        </w:tc>
        <w:tc>
          <w:tcPr>
            <w:tcW w:w="0" w:type="auto"/>
            <w:vAlign w:val="center"/>
          </w:tcPr>
          <w:p w14:paraId="69ADF718" w14:textId="77777777" w:rsidR="008150DF" w:rsidRDefault="008150DF" w:rsidP="00D1190F">
            <w:pPr>
              <w:jc w:val="center"/>
              <w:rPr>
                <w:rFonts w:ascii="ArialUnicodeMS" w:hAnsi="ArialUnicodeMS" w:cs="ArialUnicodeMS"/>
                <w:sz w:val="16"/>
                <w:szCs w:val="16"/>
              </w:rPr>
            </w:pPr>
            <w:r>
              <w:rPr>
                <w:rFonts w:ascii="ArialUnicodeMS" w:hAnsi="ArialUnicodeMS" w:cs="ArialUnicodeMS"/>
                <w:sz w:val="16"/>
                <w:szCs w:val="16"/>
              </w:rPr>
              <w:t>Genevra Gulera</w:t>
            </w:r>
          </w:p>
        </w:tc>
        <w:tc>
          <w:tcPr>
            <w:tcW w:w="0" w:type="auto"/>
            <w:vAlign w:val="center"/>
          </w:tcPr>
          <w:p w14:paraId="51ED39B2" w14:textId="77777777" w:rsidR="008150DF" w:rsidRDefault="008150DF" w:rsidP="00D1190F">
            <w:pPr>
              <w:jc w:val="center"/>
              <w:rPr>
                <w:rFonts w:ascii="ArialUnicodeMS" w:hAnsi="ArialUnicodeMS" w:cs="ArialUnicodeMS"/>
                <w:sz w:val="16"/>
                <w:szCs w:val="16"/>
              </w:rPr>
            </w:pPr>
            <w:r>
              <w:rPr>
                <w:rFonts w:ascii="ArialUnicodeMS" w:hAnsi="ArialUnicodeMS" w:cs="ArialUnicodeMS"/>
                <w:sz w:val="16"/>
                <w:szCs w:val="16"/>
              </w:rPr>
              <w:t>Summer Intern project</w:t>
            </w:r>
          </w:p>
        </w:tc>
        <w:tc>
          <w:tcPr>
            <w:tcW w:w="0" w:type="auto"/>
            <w:vAlign w:val="center"/>
          </w:tcPr>
          <w:p w14:paraId="14CB43AC" w14:textId="77777777" w:rsidR="008150DF" w:rsidRDefault="008150DF" w:rsidP="00D1190F">
            <w:pPr>
              <w:jc w:val="center"/>
              <w:rPr>
                <w:rFonts w:ascii="Garamond" w:hAnsi="Garamond" w:cstheme="minorHAnsi"/>
                <w:sz w:val="16"/>
                <w:szCs w:val="16"/>
              </w:rPr>
            </w:pPr>
            <w:r>
              <w:rPr>
                <w:rFonts w:ascii="Garamond" w:hAnsi="Garamond" w:cstheme="minorHAnsi"/>
                <w:sz w:val="16"/>
                <w:szCs w:val="16"/>
              </w:rPr>
              <w:t>Student</w:t>
            </w:r>
          </w:p>
        </w:tc>
      </w:tr>
      <w:tr w:rsidR="002E234D" w:rsidRPr="00D1190F" w14:paraId="71DF78C0" w14:textId="77777777" w:rsidTr="00D1190F">
        <w:trPr>
          <w:trHeight w:val="360"/>
          <w:jc w:val="center"/>
        </w:trPr>
        <w:tc>
          <w:tcPr>
            <w:tcW w:w="0" w:type="auto"/>
            <w:vAlign w:val="center"/>
          </w:tcPr>
          <w:p w14:paraId="128E983F" w14:textId="77777777" w:rsidR="008150DF" w:rsidRDefault="008150DF" w:rsidP="00D1190F">
            <w:pPr>
              <w:jc w:val="center"/>
              <w:rPr>
                <w:rFonts w:ascii="ArialUnicodeMS" w:hAnsi="ArialUnicodeMS" w:cs="ArialUnicodeMS"/>
                <w:sz w:val="16"/>
                <w:szCs w:val="16"/>
              </w:rPr>
            </w:pPr>
            <w:r>
              <w:rPr>
                <w:rFonts w:ascii="ArialUnicodeMS" w:hAnsi="ArialUnicodeMS" w:cs="ArialUnicodeMS"/>
                <w:sz w:val="16"/>
                <w:szCs w:val="16"/>
              </w:rPr>
              <w:t>2017</w:t>
            </w:r>
          </w:p>
        </w:tc>
        <w:tc>
          <w:tcPr>
            <w:tcW w:w="0" w:type="auto"/>
            <w:vAlign w:val="center"/>
          </w:tcPr>
          <w:p w14:paraId="0373533A" w14:textId="77777777" w:rsidR="008150DF" w:rsidRDefault="008150DF" w:rsidP="00D1190F">
            <w:pPr>
              <w:jc w:val="center"/>
              <w:rPr>
                <w:rFonts w:ascii="ArialUnicodeMS" w:hAnsi="ArialUnicodeMS" w:cs="ArialUnicodeMS"/>
                <w:sz w:val="16"/>
                <w:szCs w:val="16"/>
              </w:rPr>
            </w:pPr>
            <w:r>
              <w:rPr>
                <w:rFonts w:ascii="ArialUnicodeMS" w:hAnsi="ArialUnicodeMS" w:cs="ArialUnicodeMS"/>
                <w:sz w:val="16"/>
                <w:szCs w:val="16"/>
              </w:rPr>
              <w:t>Nada Rida</w:t>
            </w:r>
          </w:p>
        </w:tc>
        <w:tc>
          <w:tcPr>
            <w:tcW w:w="0" w:type="auto"/>
            <w:vAlign w:val="center"/>
          </w:tcPr>
          <w:p w14:paraId="7A4C7D3B" w14:textId="77777777" w:rsidR="008150DF" w:rsidRDefault="008150DF" w:rsidP="00D1190F">
            <w:pPr>
              <w:jc w:val="center"/>
              <w:rPr>
                <w:rFonts w:ascii="ArialUnicodeMS" w:hAnsi="ArialUnicodeMS" w:cs="ArialUnicodeMS"/>
                <w:sz w:val="16"/>
                <w:szCs w:val="16"/>
              </w:rPr>
            </w:pPr>
            <w:r>
              <w:rPr>
                <w:rFonts w:ascii="ArialUnicodeMS" w:hAnsi="ArialUnicodeMS" w:cs="ArialUnicodeMS"/>
                <w:sz w:val="16"/>
                <w:szCs w:val="16"/>
              </w:rPr>
              <w:t>Summer Intern project</w:t>
            </w:r>
          </w:p>
        </w:tc>
        <w:tc>
          <w:tcPr>
            <w:tcW w:w="0" w:type="auto"/>
            <w:vAlign w:val="center"/>
          </w:tcPr>
          <w:p w14:paraId="636D443B" w14:textId="77777777" w:rsidR="008150DF" w:rsidRDefault="008150DF" w:rsidP="00D1190F">
            <w:pPr>
              <w:jc w:val="center"/>
              <w:rPr>
                <w:rFonts w:ascii="Garamond" w:hAnsi="Garamond" w:cstheme="minorHAnsi"/>
                <w:sz w:val="16"/>
                <w:szCs w:val="16"/>
              </w:rPr>
            </w:pPr>
            <w:r>
              <w:rPr>
                <w:rFonts w:ascii="Garamond" w:hAnsi="Garamond" w:cstheme="minorHAnsi"/>
                <w:sz w:val="16"/>
                <w:szCs w:val="16"/>
              </w:rPr>
              <w:t>Student</w:t>
            </w:r>
          </w:p>
        </w:tc>
      </w:tr>
      <w:tr w:rsidR="002E234D" w:rsidRPr="00D1190F" w14:paraId="0194B2E5" w14:textId="77777777" w:rsidTr="00D1190F">
        <w:trPr>
          <w:trHeight w:val="360"/>
          <w:jc w:val="center"/>
        </w:trPr>
        <w:tc>
          <w:tcPr>
            <w:tcW w:w="0" w:type="auto"/>
            <w:vAlign w:val="center"/>
          </w:tcPr>
          <w:p w14:paraId="25285E7B" w14:textId="77777777" w:rsidR="008150DF" w:rsidRDefault="008150DF" w:rsidP="00D1190F">
            <w:pPr>
              <w:jc w:val="center"/>
              <w:rPr>
                <w:rFonts w:ascii="ArialUnicodeMS" w:hAnsi="ArialUnicodeMS" w:cs="ArialUnicodeMS"/>
                <w:sz w:val="16"/>
                <w:szCs w:val="16"/>
              </w:rPr>
            </w:pPr>
            <w:r>
              <w:rPr>
                <w:rFonts w:ascii="ArialUnicodeMS" w:hAnsi="ArialUnicodeMS" w:cs="ArialUnicodeMS"/>
                <w:sz w:val="16"/>
                <w:szCs w:val="16"/>
              </w:rPr>
              <w:t>2017</w:t>
            </w:r>
          </w:p>
        </w:tc>
        <w:tc>
          <w:tcPr>
            <w:tcW w:w="0" w:type="auto"/>
            <w:vAlign w:val="center"/>
          </w:tcPr>
          <w:p w14:paraId="18BD4A8F" w14:textId="77777777" w:rsidR="008150DF" w:rsidRDefault="008150DF" w:rsidP="00D1190F">
            <w:pPr>
              <w:jc w:val="center"/>
              <w:rPr>
                <w:rFonts w:ascii="ArialUnicodeMS" w:hAnsi="ArialUnicodeMS" w:cs="ArialUnicodeMS"/>
                <w:sz w:val="16"/>
                <w:szCs w:val="16"/>
              </w:rPr>
            </w:pPr>
            <w:r>
              <w:rPr>
                <w:rFonts w:ascii="ArialUnicodeMS" w:hAnsi="ArialUnicodeMS" w:cs="ArialUnicodeMS"/>
                <w:sz w:val="16"/>
                <w:szCs w:val="16"/>
              </w:rPr>
              <w:t>Cecilia Li</w:t>
            </w:r>
          </w:p>
        </w:tc>
        <w:tc>
          <w:tcPr>
            <w:tcW w:w="0" w:type="auto"/>
            <w:vAlign w:val="center"/>
          </w:tcPr>
          <w:p w14:paraId="30E21A6E" w14:textId="77777777" w:rsidR="008150DF" w:rsidRDefault="008150DF" w:rsidP="00D1190F">
            <w:pPr>
              <w:jc w:val="center"/>
              <w:rPr>
                <w:rFonts w:ascii="ArialUnicodeMS" w:hAnsi="ArialUnicodeMS" w:cs="ArialUnicodeMS"/>
                <w:sz w:val="16"/>
                <w:szCs w:val="16"/>
              </w:rPr>
            </w:pPr>
            <w:r>
              <w:rPr>
                <w:rFonts w:ascii="ArialUnicodeMS" w:hAnsi="ArialUnicodeMS" w:cs="ArialUnicodeMS"/>
                <w:sz w:val="16"/>
                <w:szCs w:val="16"/>
              </w:rPr>
              <w:t>Research</w:t>
            </w:r>
          </w:p>
        </w:tc>
        <w:tc>
          <w:tcPr>
            <w:tcW w:w="0" w:type="auto"/>
            <w:vAlign w:val="center"/>
          </w:tcPr>
          <w:p w14:paraId="6D1CB690" w14:textId="77777777" w:rsidR="008150DF" w:rsidRDefault="008150DF" w:rsidP="00D1190F">
            <w:pPr>
              <w:jc w:val="center"/>
              <w:rPr>
                <w:rFonts w:ascii="Garamond" w:hAnsi="Garamond" w:cstheme="minorHAnsi"/>
                <w:sz w:val="16"/>
                <w:szCs w:val="16"/>
              </w:rPr>
            </w:pPr>
            <w:r>
              <w:rPr>
                <w:rFonts w:ascii="Garamond" w:hAnsi="Garamond" w:cstheme="minorHAnsi"/>
                <w:sz w:val="16"/>
                <w:szCs w:val="16"/>
              </w:rPr>
              <w:t>Student</w:t>
            </w:r>
          </w:p>
        </w:tc>
      </w:tr>
      <w:tr w:rsidR="002E234D" w:rsidRPr="00D1190F" w14:paraId="32EAC116" w14:textId="77777777" w:rsidTr="00D1190F">
        <w:trPr>
          <w:trHeight w:val="360"/>
          <w:jc w:val="center"/>
        </w:trPr>
        <w:tc>
          <w:tcPr>
            <w:tcW w:w="0" w:type="auto"/>
            <w:vAlign w:val="center"/>
          </w:tcPr>
          <w:p w14:paraId="409FA2FB" w14:textId="77777777" w:rsidR="008150DF" w:rsidRPr="00D1190F" w:rsidRDefault="008150DF" w:rsidP="00D1190F">
            <w:pPr>
              <w:jc w:val="center"/>
              <w:rPr>
                <w:rFonts w:ascii="ArialUnicodeMS" w:hAnsi="ArialUnicodeMS" w:cs="ArialUnicodeMS"/>
                <w:sz w:val="16"/>
                <w:szCs w:val="16"/>
              </w:rPr>
            </w:pPr>
            <w:r>
              <w:rPr>
                <w:rFonts w:ascii="ArialUnicodeMS" w:hAnsi="ArialUnicodeMS" w:cs="ArialUnicodeMS"/>
                <w:sz w:val="16"/>
                <w:szCs w:val="16"/>
              </w:rPr>
              <w:t>2017</w:t>
            </w:r>
          </w:p>
        </w:tc>
        <w:tc>
          <w:tcPr>
            <w:tcW w:w="0" w:type="auto"/>
            <w:vAlign w:val="center"/>
          </w:tcPr>
          <w:p w14:paraId="473C3BF8" w14:textId="77777777" w:rsidR="008150DF" w:rsidRPr="00D1190F" w:rsidRDefault="008150DF" w:rsidP="00D1190F">
            <w:pPr>
              <w:jc w:val="center"/>
              <w:rPr>
                <w:rFonts w:ascii="ArialUnicodeMS" w:hAnsi="ArialUnicodeMS" w:cs="ArialUnicodeMS"/>
                <w:sz w:val="16"/>
                <w:szCs w:val="16"/>
              </w:rPr>
            </w:pPr>
            <w:r>
              <w:rPr>
                <w:rFonts w:ascii="ArialUnicodeMS" w:hAnsi="ArialUnicodeMS" w:cs="ArialUnicodeMS"/>
                <w:sz w:val="16"/>
                <w:szCs w:val="16"/>
              </w:rPr>
              <w:t>Josh Clark</w:t>
            </w:r>
          </w:p>
        </w:tc>
        <w:tc>
          <w:tcPr>
            <w:tcW w:w="0" w:type="auto"/>
            <w:vAlign w:val="center"/>
          </w:tcPr>
          <w:p w14:paraId="6CD574A7" w14:textId="77777777" w:rsidR="008150DF" w:rsidRPr="00D1190F" w:rsidRDefault="008150DF" w:rsidP="00D1190F">
            <w:pPr>
              <w:jc w:val="center"/>
              <w:rPr>
                <w:rFonts w:ascii="ArialUnicodeMS" w:hAnsi="ArialUnicodeMS" w:cs="ArialUnicodeMS"/>
                <w:sz w:val="16"/>
                <w:szCs w:val="16"/>
              </w:rPr>
            </w:pPr>
            <w:r>
              <w:rPr>
                <w:rFonts w:ascii="ArialUnicodeMS" w:hAnsi="ArialUnicodeMS" w:cs="ArialUnicodeMS"/>
                <w:sz w:val="16"/>
                <w:szCs w:val="16"/>
              </w:rPr>
              <w:t>Seminar Advisor</w:t>
            </w:r>
          </w:p>
        </w:tc>
        <w:tc>
          <w:tcPr>
            <w:tcW w:w="0" w:type="auto"/>
            <w:vAlign w:val="center"/>
          </w:tcPr>
          <w:p w14:paraId="53E92985" w14:textId="77777777" w:rsidR="008150DF" w:rsidRPr="00D1190F" w:rsidRDefault="008150DF" w:rsidP="00D1190F">
            <w:pPr>
              <w:jc w:val="center"/>
              <w:rPr>
                <w:rFonts w:ascii="Garamond" w:hAnsi="Garamond" w:cstheme="minorHAnsi"/>
                <w:sz w:val="16"/>
                <w:szCs w:val="16"/>
              </w:rPr>
            </w:pPr>
            <w:r>
              <w:rPr>
                <w:rFonts w:ascii="Garamond" w:hAnsi="Garamond" w:cstheme="minorHAnsi"/>
                <w:sz w:val="16"/>
                <w:szCs w:val="16"/>
              </w:rPr>
              <w:t>Student</w:t>
            </w:r>
          </w:p>
        </w:tc>
      </w:tr>
      <w:tr w:rsidR="002E234D" w:rsidRPr="00D1190F" w14:paraId="597F920A" w14:textId="77777777" w:rsidTr="00D1190F">
        <w:trPr>
          <w:trHeight w:val="360"/>
          <w:jc w:val="center"/>
        </w:trPr>
        <w:tc>
          <w:tcPr>
            <w:tcW w:w="0" w:type="auto"/>
            <w:vAlign w:val="center"/>
          </w:tcPr>
          <w:p w14:paraId="72FE46C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2013-2014</w:t>
            </w:r>
          </w:p>
        </w:tc>
        <w:tc>
          <w:tcPr>
            <w:tcW w:w="0" w:type="auto"/>
            <w:vAlign w:val="center"/>
          </w:tcPr>
          <w:p w14:paraId="1FEF1033"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Miguel Caraballo</w:t>
            </w:r>
          </w:p>
        </w:tc>
        <w:tc>
          <w:tcPr>
            <w:tcW w:w="0" w:type="auto"/>
            <w:vAlign w:val="center"/>
          </w:tcPr>
          <w:p w14:paraId="314D3365"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79B96C60"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Denver, CO</w:t>
            </w:r>
          </w:p>
        </w:tc>
      </w:tr>
      <w:tr w:rsidR="002E234D" w:rsidRPr="00D1190F" w14:paraId="760F2809" w14:textId="77777777" w:rsidTr="00D1190F">
        <w:trPr>
          <w:trHeight w:val="360"/>
          <w:jc w:val="center"/>
        </w:trPr>
        <w:tc>
          <w:tcPr>
            <w:tcW w:w="0" w:type="auto"/>
            <w:vAlign w:val="center"/>
          </w:tcPr>
          <w:p w14:paraId="0E126A85"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2013-2014</w:t>
            </w:r>
          </w:p>
        </w:tc>
        <w:tc>
          <w:tcPr>
            <w:tcW w:w="0" w:type="auto"/>
            <w:vAlign w:val="center"/>
          </w:tcPr>
          <w:p w14:paraId="738D1E78"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Joy Lee</w:t>
            </w:r>
          </w:p>
        </w:tc>
        <w:tc>
          <w:tcPr>
            <w:tcW w:w="0" w:type="auto"/>
            <w:vAlign w:val="center"/>
          </w:tcPr>
          <w:p w14:paraId="07D6DD9B"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59002819" w14:textId="77777777" w:rsidR="00D1190F" w:rsidRPr="00D1190F" w:rsidRDefault="00D1190F" w:rsidP="00D1190F">
            <w:pPr>
              <w:jc w:val="center"/>
              <w:rPr>
                <w:rFonts w:ascii="Garamond" w:hAnsi="Garamond" w:cstheme="minorHAnsi"/>
                <w:sz w:val="16"/>
                <w:szCs w:val="16"/>
              </w:rPr>
            </w:pPr>
          </w:p>
        </w:tc>
      </w:tr>
      <w:tr w:rsidR="002E234D" w:rsidRPr="00D1190F" w14:paraId="7331E3CD" w14:textId="77777777" w:rsidTr="00D1190F">
        <w:trPr>
          <w:trHeight w:val="360"/>
          <w:jc w:val="center"/>
        </w:trPr>
        <w:tc>
          <w:tcPr>
            <w:tcW w:w="0" w:type="auto"/>
            <w:vAlign w:val="center"/>
          </w:tcPr>
          <w:p w14:paraId="3E7FE31F"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2013-2014</w:t>
            </w:r>
          </w:p>
        </w:tc>
        <w:tc>
          <w:tcPr>
            <w:tcW w:w="0" w:type="auto"/>
            <w:vAlign w:val="center"/>
          </w:tcPr>
          <w:p w14:paraId="4B38EDDC"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John Sindlee</w:t>
            </w:r>
          </w:p>
        </w:tc>
        <w:tc>
          <w:tcPr>
            <w:tcW w:w="0" w:type="auto"/>
            <w:vAlign w:val="center"/>
          </w:tcPr>
          <w:p w14:paraId="6209E35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30637951"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COP UMHS</w:t>
            </w:r>
          </w:p>
        </w:tc>
      </w:tr>
      <w:tr w:rsidR="002E234D" w:rsidRPr="00D1190F" w14:paraId="0CEF0D4C" w14:textId="77777777" w:rsidTr="00D1190F">
        <w:trPr>
          <w:trHeight w:val="360"/>
          <w:jc w:val="center"/>
        </w:trPr>
        <w:tc>
          <w:tcPr>
            <w:tcW w:w="0" w:type="auto"/>
            <w:vAlign w:val="center"/>
          </w:tcPr>
          <w:p w14:paraId="5BFD2555"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2013-2014</w:t>
            </w:r>
          </w:p>
        </w:tc>
        <w:tc>
          <w:tcPr>
            <w:tcW w:w="0" w:type="auto"/>
            <w:vAlign w:val="center"/>
          </w:tcPr>
          <w:p w14:paraId="198E2372"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Vera Vulaj</w:t>
            </w:r>
          </w:p>
        </w:tc>
        <w:tc>
          <w:tcPr>
            <w:tcW w:w="0" w:type="auto"/>
            <w:vAlign w:val="center"/>
          </w:tcPr>
          <w:p w14:paraId="7CF27FA9"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7E187FE2" w14:textId="77777777" w:rsidR="00D1190F" w:rsidRPr="00D1190F" w:rsidRDefault="00D1190F" w:rsidP="00D1190F">
            <w:pPr>
              <w:jc w:val="center"/>
              <w:rPr>
                <w:rFonts w:ascii="Garamond" w:hAnsi="Garamond" w:cstheme="minorHAnsi"/>
                <w:sz w:val="16"/>
                <w:szCs w:val="16"/>
              </w:rPr>
            </w:pPr>
          </w:p>
        </w:tc>
      </w:tr>
      <w:tr w:rsidR="002E234D" w:rsidRPr="00D1190F" w14:paraId="53241A9D" w14:textId="77777777" w:rsidTr="00D1190F">
        <w:trPr>
          <w:trHeight w:val="360"/>
          <w:jc w:val="center"/>
        </w:trPr>
        <w:tc>
          <w:tcPr>
            <w:tcW w:w="0" w:type="auto"/>
            <w:vAlign w:val="center"/>
          </w:tcPr>
          <w:p w14:paraId="49DDCA64"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2013-2014</w:t>
            </w:r>
          </w:p>
        </w:tc>
        <w:tc>
          <w:tcPr>
            <w:tcW w:w="0" w:type="auto"/>
            <w:vAlign w:val="center"/>
          </w:tcPr>
          <w:p w14:paraId="5CAA377E"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Mohamad Yassine</w:t>
            </w:r>
          </w:p>
        </w:tc>
        <w:tc>
          <w:tcPr>
            <w:tcW w:w="0" w:type="auto"/>
            <w:vAlign w:val="center"/>
          </w:tcPr>
          <w:p w14:paraId="091FBC76"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218DAC9F" w14:textId="77777777" w:rsidR="00D1190F" w:rsidRPr="00D1190F" w:rsidRDefault="00D1190F" w:rsidP="00D1190F">
            <w:pPr>
              <w:jc w:val="center"/>
              <w:rPr>
                <w:rFonts w:ascii="Garamond" w:hAnsi="Garamond" w:cstheme="minorHAnsi"/>
                <w:sz w:val="16"/>
                <w:szCs w:val="16"/>
              </w:rPr>
            </w:pPr>
          </w:p>
        </w:tc>
      </w:tr>
      <w:tr w:rsidR="002E234D" w:rsidRPr="00D1190F" w14:paraId="352B4B4A" w14:textId="77777777" w:rsidTr="00D1190F">
        <w:trPr>
          <w:trHeight w:val="360"/>
          <w:jc w:val="center"/>
        </w:trPr>
        <w:tc>
          <w:tcPr>
            <w:tcW w:w="0" w:type="auto"/>
            <w:vAlign w:val="center"/>
          </w:tcPr>
          <w:p w14:paraId="2B1DE47C"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2013-2014</w:t>
            </w:r>
          </w:p>
        </w:tc>
        <w:tc>
          <w:tcPr>
            <w:tcW w:w="0" w:type="auto"/>
            <w:vAlign w:val="center"/>
          </w:tcPr>
          <w:p w14:paraId="34D32EA8"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Thoraya Youness</w:t>
            </w:r>
          </w:p>
        </w:tc>
        <w:tc>
          <w:tcPr>
            <w:tcW w:w="0" w:type="auto"/>
            <w:vAlign w:val="center"/>
          </w:tcPr>
          <w:p w14:paraId="24B1B30F"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502EF9A0" w14:textId="77777777" w:rsidR="00D1190F" w:rsidRPr="00D1190F" w:rsidRDefault="00D1190F" w:rsidP="00D1190F">
            <w:pPr>
              <w:jc w:val="center"/>
              <w:rPr>
                <w:rFonts w:ascii="Garamond" w:hAnsi="Garamond" w:cstheme="minorHAnsi"/>
                <w:sz w:val="16"/>
                <w:szCs w:val="16"/>
              </w:rPr>
            </w:pPr>
          </w:p>
        </w:tc>
      </w:tr>
      <w:tr w:rsidR="002E234D" w:rsidRPr="00D1190F" w14:paraId="7347FFC5" w14:textId="77777777" w:rsidTr="00D1190F">
        <w:trPr>
          <w:trHeight w:val="360"/>
          <w:jc w:val="center"/>
        </w:trPr>
        <w:tc>
          <w:tcPr>
            <w:tcW w:w="0" w:type="auto"/>
            <w:vAlign w:val="center"/>
          </w:tcPr>
          <w:p w14:paraId="58F41964"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2012-2013</w:t>
            </w:r>
          </w:p>
        </w:tc>
        <w:tc>
          <w:tcPr>
            <w:tcW w:w="0" w:type="auto"/>
            <w:vAlign w:val="center"/>
          </w:tcPr>
          <w:p w14:paraId="277F046B"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Anthony Ellis</w:t>
            </w:r>
          </w:p>
        </w:tc>
        <w:tc>
          <w:tcPr>
            <w:tcW w:w="0" w:type="auto"/>
            <w:vAlign w:val="center"/>
          </w:tcPr>
          <w:p w14:paraId="4ED956B6"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02E055CB"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Retail California</w:t>
            </w:r>
          </w:p>
        </w:tc>
      </w:tr>
      <w:tr w:rsidR="002E234D" w:rsidRPr="00D1190F" w14:paraId="5C56F2C9" w14:textId="77777777" w:rsidTr="00D1190F">
        <w:trPr>
          <w:trHeight w:val="360"/>
          <w:jc w:val="center"/>
        </w:trPr>
        <w:tc>
          <w:tcPr>
            <w:tcW w:w="0" w:type="auto"/>
            <w:vAlign w:val="center"/>
          </w:tcPr>
          <w:p w14:paraId="2C2C1D29"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2010-2013</w:t>
            </w:r>
          </w:p>
        </w:tc>
        <w:tc>
          <w:tcPr>
            <w:tcW w:w="0" w:type="auto"/>
            <w:vAlign w:val="center"/>
          </w:tcPr>
          <w:p w14:paraId="33676A5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Courtney Kilborn</w:t>
            </w:r>
          </w:p>
        </w:tc>
        <w:tc>
          <w:tcPr>
            <w:tcW w:w="0" w:type="auto"/>
            <w:vAlign w:val="center"/>
          </w:tcPr>
          <w:p w14:paraId="21683BAB"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36C5C658"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Staff UMHS</w:t>
            </w:r>
          </w:p>
        </w:tc>
      </w:tr>
      <w:tr w:rsidR="002E234D" w:rsidRPr="00D1190F" w14:paraId="42C9E0E9" w14:textId="77777777" w:rsidTr="00D1190F">
        <w:trPr>
          <w:trHeight w:val="360"/>
          <w:jc w:val="center"/>
        </w:trPr>
        <w:tc>
          <w:tcPr>
            <w:tcW w:w="0" w:type="auto"/>
            <w:vAlign w:val="center"/>
          </w:tcPr>
          <w:p w14:paraId="0EACFA8A"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2010-2013</w:t>
            </w:r>
          </w:p>
        </w:tc>
        <w:tc>
          <w:tcPr>
            <w:tcW w:w="0" w:type="auto"/>
            <w:vAlign w:val="center"/>
          </w:tcPr>
          <w:p w14:paraId="1D143ABB"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Alicia Giloglly</w:t>
            </w:r>
          </w:p>
        </w:tc>
        <w:tc>
          <w:tcPr>
            <w:tcW w:w="0" w:type="auto"/>
            <w:vAlign w:val="center"/>
          </w:tcPr>
          <w:p w14:paraId="2C1DCD0F"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0E5089F9"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Staff UMHS</w:t>
            </w:r>
          </w:p>
        </w:tc>
      </w:tr>
      <w:tr w:rsidR="002E234D" w:rsidRPr="00D1190F" w14:paraId="23002054" w14:textId="77777777" w:rsidTr="00D1190F">
        <w:trPr>
          <w:trHeight w:val="360"/>
          <w:jc w:val="center"/>
        </w:trPr>
        <w:tc>
          <w:tcPr>
            <w:tcW w:w="0" w:type="auto"/>
            <w:vAlign w:val="center"/>
          </w:tcPr>
          <w:p w14:paraId="55C6211C"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2010-2013</w:t>
            </w:r>
          </w:p>
        </w:tc>
        <w:tc>
          <w:tcPr>
            <w:tcW w:w="0" w:type="auto"/>
            <w:vAlign w:val="center"/>
          </w:tcPr>
          <w:p w14:paraId="2CF1208A"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Roxanne Nanos</w:t>
            </w:r>
          </w:p>
        </w:tc>
        <w:tc>
          <w:tcPr>
            <w:tcW w:w="0" w:type="auto"/>
            <w:vAlign w:val="center"/>
          </w:tcPr>
          <w:p w14:paraId="397A212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1D56B8E6"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University of Oklahoma</w:t>
            </w:r>
          </w:p>
        </w:tc>
      </w:tr>
      <w:tr w:rsidR="002E234D" w:rsidRPr="00D1190F" w14:paraId="7238D3FA" w14:textId="77777777" w:rsidTr="00D1190F">
        <w:trPr>
          <w:trHeight w:val="360"/>
          <w:jc w:val="center"/>
        </w:trPr>
        <w:tc>
          <w:tcPr>
            <w:tcW w:w="0" w:type="auto"/>
            <w:vAlign w:val="center"/>
          </w:tcPr>
          <w:p w14:paraId="56E50903"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2010-2013</w:t>
            </w:r>
          </w:p>
        </w:tc>
        <w:tc>
          <w:tcPr>
            <w:tcW w:w="0" w:type="auto"/>
            <w:vAlign w:val="center"/>
          </w:tcPr>
          <w:p w14:paraId="2B979168"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Jessica Fong</w:t>
            </w:r>
          </w:p>
        </w:tc>
        <w:tc>
          <w:tcPr>
            <w:tcW w:w="0" w:type="auto"/>
            <w:vAlign w:val="center"/>
          </w:tcPr>
          <w:p w14:paraId="70B20A09"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7937F181"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Kaiser Permanente</w:t>
            </w:r>
          </w:p>
        </w:tc>
      </w:tr>
      <w:tr w:rsidR="002E234D" w:rsidRPr="00D1190F" w14:paraId="396BBFE8" w14:textId="77777777" w:rsidTr="00D1190F">
        <w:trPr>
          <w:trHeight w:val="360"/>
          <w:jc w:val="center"/>
        </w:trPr>
        <w:tc>
          <w:tcPr>
            <w:tcW w:w="0" w:type="auto"/>
            <w:vAlign w:val="center"/>
          </w:tcPr>
          <w:p w14:paraId="0929103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2010-2013</w:t>
            </w:r>
          </w:p>
        </w:tc>
        <w:tc>
          <w:tcPr>
            <w:tcW w:w="0" w:type="auto"/>
            <w:vAlign w:val="center"/>
          </w:tcPr>
          <w:p w14:paraId="0760B5BA"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Irwin Lau</w:t>
            </w:r>
          </w:p>
        </w:tc>
        <w:tc>
          <w:tcPr>
            <w:tcW w:w="0" w:type="auto"/>
            <w:vAlign w:val="center"/>
          </w:tcPr>
          <w:p w14:paraId="24285193"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39CE464D" w14:textId="77777777" w:rsidR="00D1190F" w:rsidRPr="00D1190F" w:rsidRDefault="00D1190F" w:rsidP="00D1190F">
            <w:pPr>
              <w:jc w:val="center"/>
              <w:rPr>
                <w:rFonts w:ascii="Garamond" w:hAnsi="Garamond" w:cstheme="minorHAnsi"/>
                <w:sz w:val="16"/>
                <w:szCs w:val="16"/>
              </w:rPr>
            </w:pPr>
          </w:p>
        </w:tc>
      </w:tr>
      <w:tr w:rsidR="002E234D" w:rsidRPr="00D1190F" w14:paraId="64B64FB5" w14:textId="77777777" w:rsidTr="00D1190F">
        <w:trPr>
          <w:trHeight w:val="360"/>
          <w:jc w:val="center"/>
        </w:trPr>
        <w:tc>
          <w:tcPr>
            <w:tcW w:w="0" w:type="auto"/>
            <w:vAlign w:val="center"/>
          </w:tcPr>
          <w:p w14:paraId="75ADE924"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2010-2012</w:t>
            </w:r>
          </w:p>
        </w:tc>
        <w:tc>
          <w:tcPr>
            <w:tcW w:w="0" w:type="auto"/>
            <w:vAlign w:val="center"/>
          </w:tcPr>
          <w:p w14:paraId="2BD5FD52"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Sara Brown</w:t>
            </w:r>
          </w:p>
        </w:tc>
        <w:tc>
          <w:tcPr>
            <w:tcW w:w="0" w:type="auto"/>
            <w:vAlign w:val="center"/>
          </w:tcPr>
          <w:p w14:paraId="4B63F45A"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54A1F810" w14:textId="77777777" w:rsidR="00D1190F" w:rsidRPr="00D1190F" w:rsidRDefault="00D1190F" w:rsidP="00D1190F">
            <w:pPr>
              <w:jc w:val="center"/>
              <w:rPr>
                <w:rFonts w:ascii="Garamond" w:hAnsi="Garamond" w:cstheme="minorHAnsi"/>
                <w:sz w:val="16"/>
                <w:szCs w:val="16"/>
              </w:rPr>
            </w:pPr>
          </w:p>
        </w:tc>
      </w:tr>
      <w:tr w:rsidR="002E234D" w:rsidRPr="00D1190F" w14:paraId="02B40A9B" w14:textId="77777777" w:rsidTr="00D1190F">
        <w:trPr>
          <w:trHeight w:val="360"/>
          <w:jc w:val="center"/>
        </w:trPr>
        <w:tc>
          <w:tcPr>
            <w:tcW w:w="0" w:type="auto"/>
            <w:vAlign w:val="center"/>
          </w:tcPr>
          <w:p w14:paraId="411CC10C"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2009-2012</w:t>
            </w:r>
          </w:p>
        </w:tc>
        <w:tc>
          <w:tcPr>
            <w:tcW w:w="0" w:type="auto"/>
            <w:vAlign w:val="center"/>
          </w:tcPr>
          <w:p w14:paraId="0726D19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April Qian</w:t>
            </w:r>
          </w:p>
        </w:tc>
        <w:tc>
          <w:tcPr>
            <w:tcW w:w="0" w:type="auto"/>
            <w:vAlign w:val="center"/>
          </w:tcPr>
          <w:p w14:paraId="7743345E"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683CE1EC" w14:textId="77777777" w:rsidR="00D1190F" w:rsidRPr="00D1190F" w:rsidRDefault="00D1190F" w:rsidP="00D1190F">
            <w:pPr>
              <w:jc w:val="center"/>
              <w:rPr>
                <w:rFonts w:ascii="Garamond" w:hAnsi="Garamond" w:cstheme="minorHAnsi"/>
                <w:sz w:val="16"/>
                <w:szCs w:val="16"/>
              </w:rPr>
            </w:pPr>
          </w:p>
        </w:tc>
      </w:tr>
      <w:tr w:rsidR="002E234D" w:rsidRPr="00D1190F" w14:paraId="785D2805" w14:textId="77777777" w:rsidTr="00D1190F">
        <w:trPr>
          <w:trHeight w:val="360"/>
          <w:jc w:val="center"/>
        </w:trPr>
        <w:tc>
          <w:tcPr>
            <w:tcW w:w="0" w:type="auto"/>
            <w:vAlign w:val="center"/>
          </w:tcPr>
          <w:p w14:paraId="5007970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2009-2012</w:t>
            </w:r>
          </w:p>
        </w:tc>
        <w:tc>
          <w:tcPr>
            <w:tcW w:w="0" w:type="auto"/>
            <w:vAlign w:val="center"/>
          </w:tcPr>
          <w:p w14:paraId="4E3AB726"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Kylee Funk</w:t>
            </w:r>
          </w:p>
        </w:tc>
        <w:tc>
          <w:tcPr>
            <w:tcW w:w="0" w:type="auto"/>
            <w:vAlign w:val="center"/>
          </w:tcPr>
          <w:p w14:paraId="3D910D1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00AFEE7F"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University of Minnesota</w:t>
            </w:r>
          </w:p>
        </w:tc>
      </w:tr>
      <w:tr w:rsidR="002E234D" w:rsidRPr="00D1190F" w14:paraId="1A8EFA8E" w14:textId="77777777" w:rsidTr="00D1190F">
        <w:trPr>
          <w:trHeight w:val="360"/>
          <w:jc w:val="center"/>
        </w:trPr>
        <w:tc>
          <w:tcPr>
            <w:tcW w:w="0" w:type="auto"/>
            <w:vAlign w:val="center"/>
          </w:tcPr>
          <w:p w14:paraId="28D53643"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lastRenderedPageBreak/>
              <w:t>2009-2012</w:t>
            </w:r>
          </w:p>
        </w:tc>
        <w:tc>
          <w:tcPr>
            <w:tcW w:w="0" w:type="auto"/>
            <w:vAlign w:val="center"/>
          </w:tcPr>
          <w:p w14:paraId="168F83AE"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Berni Marini</w:t>
            </w:r>
          </w:p>
        </w:tc>
        <w:tc>
          <w:tcPr>
            <w:tcW w:w="0" w:type="auto"/>
            <w:vAlign w:val="center"/>
          </w:tcPr>
          <w:p w14:paraId="1ABB6DC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236FFECE"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UMHS</w:t>
            </w:r>
          </w:p>
        </w:tc>
      </w:tr>
      <w:tr w:rsidR="002E234D" w:rsidRPr="00D1190F" w14:paraId="4BF21AF6" w14:textId="77777777" w:rsidTr="00D1190F">
        <w:trPr>
          <w:trHeight w:val="360"/>
          <w:jc w:val="center"/>
        </w:trPr>
        <w:tc>
          <w:tcPr>
            <w:tcW w:w="0" w:type="auto"/>
            <w:vAlign w:val="center"/>
          </w:tcPr>
          <w:p w14:paraId="7A2EEBA1"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2009-2011</w:t>
            </w:r>
          </w:p>
        </w:tc>
        <w:tc>
          <w:tcPr>
            <w:tcW w:w="0" w:type="auto"/>
            <w:vAlign w:val="center"/>
          </w:tcPr>
          <w:p w14:paraId="75127BB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Sara Berman</w:t>
            </w:r>
          </w:p>
        </w:tc>
        <w:tc>
          <w:tcPr>
            <w:tcW w:w="0" w:type="auto"/>
            <w:vAlign w:val="center"/>
          </w:tcPr>
          <w:p w14:paraId="612121FA"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Research/Independent Study</w:t>
            </w:r>
          </w:p>
        </w:tc>
        <w:tc>
          <w:tcPr>
            <w:tcW w:w="0" w:type="auto"/>
            <w:vAlign w:val="center"/>
          </w:tcPr>
          <w:p w14:paraId="4F214F75" w14:textId="77777777" w:rsidR="00D1190F" w:rsidRPr="00D1190F" w:rsidRDefault="00D1190F" w:rsidP="00D1190F">
            <w:pPr>
              <w:jc w:val="center"/>
              <w:rPr>
                <w:rFonts w:ascii="Garamond" w:hAnsi="Garamond" w:cstheme="minorHAnsi"/>
                <w:sz w:val="16"/>
                <w:szCs w:val="16"/>
              </w:rPr>
            </w:pPr>
          </w:p>
        </w:tc>
      </w:tr>
      <w:tr w:rsidR="002E234D" w:rsidRPr="00D1190F" w14:paraId="03EBF176" w14:textId="77777777" w:rsidTr="00D1190F">
        <w:trPr>
          <w:trHeight w:val="360"/>
          <w:jc w:val="center"/>
        </w:trPr>
        <w:tc>
          <w:tcPr>
            <w:tcW w:w="0" w:type="auto"/>
            <w:vAlign w:val="center"/>
          </w:tcPr>
          <w:p w14:paraId="220138F1"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2007-2010</w:t>
            </w:r>
          </w:p>
        </w:tc>
        <w:tc>
          <w:tcPr>
            <w:tcW w:w="0" w:type="auto"/>
            <w:vAlign w:val="center"/>
          </w:tcPr>
          <w:p w14:paraId="23F24CC5"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Idan Hananawa</w:t>
            </w:r>
          </w:p>
        </w:tc>
        <w:tc>
          <w:tcPr>
            <w:tcW w:w="0" w:type="auto"/>
            <w:vAlign w:val="center"/>
          </w:tcPr>
          <w:p w14:paraId="2177E587"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0FAD3C38"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Beaumont Hospital</w:t>
            </w:r>
          </w:p>
        </w:tc>
      </w:tr>
      <w:tr w:rsidR="002E234D" w:rsidRPr="00D1190F" w14:paraId="5D7BA764" w14:textId="77777777" w:rsidTr="00D1190F">
        <w:trPr>
          <w:trHeight w:val="360"/>
          <w:jc w:val="center"/>
        </w:trPr>
        <w:tc>
          <w:tcPr>
            <w:tcW w:w="0" w:type="auto"/>
            <w:vAlign w:val="center"/>
          </w:tcPr>
          <w:p w14:paraId="0D9AE96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2008-2010</w:t>
            </w:r>
          </w:p>
        </w:tc>
        <w:tc>
          <w:tcPr>
            <w:tcW w:w="0" w:type="auto"/>
            <w:vAlign w:val="center"/>
          </w:tcPr>
          <w:p w14:paraId="0AF9BEDC"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Mai Tran</w:t>
            </w:r>
          </w:p>
        </w:tc>
        <w:tc>
          <w:tcPr>
            <w:tcW w:w="0" w:type="auto"/>
            <w:vAlign w:val="center"/>
          </w:tcPr>
          <w:p w14:paraId="2A1BC39B"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Reserach</w:t>
            </w:r>
          </w:p>
        </w:tc>
        <w:tc>
          <w:tcPr>
            <w:tcW w:w="0" w:type="auto"/>
            <w:vAlign w:val="center"/>
          </w:tcPr>
          <w:p w14:paraId="062BE84E" w14:textId="77777777" w:rsidR="00D1190F" w:rsidRPr="00D1190F" w:rsidRDefault="00D1190F" w:rsidP="00D1190F">
            <w:pPr>
              <w:jc w:val="center"/>
              <w:rPr>
                <w:rFonts w:ascii="Garamond" w:hAnsi="Garamond" w:cstheme="minorHAnsi"/>
                <w:sz w:val="16"/>
                <w:szCs w:val="16"/>
              </w:rPr>
            </w:pPr>
          </w:p>
        </w:tc>
      </w:tr>
      <w:tr w:rsidR="002E234D" w:rsidRPr="00D1190F" w14:paraId="7F622CDD" w14:textId="77777777" w:rsidTr="00D1190F">
        <w:trPr>
          <w:trHeight w:val="360"/>
          <w:jc w:val="center"/>
        </w:trPr>
        <w:tc>
          <w:tcPr>
            <w:tcW w:w="0" w:type="auto"/>
            <w:vAlign w:val="center"/>
          </w:tcPr>
          <w:p w14:paraId="6BD183D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2008-2010</w:t>
            </w:r>
          </w:p>
        </w:tc>
        <w:tc>
          <w:tcPr>
            <w:tcW w:w="0" w:type="auto"/>
            <w:vAlign w:val="center"/>
          </w:tcPr>
          <w:p w14:paraId="5FBC9BA3"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Luba Burman</w:t>
            </w:r>
          </w:p>
        </w:tc>
        <w:tc>
          <w:tcPr>
            <w:tcW w:w="0" w:type="auto"/>
            <w:vAlign w:val="center"/>
          </w:tcPr>
          <w:p w14:paraId="61AB9AD9"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0F60607C" w14:textId="77777777" w:rsidR="00D1190F" w:rsidRPr="00D1190F" w:rsidRDefault="00D1190F" w:rsidP="00D1190F">
            <w:pPr>
              <w:jc w:val="center"/>
              <w:rPr>
                <w:rFonts w:ascii="Garamond" w:hAnsi="Garamond" w:cstheme="minorHAnsi"/>
                <w:sz w:val="16"/>
                <w:szCs w:val="16"/>
              </w:rPr>
            </w:pPr>
            <w:r w:rsidRPr="00D1190F">
              <w:rPr>
                <w:rFonts w:ascii="Garamond" w:hAnsi="Garamond" w:cstheme="minorHAnsi"/>
                <w:sz w:val="16"/>
                <w:szCs w:val="16"/>
              </w:rPr>
              <w:t>Chicago, Ill</w:t>
            </w:r>
          </w:p>
        </w:tc>
      </w:tr>
      <w:tr w:rsidR="002E234D" w:rsidRPr="00D1190F" w14:paraId="478373AC" w14:textId="77777777" w:rsidTr="00D1190F">
        <w:trPr>
          <w:trHeight w:val="360"/>
          <w:jc w:val="center"/>
        </w:trPr>
        <w:tc>
          <w:tcPr>
            <w:tcW w:w="0" w:type="auto"/>
            <w:vAlign w:val="center"/>
          </w:tcPr>
          <w:p w14:paraId="746026D9"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2008-2009</w:t>
            </w:r>
          </w:p>
        </w:tc>
        <w:tc>
          <w:tcPr>
            <w:tcW w:w="0" w:type="auto"/>
            <w:vAlign w:val="center"/>
          </w:tcPr>
          <w:p w14:paraId="27BF49BF"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Devon Grey</w:t>
            </w:r>
          </w:p>
        </w:tc>
        <w:tc>
          <w:tcPr>
            <w:tcW w:w="0" w:type="auto"/>
            <w:vAlign w:val="center"/>
          </w:tcPr>
          <w:p w14:paraId="707CE20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01F8F95F" w14:textId="77777777" w:rsidR="00D1190F" w:rsidRPr="00D1190F" w:rsidRDefault="00D1190F" w:rsidP="00D1190F">
            <w:pPr>
              <w:jc w:val="center"/>
              <w:rPr>
                <w:rFonts w:ascii="Garamond" w:hAnsi="Garamond" w:cstheme="minorHAnsi"/>
                <w:b/>
                <w:sz w:val="16"/>
                <w:szCs w:val="16"/>
              </w:rPr>
            </w:pPr>
          </w:p>
        </w:tc>
      </w:tr>
      <w:tr w:rsidR="002E234D" w:rsidRPr="00D1190F" w14:paraId="53EFA723" w14:textId="77777777" w:rsidTr="00D1190F">
        <w:trPr>
          <w:trHeight w:val="360"/>
          <w:jc w:val="center"/>
        </w:trPr>
        <w:tc>
          <w:tcPr>
            <w:tcW w:w="0" w:type="auto"/>
            <w:vAlign w:val="center"/>
          </w:tcPr>
          <w:p w14:paraId="18F9763D"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2008-2009</w:t>
            </w:r>
          </w:p>
        </w:tc>
        <w:tc>
          <w:tcPr>
            <w:tcW w:w="0" w:type="auto"/>
            <w:vAlign w:val="center"/>
          </w:tcPr>
          <w:p w14:paraId="3539CA18"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Robert McCollum</w:t>
            </w:r>
          </w:p>
        </w:tc>
        <w:tc>
          <w:tcPr>
            <w:tcW w:w="0" w:type="auto"/>
            <w:vAlign w:val="center"/>
          </w:tcPr>
          <w:p w14:paraId="050ABC96" w14:textId="77777777" w:rsidR="00D1190F" w:rsidRPr="00D1190F" w:rsidRDefault="00D1190F" w:rsidP="00D1190F">
            <w:pPr>
              <w:jc w:val="center"/>
              <w:rPr>
                <w:rFonts w:ascii="ArialUnicodeMS" w:hAnsi="ArialUnicodeMS" w:cs="ArialUnicodeMS"/>
                <w:sz w:val="16"/>
                <w:szCs w:val="16"/>
              </w:rPr>
            </w:pPr>
            <w:r w:rsidRPr="00D1190F">
              <w:rPr>
                <w:rFonts w:ascii="ArialUnicodeMS" w:hAnsi="ArialUnicodeMS" w:cs="ArialUnicodeMS"/>
                <w:sz w:val="16"/>
                <w:szCs w:val="16"/>
              </w:rPr>
              <w:t>Research</w:t>
            </w:r>
          </w:p>
        </w:tc>
        <w:tc>
          <w:tcPr>
            <w:tcW w:w="0" w:type="auto"/>
            <w:vAlign w:val="center"/>
          </w:tcPr>
          <w:p w14:paraId="07F16D02" w14:textId="77777777" w:rsidR="00D1190F" w:rsidRPr="00D1190F" w:rsidRDefault="00D1190F" w:rsidP="00D1190F">
            <w:pPr>
              <w:jc w:val="center"/>
              <w:rPr>
                <w:rFonts w:ascii="Garamond" w:hAnsi="Garamond" w:cstheme="minorHAnsi"/>
                <w:b/>
                <w:sz w:val="16"/>
                <w:szCs w:val="16"/>
              </w:rPr>
            </w:pPr>
          </w:p>
        </w:tc>
      </w:tr>
    </w:tbl>
    <w:p w14:paraId="2BEBD982" w14:textId="77777777" w:rsidR="00D1190F" w:rsidRPr="00D1190F" w:rsidRDefault="00D1190F" w:rsidP="00D1190F">
      <w:pPr>
        <w:pStyle w:val="ListParagraph"/>
        <w:numPr>
          <w:ilvl w:val="0"/>
          <w:numId w:val="24"/>
        </w:numPr>
        <w:contextualSpacing/>
        <w:jc w:val="both"/>
        <w:rPr>
          <w:rFonts w:ascii="Garamond" w:hAnsi="Garamond" w:cstheme="minorHAnsi"/>
          <w:sz w:val="16"/>
          <w:szCs w:val="16"/>
        </w:rPr>
      </w:pPr>
    </w:p>
    <w:p w14:paraId="12042A5E" w14:textId="77777777" w:rsidR="00D1190F" w:rsidRPr="00D1190F" w:rsidRDefault="00D1190F" w:rsidP="00D1190F">
      <w:pPr>
        <w:pStyle w:val="ListParagraph"/>
        <w:numPr>
          <w:ilvl w:val="0"/>
          <w:numId w:val="24"/>
        </w:numPr>
        <w:contextualSpacing/>
        <w:jc w:val="both"/>
        <w:rPr>
          <w:rFonts w:ascii="Times New Roman" w:hAnsi="Times New Roman"/>
          <w:sz w:val="22"/>
          <w:szCs w:val="22"/>
        </w:rPr>
      </w:pPr>
      <w:r w:rsidRPr="00D1190F">
        <w:rPr>
          <w:rFonts w:ascii="Times New Roman" w:hAnsi="Times New Roman"/>
          <w:sz w:val="22"/>
          <w:szCs w:val="22"/>
        </w:rPr>
        <w:t>*</w:t>
      </w:r>
      <w:r w:rsidRPr="00D1190F">
        <w:rPr>
          <w:rFonts w:ascii="Times New Roman" w:hAnsi="Times New Roman"/>
          <w:sz w:val="22"/>
          <w:szCs w:val="22"/>
        </w:rPr>
        <w:tab/>
        <w:t>Descriptions: Pharm.D. Investigations, Pharm.D. Seminar, Master’s Student, Ph.D. Student, Resident, Postdoctoral Fellow.</w:t>
      </w:r>
    </w:p>
    <w:p w14:paraId="44DA1F55" w14:textId="77777777" w:rsidR="00D1190F" w:rsidRPr="00D1190F" w:rsidRDefault="00D1190F" w:rsidP="00D1190F">
      <w:pPr>
        <w:rPr>
          <w:rFonts w:ascii="Times New Roman" w:hAnsi="Times New Roman"/>
          <w:sz w:val="22"/>
          <w:szCs w:val="22"/>
        </w:rPr>
      </w:pPr>
    </w:p>
    <w:p w14:paraId="7EF0C8C8" w14:textId="77777777" w:rsidR="00D1190F" w:rsidRPr="00D1190F" w:rsidRDefault="00D1190F" w:rsidP="00D1190F">
      <w:pPr>
        <w:pStyle w:val="Heading6"/>
        <w:keepNext w:val="0"/>
        <w:rPr>
          <w:rFonts w:ascii="Times New Roman" w:hAnsi="Times New Roman" w:cs="Times New Roman"/>
          <w:sz w:val="22"/>
          <w:szCs w:val="22"/>
        </w:rPr>
      </w:pPr>
    </w:p>
    <w:p w14:paraId="765396BE" w14:textId="77777777" w:rsidR="00D1190F" w:rsidRPr="00D1190F" w:rsidRDefault="00D1190F" w:rsidP="00D1190F">
      <w:pPr>
        <w:rPr>
          <w:rFonts w:ascii="Times New Roman" w:hAnsi="Times New Roman"/>
          <w:b/>
          <w:sz w:val="24"/>
          <w:szCs w:val="24"/>
        </w:rPr>
      </w:pPr>
      <w:r w:rsidRPr="00D1190F">
        <w:rPr>
          <w:rFonts w:ascii="Times New Roman" w:hAnsi="Times New Roman"/>
          <w:b/>
          <w:sz w:val="24"/>
          <w:szCs w:val="24"/>
        </w:rPr>
        <w:t>Summary of Teaching at Previous Institutions (if applicable):</w:t>
      </w:r>
    </w:p>
    <w:p w14:paraId="7FCADB0D" w14:textId="77777777" w:rsidR="00AA48D3" w:rsidRDefault="00D1190F" w:rsidP="00D11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D1190F">
        <w:rPr>
          <w:rFonts w:ascii="Times New Roman" w:hAnsi="Times New Roman"/>
          <w:sz w:val="22"/>
          <w:szCs w:val="22"/>
        </w:rPr>
        <w:t>Not applicable</w:t>
      </w:r>
    </w:p>
    <w:p w14:paraId="24426E72" w14:textId="77777777" w:rsidR="00D1190F" w:rsidRDefault="00D1190F" w:rsidP="00D11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14:paraId="2393D479" w14:textId="77777777" w:rsidR="0043599C" w:rsidRDefault="0043599C" w:rsidP="00D11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14:paraId="794ADD40" w14:textId="77777777" w:rsidR="0043599C" w:rsidRDefault="0043599C" w:rsidP="00D11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14:paraId="4816E266" w14:textId="77777777" w:rsidR="0043599C" w:rsidRDefault="0043599C" w:rsidP="00D11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14:paraId="30F85087" w14:textId="77777777" w:rsidR="00D1190F" w:rsidRPr="00D1190F" w:rsidRDefault="00D1190F" w:rsidP="00D11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14:paraId="41360CFB"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u w:val="single"/>
        </w:rPr>
      </w:pPr>
      <w:r>
        <w:rPr>
          <w:rFonts w:ascii="Times New Roman" w:hAnsi="Times New Roman"/>
          <w:b/>
          <w:sz w:val="24"/>
          <w:szCs w:val="24"/>
          <w:u w:val="single"/>
        </w:rPr>
        <w:t>Didactic Teaching</w:t>
      </w:r>
    </w:p>
    <w:p w14:paraId="519CCD07" w14:textId="22819C70"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u w:val="single"/>
        </w:rPr>
      </w:pPr>
    </w:p>
    <w:p w14:paraId="3D425B3A" w14:textId="5DD03FA4" w:rsidR="00F4098E" w:rsidRDefault="00F4098E"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r w:rsidRPr="00F4098E">
        <w:rPr>
          <w:rFonts w:ascii="Times New Roman" w:hAnsi="Times New Roman"/>
          <w:bCs/>
          <w:sz w:val="24"/>
          <w:szCs w:val="24"/>
          <w:highlight w:val="yellow"/>
        </w:rPr>
        <w:t>1/2024-4/2024</w:t>
      </w:r>
      <w:r w:rsidRPr="00F4098E">
        <w:rPr>
          <w:rFonts w:ascii="Times New Roman" w:hAnsi="Times New Roman"/>
          <w:bCs/>
          <w:sz w:val="24"/>
          <w:szCs w:val="24"/>
          <w:highlight w:val="yellow"/>
        </w:rPr>
        <w:tab/>
      </w:r>
      <w:r w:rsidRPr="00F4098E">
        <w:rPr>
          <w:rFonts w:ascii="Times New Roman" w:hAnsi="Times New Roman"/>
          <w:bCs/>
          <w:sz w:val="24"/>
          <w:szCs w:val="24"/>
          <w:highlight w:val="yellow"/>
        </w:rPr>
        <w:tab/>
        <w:t>Faculty Preceptor IOE 591 Program</w:t>
      </w:r>
    </w:p>
    <w:p w14:paraId="1EA4FE61" w14:textId="77777777" w:rsidR="00F4098E" w:rsidRDefault="00F4098E"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p w14:paraId="615B319A" w14:textId="35B29258" w:rsidR="00F53294" w:rsidRDefault="00F53294"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r>
        <w:rPr>
          <w:rFonts w:ascii="Times New Roman" w:hAnsi="Times New Roman"/>
          <w:bCs/>
          <w:sz w:val="24"/>
          <w:szCs w:val="24"/>
        </w:rPr>
        <w:t>9/2021-12/2021</w:t>
      </w:r>
      <w:r>
        <w:rPr>
          <w:rFonts w:ascii="Times New Roman" w:hAnsi="Times New Roman"/>
          <w:bCs/>
          <w:sz w:val="24"/>
          <w:szCs w:val="24"/>
        </w:rPr>
        <w:tab/>
        <w:t>Faculty Preceptor PHM 706 MUE</w:t>
      </w:r>
    </w:p>
    <w:p w14:paraId="4C3CE8CF" w14:textId="77777777" w:rsidR="00F53294" w:rsidRPr="00F53294" w:rsidRDefault="00F53294"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p w14:paraId="07726934" w14:textId="77777777" w:rsidR="002E6DF2" w:rsidRDefault="004B650B" w:rsidP="00AA48D3">
      <w:pPr>
        <w:autoSpaceDE w:val="0"/>
        <w:autoSpaceDN w:val="0"/>
        <w:adjustRightInd w:val="0"/>
        <w:ind w:left="2170" w:hanging="2160"/>
        <w:rPr>
          <w:rFonts w:ascii="Times New Roman" w:hAnsi="Times New Roman"/>
          <w:snapToGrid/>
          <w:sz w:val="24"/>
          <w:szCs w:val="24"/>
        </w:rPr>
      </w:pPr>
      <w:r>
        <w:rPr>
          <w:rFonts w:ascii="Times New Roman" w:hAnsi="Times New Roman"/>
          <w:snapToGrid/>
          <w:sz w:val="24"/>
          <w:szCs w:val="24"/>
        </w:rPr>
        <w:t>1/2020-4/2021</w:t>
      </w:r>
      <w:r w:rsidR="002E6DF2">
        <w:rPr>
          <w:rFonts w:ascii="Times New Roman" w:hAnsi="Times New Roman"/>
          <w:snapToGrid/>
          <w:sz w:val="24"/>
          <w:szCs w:val="24"/>
        </w:rPr>
        <w:tab/>
        <w:t>Faculty Preceptor –IOE 481 Program</w:t>
      </w:r>
    </w:p>
    <w:p w14:paraId="4B3A9355" w14:textId="77777777" w:rsidR="002E6DF2" w:rsidRDefault="002E6DF2" w:rsidP="00AA48D3">
      <w:pPr>
        <w:autoSpaceDE w:val="0"/>
        <w:autoSpaceDN w:val="0"/>
        <w:adjustRightInd w:val="0"/>
        <w:ind w:left="2170" w:hanging="2160"/>
        <w:rPr>
          <w:rFonts w:ascii="Times New Roman" w:hAnsi="Times New Roman"/>
          <w:snapToGrid/>
          <w:sz w:val="24"/>
          <w:szCs w:val="24"/>
        </w:rPr>
      </w:pPr>
    </w:p>
    <w:p w14:paraId="2132FA80" w14:textId="77777777" w:rsidR="00AA48D3" w:rsidRPr="00F63DE9" w:rsidRDefault="004340F5" w:rsidP="00AA48D3">
      <w:pPr>
        <w:autoSpaceDE w:val="0"/>
        <w:autoSpaceDN w:val="0"/>
        <w:adjustRightInd w:val="0"/>
        <w:ind w:left="2170" w:hanging="2160"/>
        <w:rPr>
          <w:rFonts w:ascii="Times New Roman" w:hAnsi="Times New Roman"/>
          <w:snapToGrid/>
          <w:sz w:val="24"/>
          <w:szCs w:val="24"/>
        </w:rPr>
      </w:pPr>
      <w:r>
        <w:rPr>
          <w:rFonts w:ascii="Times New Roman" w:hAnsi="Times New Roman"/>
          <w:snapToGrid/>
          <w:sz w:val="24"/>
          <w:szCs w:val="24"/>
        </w:rPr>
        <w:t>2014-2018</w:t>
      </w:r>
      <w:r w:rsidR="00AA48D3">
        <w:rPr>
          <w:rFonts w:ascii="Times New Roman" w:hAnsi="Times New Roman"/>
          <w:snapToGrid/>
          <w:sz w:val="24"/>
          <w:szCs w:val="24"/>
        </w:rPr>
        <w:tab/>
      </w:r>
      <w:r w:rsidR="00AA48D3" w:rsidRPr="00F63DE9">
        <w:rPr>
          <w:rFonts w:ascii="Times New Roman" w:hAnsi="Times New Roman"/>
          <w:snapToGrid/>
          <w:sz w:val="24"/>
          <w:szCs w:val="24"/>
        </w:rPr>
        <w:t xml:space="preserve">ECMO Specialist Training Course: Drug Interaction with ECMO Circuit </w:t>
      </w:r>
      <w:r w:rsidR="00AA48D3">
        <w:rPr>
          <w:rFonts w:ascii="Times New Roman" w:hAnsi="Times New Roman"/>
          <w:snapToGrid/>
          <w:sz w:val="24"/>
          <w:szCs w:val="24"/>
        </w:rPr>
        <w:t xml:space="preserve">                              </w:t>
      </w:r>
      <w:r w:rsidR="00AA48D3" w:rsidRPr="00F63DE9">
        <w:rPr>
          <w:rFonts w:ascii="Times New Roman" w:hAnsi="Times New Roman"/>
          <w:snapToGrid/>
          <w:sz w:val="24"/>
          <w:szCs w:val="24"/>
        </w:rPr>
        <w:t>Components,</w:t>
      </w:r>
      <w:r w:rsidR="00AA48D3">
        <w:rPr>
          <w:rFonts w:ascii="Times New Roman" w:hAnsi="Times New Roman"/>
          <w:snapToGrid/>
          <w:sz w:val="24"/>
          <w:szCs w:val="24"/>
        </w:rPr>
        <w:t xml:space="preserve"> </w:t>
      </w:r>
      <w:r w:rsidR="00AA48D3" w:rsidRPr="00F63DE9">
        <w:rPr>
          <w:rFonts w:ascii="Times New Roman" w:hAnsi="Times New Roman"/>
          <w:snapToGrid/>
          <w:sz w:val="24"/>
          <w:szCs w:val="24"/>
        </w:rPr>
        <w:t>University of Michigan Hospital, Ann Arbor, MI</w:t>
      </w:r>
    </w:p>
    <w:p w14:paraId="3BC0B314"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u w:val="single"/>
        </w:rPr>
      </w:pPr>
    </w:p>
    <w:p w14:paraId="6AA2D10B" w14:textId="77777777" w:rsidR="00851678" w:rsidRDefault="00851678" w:rsidP="00851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3/2013-8/2013</w:t>
      </w:r>
      <w:r>
        <w:rPr>
          <w:rFonts w:ascii="Times New Roman" w:hAnsi="Times New Roman"/>
          <w:sz w:val="24"/>
          <w:szCs w:val="24"/>
        </w:rPr>
        <w:tab/>
      </w:r>
      <w:r>
        <w:rPr>
          <w:rFonts w:ascii="Times New Roman" w:hAnsi="Times New Roman"/>
          <w:sz w:val="24"/>
          <w:szCs w:val="24"/>
        </w:rPr>
        <w:tab/>
        <w:t>Summer Biomedical Research Faculty</w:t>
      </w:r>
    </w:p>
    <w:p w14:paraId="033A777B" w14:textId="77777777" w:rsidR="00851678" w:rsidRDefault="00851678"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u w:val="single"/>
        </w:rPr>
      </w:pPr>
    </w:p>
    <w:p w14:paraId="75064D0C"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2012-present</w:t>
      </w:r>
      <w:r>
        <w:rPr>
          <w:rFonts w:ascii="Times New Roman" w:hAnsi="Times New Roman"/>
          <w:sz w:val="24"/>
          <w:szCs w:val="24"/>
        </w:rPr>
        <w:tab/>
      </w:r>
      <w:r>
        <w:rPr>
          <w:rFonts w:ascii="Times New Roman" w:hAnsi="Times New Roman"/>
          <w:sz w:val="24"/>
          <w:szCs w:val="24"/>
        </w:rPr>
        <w:tab/>
        <w:t>Specialty Resident – PGY2 Residency Preceptor – Pain Management</w:t>
      </w:r>
    </w:p>
    <w:p w14:paraId="0DC6BB61"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0F1F94"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9/2012-12/2012</w:t>
      </w:r>
      <w:r>
        <w:rPr>
          <w:rFonts w:ascii="Times New Roman" w:hAnsi="Times New Roman"/>
          <w:sz w:val="24"/>
          <w:szCs w:val="24"/>
        </w:rPr>
        <w:tab/>
        <w:t>Faculty Preceptor – IOE Program</w:t>
      </w:r>
    </w:p>
    <w:p w14:paraId="0B3B321B"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8FDF844"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3/2011-9-2011</w:t>
      </w:r>
      <w:r>
        <w:rPr>
          <w:rFonts w:ascii="Times New Roman" w:hAnsi="Times New Roman"/>
          <w:sz w:val="24"/>
          <w:szCs w:val="24"/>
        </w:rPr>
        <w:tab/>
      </w:r>
      <w:r>
        <w:rPr>
          <w:rFonts w:ascii="Times New Roman" w:hAnsi="Times New Roman"/>
          <w:sz w:val="24"/>
          <w:szCs w:val="24"/>
        </w:rPr>
        <w:tab/>
        <w:t>Summer Biomedical Research Faculty</w:t>
      </w:r>
    </w:p>
    <w:p w14:paraId="422A4D54"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6BE55678"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9/2010-2013</w:t>
      </w:r>
      <w:r>
        <w:rPr>
          <w:rFonts w:ascii="Times New Roman" w:hAnsi="Times New Roman"/>
          <w:sz w:val="24"/>
          <w:szCs w:val="24"/>
        </w:rPr>
        <w:tab/>
      </w:r>
      <w:r>
        <w:rPr>
          <w:rFonts w:ascii="Times New Roman" w:hAnsi="Times New Roman"/>
          <w:sz w:val="24"/>
          <w:szCs w:val="24"/>
        </w:rPr>
        <w:tab/>
        <w:t>PhD Faculty Advisor Independent Study</w:t>
      </w:r>
    </w:p>
    <w:p w14:paraId="58333A52"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40513807"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1/2009-4/2009</w:t>
      </w:r>
      <w:r>
        <w:rPr>
          <w:rFonts w:ascii="Times New Roman" w:hAnsi="Times New Roman"/>
          <w:sz w:val="24"/>
          <w:szCs w:val="24"/>
        </w:rPr>
        <w:tab/>
      </w:r>
      <w:r>
        <w:rPr>
          <w:rFonts w:ascii="Times New Roman" w:hAnsi="Times New Roman"/>
          <w:sz w:val="24"/>
          <w:szCs w:val="24"/>
        </w:rPr>
        <w:tab/>
        <w:t>Faculty Preceptor – IOE Program</w:t>
      </w:r>
    </w:p>
    <w:p w14:paraId="06DF2F07"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3B1BC1C9"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9/2008-12/2008</w:t>
      </w:r>
      <w:r>
        <w:rPr>
          <w:rFonts w:ascii="Times New Roman" w:hAnsi="Times New Roman"/>
          <w:sz w:val="24"/>
          <w:szCs w:val="24"/>
        </w:rPr>
        <w:tab/>
        <w:t>Faculty Preceptor – IOE Program</w:t>
      </w:r>
    </w:p>
    <w:p w14:paraId="32E6163C"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3FEFC9F3"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2005-2008</w:t>
      </w:r>
      <w:r>
        <w:rPr>
          <w:rFonts w:ascii="Times New Roman" w:hAnsi="Times New Roman"/>
          <w:sz w:val="24"/>
          <w:szCs w:val="24"/>
        </w:rPr>
        <w:tab/>
      </w:r>
      <w:r>
        <w:rPr>
          <w:rFonts w:ascii="Times New Roman" w:hAnsi="Times New Roman"/>
          <w:sz w:val="24"/>
          <w:szCs w:val="24"/>
        </w:rPr>
        <w:tab/>
        <w:t>Medication History P485, College of Pharmacy, University of Michigan, Ann Arbor, Michigan</w:t>
      </w:r>
    </w:p>
    <w:p w14:paraId="6D23340F"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9119E8"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E3ACD">
        <w:rPr>
          <w:rFonts w:ascii="Times New Roman" w:hAnsi="Times New Roman"/>
          <w:sz w:val="24"/>
          <w:szCs w:val="24"/>
        </w:rPr>
        <w:t>2002-2007</w:t>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 xml:space="preserve">Independent Study </w:t>
      </w:r>
    </w:p>
    <w:p w14:paraId="2B9BE03B"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5F5F028" w14:textId="77777777" w:rsidR="00AA48D3" w:rsidRDefault="00AA48D3" w:rsidP="00AA48D3">
      <w:pPr>
        <w:tabs>
          <w:tab w:val="left" w:pos="720"/>
          <w:tab w:val="left" w:pos="216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lastRenderedPageBreak/>
        <w:t>2000-2005</w:t>
      </w:r>
      <w:r>
        <w:rPr>
          <w:rFonts w:ascii="Times New Roman" w:hAnsi="Times New Roman"/>
          <w:sz w:val="24"/>
          <w:szCs w:val="24"/>
        </w:rPr>
        <w:tab/>
      </w:r>
      <w:r w:rsidRPr="005E3ACD">
        <w:rPr>
          <w:rFonts w:ascii="Times New Roman" w:hAnsi="Times New Roman"/>
          <w:sz w:val="24"/>
          <w:szCs w:val="24"/>
        </w:rPr>
        <w:t>Specialty Resident – Pediatrics Rotation</w:t>
      </w:r>
      <w:r>
        <w:rPr>
          <w:rFonts w:ascii="Times New Roman" w:hAnsi="Times New Roman"/>
          <w:sz w:val="24"/>
          <w:szCs w:val="24"/>
        </w:rPr>
        <w:t xml:space="preserve"> PGY 2</w:t>
      </w:r>
    </w:p>
    <w:p w14:paraId="170AF544" w14:textId="77777777" w:rsidR="00AA48D3" w:rsidRPr="005E3ACD" w:rsidRDefault="00AA48D3" w:rsidP="00AA48D3">
      <w:pPr>
        <w:tabs>
          <w:tab w:val="left" w:pos="720"/>
          <w:tab w:val="left" w:pos="216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A6FF72A"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9/</w:t>
      </w:r>
      <w:r>
        <w:rPr>
          <w:rFonts w:ascii="Times New Roman" w:hAnsi="Times New Roman"/>
          <w:sz w:val="24"/>
          <w:szCs w:val="24"/>
        </w:rPr>
        <w:t>19</w:t>
      </w:r>
      <w:r w:rsidRPr="005E3ACD">
        <w:rPr>
          <w:rFonts w:ascii="Times New Roman" w:hAnsi="Times New Roman"/>
          <w:sz w:val="24"/>
          <w:szCs w:val="24"/>
        </w:rPr>
        <w:t>99-</w:t>
      </w:r>
      <w:r>
        <w:rPr>
          <w:rFonts w:ascii="Times New Roman" w:hAnsi="Times New Roman"/>
          <w:sz w:val="24"/>
          <w:szCs w:val="24"/>
        </w:rPr>
        <w:t>0</w:t>
      </w:r>
      <w:r w:rsidRPr="005E3ACD">
        <w:rPr>
          <w:rFonts w:ascii="Times New Roman" w:hAnsi="Times New Roman"/>
          <w:sz w:val="24"/>
          <w:szCs w:val="24"/>
        </w:rPr>
        <w:t>4/</w:t>
      </w:r>
      <w:r>
        <w:rPr>
          <w:rFonts w:ascii="Times New Roman" w:hAnsi="Times New Roman"/>
          <w:sz w:val="24"/>
          <w:szCs w:val="24"/>
        </w:rPr>
        <w:t>20</w:t>
      </w:r>
      <w:r w:rsidRPr="005E3ACD">
        <w:rPr>
          <w:rFonts w:ascii="Times New Roman" w:hAnsi="Times New Roman"/>
          <w:sz w:val="24"/>
          <w:szCs w:val="24"/>
        </w:rPr>
        <w:t>00</w:t>
      </w:r>
      <w:r w:rsidRPr="005E3ACD">
        <w:rPr>
          <w:rFonts w:ascii="Times New Roman" w:hAnsi="Times New Roman"/>
          <w:sz w:val="24"/>
          <w:szCs w:val="24"/>
        </w:rPr>
        <w:tab/>
        <w:t>Faculty Mentor, Anesthesia Residency Program, Department of Anesthesiology, University of Michigan Hospital, Ann Arbor, Michigan</w:t>
      </w:r>
    </w:p>
    <w:p w14:paraId="5469C858"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937B9BF"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8/</w:t>
      </w:r>
      <w:r>
        <w:rPr>
          <w:rFonts w:ascii="Times New Roman" w:hAnsi="Times New Roman"/>
          <w:sz w:val="24"/>
          <w:szCs w:val="24"/>
        </w:rPr>
        <w:t>19</w:t>
      </w:r>
      <w:r w:rsidRPr="005E3ACD">
        <w:rPr>
          <w:rFonts w:ascii="Times New Roman" w:hAnsi="Times New Roman"/>
          <w:sz w:val="24"/>
          <w:szCs w:val="24"/>
        </w:rPr>
        <w:t>98-present</w:t>
      </w:r>
      <w:r w:rsidRPr="005E3ACD">
        <w:rPr>
          <w:rFonts w:ascii="Times New Roman" w:hAnsi="Times New Roman"/>
          <w:sz w:val="24"/>
          <w:szCs w:val="24"/>
        </w:rPr>
        <w:tab/>
        <w:t>Instructor, PharmD Program, College of Pharmacy, University of Michigan, Ann Arbor, Michigan</w:t>
      </w:r>
    </w:p>
    <w:p w14:paraId="69DDD629"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E6DD3CF"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663A223"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6/</w:t>
      </w:r>
      <w:r>
        <w:rPr>
          <w:rFonts w:ascii="Times New Roman" w:hAnsi="Times New Roman"/>
          <w:sz w:val="24"/>
          <w:szCs w:val="24"/>
        </w:rPr>
        <w:t>19</w:t>
      </w:r>
      <w:r w:rsidRPr="005E3ACD">
        <w:rPr>
          <w:rFonts w:ascii="Times New Roman" w:hAnsi="Times New Roman"/>
          <w:sz w:val="24"/>
          <w:szCs w:val="24"/>
        </w:rPr>
        <w:t>97-</w:t>
      </w:r>
      <w:r>
        <w:rPr>
          <w:rFonts w:ascii="Times New Roman" w:hAnsi="Times New Roman"/>
          <w:sz w:val="24"/>
          <w:szCs w:val="24"/>
        </w:rPr>
        <w:t>20</w:t>
      </w:r>
      <w:r w:rsidRPr="005E3ACD">
        <w:rPr>
          <w:rFonts w:ascii="Times New Roman" w:hAnsi="Times New Roman"/>
          <w:sz w:val="24"/>
          <w:szCs w:val="24"/>
        </w:rPr>
        <w:t>02</w:t>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Instructor, CATS (cardiac rehab program), Medsport, University of Michigan, Ann Arbor, Michigan</w:t>
      </w:r>
    </w:p>
    <w:p w14:paraId="474FEEF5"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08F0977"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E3ACD">
        <w:rPr>
          <w:rFonts w:ascii="Times New Roman" w:hAnsi="Times New Roman"/>
          <w:sz w:val="24"/>
          <w:szCs w:val="24"/>
        </w:rPr>
        <w:t>1997-present</w:t>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 xml:space="preserve">P569 PharmD Research Investigations </w:t>
      </w:r>
    </w:p>
    <w:p w14:paraId="6A6AF99D"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4F6DEA5"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E3ACD">
        <w:rPr>
          <w:rFonts w:ascii="Times New Roman" w:hAnsi="Times New Roman"/>
          <w:sz w:val="24"/>
          <w:szCs w:val="24"/>
        </w:rPr>
        <w:t>1996-</w:t>
      </w:r>
      <w:r>
        <w:rPr>
          <w:rFonts w:ascii="Times New Roman" w:hAnsi="Times New Roman"/>
          <w:sz w:val="24"/>
          <w:szCs w:val="24"/>
        </w:rPr>
        <w:t>present</w:t>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 xml:space="preserve">P680 PharmD Seminar </w:t>
      </w:r>
    </w:p>
    <w:p w14:paraId="2DC814EB" w14:textId="77777777" w:rsidR="00851678" w:rsidRDefault="00851678"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FD73EF4" w14:textId="77777777" w:rsidR="00851678" w:rsidRDefault="00851678" w:rsidP="00851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7/</w:t>
      </w:r>
      <w:r>
        <w:rPr>
          <w:rFonts w:ascii="Times New Roman" w:hAnsi="Times New Roman"/>
          <w:sz w:val="24"/>
          <w:szCs w:val="24"/>
        </w:rPr>
        <w:t>19</w:t>
      </w:r>
      <w:r w:rsidRPr="005E3ACD">
        <w:rPr>
          <w:rFonts w:ascii="Times New Roman" w:hAnsi="Times New Roman"/>
          <w:sz w:val="24"/>
          <w:szCs w:val="24"/>
        </w:rPr>
        <w:t>9</w:t>
      </w:r>
      <w:r>
        <w:rPr>
          <w:rFonts w:ascii="Times New Roman" w:hAnsi="Times New Roman"/>
          <w:sz w:val="24"/>
          <w:szCs w:val="24"/>
        </w:rPr>
        <w:t>5</w:t>
      </w:r>
      <w:r w:rsidRPr="005E3ACD">
        <w:rPr>
          <w:rFonts w:ascii="Times New Roman" w:hAnsi="Times New Roman"/>
          <w:sz w:val="24"/>
          <w:szCs w:val="24"/>
        </w:rPr>
        <w:t>-present</w:t>
      </w:r>
      <w:r w:rsidRPr="005E3ACD">
        <w:rPr>
          <w:rFonts w:ascii="Times New Roman" w:hAnsi="Times New Roman"/>
          <w:sz w:val="24"/>
          <w:szCs w:val="24"/>
        </w:rPr>
        <w:tab/>
        <w:t xml:space="preserve">Instructor, Midwifery Program, </w:t>
      </w:r>
      <w:r>
        <w:rPr>
          <w:rFonts w:ascii="Times New Roman" w:hAnsi="Times New Roman"/>
          <w:sz w:val="24"/>
          <w:szCs w:val="24"/>
        </w:rPr>
        <w:t xml:space="preserve">N546/640, </w:t>
      </w:r>
      <w:r w:rsidRPr="005E3ACD">
        <w:rPr>
          <w:rFonts w:ascii="Times New Roman" w:hAnsi="Times New Roman"/>
          <w:sz w:val="24"/>
          <w:szCs w:val="24"/>
        </w:rPr>
        <w:t>School of Graduate Nursing,</w:t>
      </w:r>
    </w:p>
    <w:p w14:paraId="2F9710B3" w14:textId="77777777" w:rsidR="00851678" w:rsidRPr="005E3ACD" w:rsidRDefault="00851678" w:rsidP="00851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w:t>
      </w:r>
      <w:r w:rsidRPr="005E3ACD">
        <w:rPr>
          <w:rFonts w:ascii="Times New Roman" w:hAnsi="Times New Roman"/>
          <w:sz w:val="24"/>
          <w:szCs w:val="24"/>
        </w:rPr>
        <w:t>niversity of</w:t>
      </w:r>
      <w:r>
        <w:rPr>
          <w:rFonts w:ascii="Times New Roman" w:hAnsi="Times New Roman"/>
          <w:sz w:val="24"/>
          <w:szCs w:val="24"/>
        </w:rPr>
        <w:t xml:space="preserve"> </w:t>
      </w:r>
      <w:r w:rsidRPr="005E3ACD">
        <w:rPr>
          <w:rFonts w:ascii="Times New Roman" w:hAnsi="Times New Roman"/>
          <w:sz w:val="24"/>
          <w:szCs w:val="24"/>
        </w:rPr>
        <w:t>Michigan, Ann Arbor, Michigan</w:t>
      </w:r>
    </w:p>
    <w:p w14:paraId="516878D2"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FEFE94E"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01/</w:t>
      </w:r>
      <w:r w:rsidR="004340F5">
        <w:rPr>
          <w:rFonts w:ascii="Times New Roman" w:hAnsi="Times New Roman"/>
          <w:sz w:val="24"/>
          <w:szCs w:val="24"/>
        </w:rPr>
        <w:t>1985-2013</w:t>
      </w:r>
      <w:r w:rsidRPr="005E3ACD">
        <w:rPr>
          <w:rFonts w:ascii="Times New Roman" w:hAnsi="Times New Roman"/>
          <w:sz w:val="24"/>
          <w:szCs w:val="24"/>
        </w:rPr>
        <w:tab/>
        <w:t>Clinical Instructor, University of Michigan College of Pharmacy Externship Program, Ann Arbor, Michigan</w:t>
      </w:r>
    </w:p>
    <w:p w14:paraId="21D62716"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2FA630FD"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09/</w:t>
      </w:r>
      <w:r>
        <w:rPr>
          <w:rFonts w:ascii="Times New Roman" w:hAnsi="Times New Roman"/>
          <w:sz w:val="24"/>
          <w:szCs w:val="24"/>
        </w:rPr>
        <w:t>19</w:t>
      </w:r>
      <w:r w:rsidRPr="005E3ACD">
        <w:rPr>
          <w:rFonts w:ascii="Times New Roman" w:hAnsi="Times New Roman"/>
          <w:sz w:val="24"/>
          <w:szCs w:val="24"/>
        </w:rPr>
        <w:t>9</w:t>
      </w:r>
      <w:r>
        <w:rPr>
          <w:rFonts w:ascii="Times New Roman" w:hAnsi="Times New Roman"/>
          <w:sz w:val="24"/>
          <w:szCs w:val="24"/>
        </w:rPr>
        <w:t>3</w:t>
      </w:r>
      <w:r w:rsidRPr="005E3ACD">
        <w:rPr>
          <w:rFonts w:ascii="Times New Roman" w:hAnsi="Times New Roman"/>
          <w:sz w:val="24"/>
          <w:szCs w:val="24"/>
        </w:rPr>
        <w:t>-present</w:t>
      </w:r>
      <w:r w:rsidRPr="005E3ACD">
        <w:rPr>
          <w:rFonts w:ascii="Times New Roman" w:hAnsi="Times New Roman"/>
          <w:sz w:val="24"/>
          <w:szCs w:val="24"/>
        </w:rPr>
        <w:tab/>
        <w:t>Faculty Instructor, Pharmacotherapeutics</w:t>
      </w:r>
      <w:r>
        <w:rPr>
          <w:rFonts w:ascii="Times New Roman" w:hAnsi="Times New Roman"/>
          <w:sz w:val="24"/>
          <w:szCs w:val="24"/>
        </w:rPr>
        <w:t>, P431/P620</w:t>
      </w:r>
      <w:r w:rsidRPr="005E3ACD">
        <w:rPr>
          <w:rFonts w:ascii="Times New Roman" w:hAnsi="Times New Roman"/>
          <w:sz w:val="24"/>
          <w:szCs w:val="24"/>
        </w:rPr>
        <w:t>, School of Graduate Nursing, University of Michigan, Ann Arbor, Michigan</w:t>
      </w:r>
    </w:p>
    <w:p w14:paraId="15B22404"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E1C7994"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19</w:t>
      </w:r>
      <w:r w:rsidRPr="005E3ACD">
        <w:rPr>
          <w:rFonts w:ascii="Times New Roman" w:hAnsi="Times New Roman"/>
          <w:sz w:val="24"/>
          <w:szCs w:val="24"/>
        </w:rPr>
        <w:t>93-07/</w:t>
      </w:r>
      <w:r>
        <w:rPr>
          <w:rFonts w:ascii="Times New Roman" w:hAnsi="Times New Roman"/>
          <w:sz w:val="24"/>
          <w:szCs w:val="24"/>
        </w:rPr>
        <w:t>20</w:t>
      </w:r>
      <w:r w:rsidRPr="005E3ACD">
        <w:rPr>
          <w:rFonts w:ascii="Times New Roman" w:hAnsi="Times New Roman"/>
          <w:sz w:val="24"/>
          <w:szCs w:val="24"/>
        </w:rPr>
        <w:t>00</w:t>
      </w:r>
      <w:r w:rsidRPr="005E3ACD">
        <w:rPr>
          <w:rFonts w:ascii="Times New Roman" w:hAnsi="Times New Roman"/>
          <w:sz w:val="24"/>
          <w:szCs w:val="24"/>
        </w:rPr>
        <w:tab/>
        <w:t>Instructor, "The Beat Goes On", Understanding your Medications, Michigan Heart and Vascular Institute, Ann Arbor, Michigan</w:t>
      </w:r>
    </w:p>
    <w:p w14:paraId="55711195"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BC73D7"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19</w:t>
      </w:r>
      <w:r w:rsidRPr="005E3ACD">
        <w:rPr>
          <w:rFonts w:ascii="Times New Roman" w:hAnsi="Times New Roman"/>
          <w:sz w:val="24"/>
          <w:szCs w:val="24"/>
        </w:rPr>
        <w:t>93</w:t>
      </w:r>
      <w:r w:rsidRPr="005E3ACD">
        <w:rPr>
          <w:rFonts w:ascii="Times New Roman" w:hAnsi="Times New Roman"/>
          <w:sz w:val="24"/>
          <w:szCs w:val="24"/>
        </w:rPr>
        <w:tab/>
      </w:r>
      <w:r w:rsidRPr="005E3ACD">
        <w:rPr>
          <w:rFonts w:ascii="Times New Roman" w:hAnsi="Times New Roman"/>
          <w:sz w:val="24"/>
          <w:szCs w:val="24"/>
        </w:rPr>
        <w:tab/>
        <w:t>Instructor, Pharmacology Review of Antiarrhythmic Agents, Cardiac Progressive Care Core classes, St. Joseph Mercy Hospital, Ann Arbor, Michigan</w:t>
      </w:r>
    </w:p>
    <w:p w14:paraId="71B502D4"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3A6571"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19</w:t>
      </w:r>
      <w:r w:rsidRPr="005E3ACD">
        <w:rPr>
          <w:rFonts w:ascii="Times New Roman" w:hAnsi="Times New Roman"/>
          <w:sz w:val="24"/>
          <w:szCs w:val="24"/>
        </w:rPr>
        <w:t>93</w:t>
      </w:r>
      <w:r w:rsidRPr="005E3ACD">
        <w:rPr>
          <w:rFonts w:ascii="Times New Roman" w:hAnsi="Times New Roman"/>
          <w:sz w:val="24"/>
          <w:szCs w:val="24"/>
        </w:rPr>
        <w:tab/>
      </w:r>
      <w:r w:rsidRPr="005E3ACD">
        <w:rPr>
          <w:rFonts w:ascii="Times New Roman" w:hAnsi="Times New Roman"/>
          <w:sz w:val="24"/>
          <w:szCs w:val="24"/>
        </w:rPr>
        <w:tab/>
        <w:t>Instructor, Cardiac Medications and their Effects on EKG and Stress Testing, American College of Sports Medicine, 2-part series, St. Joseph Mercy Hospital, Ann Arbor, Michigan</w:t>
      </w:r>
    </w:p>
    <w:p w14:paraId="03528595"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DB5D54"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08/</w:t>
      </w:r>
      <w:r>
        <w:rPr>
          <w:rFonts w:ascii="Times New Roman" w:hAnsi="Times New Roman"/>
          <w:sz w:val="24"/>
          <w:szCs w:val="24"/>
        </w:rPr>
        <w:t>19</w:t>
      </w:r>
      <w:r w:rsidRPr="005E3ACD">
        <w:rPr>
          <w:rFonts w:ascii="Times New Roman" w:hAnsi="Times New Roman"/>
          <w:sz w:val="24"/>
          <w:szCs w:val="24"/>
        </w:rPr>
        <w:t>90-06/</w:t>
      </w:r>
      <w:r>
        <w:rPr>
          <w:rFonts w:ascii="Times New Roman" w:hAnsi="Times New Roman"/>
          <w:sz w:val="24"/>
          <w:szCs w:val="24"/>
        </w:rPr>
        <w:t>19</w:t>
      </w:r>
      <w:r w:rsidRPr="005E3ACD">
        <w:rPr>
          <w:rFonts w:ascii="Times New Roman" w:hAnsi="Times New Roman"/>
          <w:sz w:val="24"/>
          <w:szCs w:val="24"/>
        </w:rPr>
        <w:t>92</w:t>
      </w:r>
      <w:r w:rsidRPr="005E3ACD">
        <w:rPr>
          <w:rFonts w:ascii="Times New Roman" w:hAnsi="Times New Roman"/>
          <w:sz w:val="24"/>
          <w:szCs w:val="24"/>
        </w:rPr>
        <w:tab/>
        <w:t>Instructor, Cardiac Medication Classes, St. Joseph Mercy Hospital, Ann Arbor, Michigan</w:t>
      </w:r>
    </w:p>
    <w:p w14:paraId="6D981BD5"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7F70B3AF"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04/</w:t>
      </w:r>
      <w:r>
        <w:rPr>
          <w:rFonts w:ascii="Times New Roman" w:hAnsi="Times New Roman"/>
          <w:sz w:val="24"/>
          <w:szCs w:val="24"/>
        </w:rPr>
        <w:t>19</w:t>
      </w:r>
      <w:r w:rsidRPr="005E3ACD">
        <w:rPr>
          <w:rFonts w:ascii="Times New Roman" w:hAnsi="Times New Roman"/>
          <w:sz w:val="24"/>
          <w:szCs w:val="24"/>
        </w:rPr>
        <w:t>90-08/</w:t>
      </w:r>
      <w:r>
        <w:rPr>
          <w:rFonts w:ascii="Times New Roman" w:hAnsi="Times New Roman"/>
          <w:sz w:val="24"/>
          <w:szCs w:val="24"/>
        </w:rPr>
        <w:t>19</w:t>
      </w:r>
      <w:r w:rsidRPr="005E3ACD">
        <w:rPr>
          <w:rFonts w:ascii="Times New Roman" w:hAnsi="Times New Roman"/>
          <w:sz w:val="24"/>
          <w:szCs w:val="24"/>
        </w:rPr>
        <w:t>90</w:t>
      </w:r>
      <w:r w:rsidRPr="005E3ACD">
        <w:rPr>
          <w:rFonts w:ascii="Times New Roman" w:hAnsi="Times New Roman"/>
          <w:sz w:val="24"/>
          <w:szCs w:val="24"/>
        </w:rPr>
        <w:tab/>
        <w:t>Instructor, Washtenaw Community College, Respiratory Therapy Curriculum, Ann Arbor, Michigan</w:t>
      </w:r>
    </w:p>
    <w:p w14:paraId="21AA43C7"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1BF6DEDF"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19</w:t>
      </w:r>
      <w:r w:rsidRPr="005E3ACD">
        <w:rPr>
          <w:rFonts w:ascii="Times New Roman" w:hAnsi="Times New Roman"/>
          <w:sz w:val="24"/>
          <w:szCs w:val="24"/>
        </w:rPr>
        <w:t>81</w:t>
      </w:r>
      <w:r w:rsidRPr="005E3ACD">
        <w:rPr>
          <w:rFonts w:ascii="Times New Roman" w:hAnsi="Times New Roman"/>
          <w:sz w:val="24"/>
          <w:szCs w:val="24"/>
        </w:rPr>
        <w:tab/>
      </w:r>
      <w:r w:rsidRPr="005E3ACD">
        <w:rPr>
          <w:rFonts w:ascii="Times New Roman" w:hAnsi="Times New Roman"/>
          <w:sz w:val="24"/>
          <w:szCs w:val="24"/>
        </w:rPr>
        <w:tab/>
        <w:t>Instructor, Emergency Medical Services Personnel in Washtenaw and Livingston County, Michigan</w:t>
      </w:r>
    </w:p>
    <w:p w14:paraId="68D0BF9D"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2B53E97D"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03/</w:t>
      </w:r>
      <w:r>
        <w:rPr>
          <w:rFonts w:ascii="Times New Roman" w:hAnsi="Times New Roman"/>
          <w:sz w:val="24"/>
          <w:szCs w:val="24"/>
        </w:rPr>
        <w:t>19</w:t>
      </w:r>
      <w:r w:rsidRPr="005E3ACD">
        <w:rPr>
          <w:rFonts w:ascii="Times New Roman" w:hAnsi="Times New Roman"/>
          <w:sz w:val="24"/>
          <w:szCs w:val="24"/>
        </w:rPr>
        <w:t>81-06/</w:t>
      </w:r>
      <w:r>
        <w:rPr>
          <w:rFonts w:ascii="Times New Roman" w:hAnsi="Times New Roman"/>
          <w:sz w:val="24"/>
          <w:szCs w:val="24"/>
        </w:rPr>
        <w:t>19</w:t>
      </w:r>
      <w:r w:rsidRPr="005E3ACD">
        <w:rPr>
          <w:rFonts w:ascii="Times New Roman" w:hAnsi="Times New Roman"/>
          <w:sz w:val="24"/>
          <w:szCs w:val="24"/>
        </w:rPr>
        <w:t>81</w:t>
      </w:r>
      <w:r w:rsidRPr="005E3ACD">
        <w:rPr>
          <w:rFonts w:ascii="Times New Roman" w:hAnsi="Times New Roman"/>
          <w:sz w:val="24"/>
          <w:szCs w:val="24"/>
        </w:rPr>
        <w:tab/>
        <w:t>Instructor of Emergency Medications for nurses in Detroit area facilities for the mentally retarded</w:t>
      </w:r>
    </w:p>
    <w:p w14:paraId="4D313920"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74695CDC"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1978-</w:t>
      </w:r>
      <w:r w:rsidRPr="005E3ACD">
        <w:rPr>
          <w:rFonts w:ascii="Times New Roman" w:hAnsi="Times New Roman"/>
          <w:sz w:val="24"/>
          <w:szCs w:val="24"/>
        </w:rPr>
        <w:t>1980</w:t>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 xml:space="preserve">Instructor of cardio-pulmonary resuscitation training for nursing and pharmacy personnel </w:t>
      </w:r>
    </w:p>
    <w:p w14:paraId="091C54C4"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ab/>
      </w:r>
      <w:r w:rsidRPr="005E3ACD">
        <w:rPr>
          <w:rFonts w:ascii="Times New Roman" w:hAnsi="Times New Roman"/>
          <w:sz w:val="24"/>
          <w:szCs w:val="24"/>
        </w:rPr>
        <w:tab/>
      </w:r>
      <w:r w:rsidRPr="005E3ACD">
        <w:rPr>
          <w:rFonts w:ascii="Times New Roman" w:hAnsi="Times New Roman"/>
          <w:sz w:val="24"/>
          <w:szCs w:val="24"/>
        </w:rPr>
        <w:tab/>
        <w:t>Coordinator and instructor of self-medication programs for renal transplant and rehabilitation patients</w:t>
      </w:r>
    </w:p>
    <w:p w14:paraId="1EECABF6" w14:textId="77777777" w:rsidR="00AA48D3" w:rsidRPr="005E3ACD"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Times New Roman" w:hAnsi="Times New Roman"/>
          <w:sz w:val="24"/>
          <w:szCs w:val="24"/>
        </w:rPr>
      </w:pPr>
      <w:r w:rsidRPr="005E3ACD">
        <w:rPr>
          <w:rFonts w:ascii="Times New Roman" w:hAnsi="Times New Roman"/>
          <w:sz w:val="24"/>
          <w:szCs w:val="24"/>
        </w:rPr>
        <w:t>Provide clinical inservice educational seminars for medical and nursing staff</w:t>
      </w:r>
    </w:p>
    <w:p w14:paraId="788DBE27" w14:textId="77777777" w:rsidR="00AA48D3" w:rsidRDefault="00AA48D3" w:rsidP="00AA48D3"/>
    <w:p w14:paraId="70C4CA70" w14:textId="77777777" w:rsidR="005B12D0" w:rsidRDefault="005B12D0" w:rsidP="00AA48D3"/>
    <w:p w14:paraId="489716A9" w14:textId="77777777" w:rsidR="00AA48D3" w:rsidRPr="0061751D" w:rsidRDefault="00AA48D3" w:rsidP="00AA48D3">
      <w:pPr>
        <w:pStyle w:val="Heading3"/>
        <w:rPr>
          <w:rFonts w:ascii="Times New Roman" w:hAnsi="Times New Roman"/>
          <w:i/>
          <w:sz w:val="24"/>
          <w:szCs w:val="24"/>
          <w:u w:val="none"/>
        </w:rPr>
      </w:pPr>
      <w:r w:rsidRPr="0061751D">
        <w:rPr>
          <w:rFonts w:ascii="Times New Roman" w:hAnsi="Times New Roman"/>
          <w:i/>
          <w:sz w:val="24"/>
          <w:szCs w:val="24"/>
          <w:u w:val="none"/>
        </w:rPr>
        <w:lastRenderedPageBreak/>
        <w:t>Didactic Teaching</w:t>
      </w:r>
      <w:r>
        <w:rPr>
          <w:rFonts w:ascii="Times New Roman" w:hAnsi="Times New Roman"/>
          <w:i/>
          <w:sz w:val="24"/>
          <w:szCs w:val="24"/>
          <w:u w:val="none"/>
        </w:rPr>
        <w:t xml:space="preserve"> Appendix</w:t>
      </w:r>
      <w:r w:rsidR="004529E6">
        <w:rPr>
          <w:rFonts w:ascii="Times New Roman" w:hAnsi="Times New Roman"/>
          <w:i/>
          <w:sz w:val="24"/>
          <w:szCs w:val="24"/>
          <w:u w:val="none"/>
        </w:rPr>
        <w:t xml:space="preserve"> A</w:t>
      </w:r>
    </w:p>
    <w:p w14:paraId="674D217E" w14:textId="77777777" w:rsidR="00AA48D3" w:rsidRDefault="00AA48D3" w:rsidP="00AA4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50ABF49" w14:textId="77777777" w:rsidR="00AA48D3" w:rsidRDefault="00A61266" w:rsidP="00AA48D3">
      <w:r>
        <w:t>Didactic Teaching 2005-2016</w:t>
      </w:r>
      <w:r w:rsidR="00AA48D3">
        <w:t xml:space="preserve"> ( #= number of students)</w:t>
      </w:r>
    </w:p>
    <w:tbl>
      <w:tblPr>
        <w:tblStyle w:val="TableGrid"/>
        <w:tblW w:w="17328" w:type="dxa"/>
        <w:tblInd w:w="-185" w:type="dxa"/>
        <w:tblLayout w:type="fixed"/>
        <w:tblLook w:val="04A0" w:firstRow="1" w:lastRow="0" w:firstColumn="1" w:lastColumn="0" w:noHBand="0" w:noVBand="1"/>
      </w:tblPr>
      <w:tblGrid>
        <w:gridCol w:w="1080"/>
        <w:gridCol w:w="720"/>
        <w:gridCol w:w="720"/>
        <w:gridCol w:w="720"/>
        <w:gridCol w:w="720"/>
        <w:gridCol w:w="630"/>
        <w:gridCol w:w="540"/>
        <w:gridCol w:w="540"/>
        <w:gridCol w:w="720"/>
        <w:gridCol w:w="540"/>
        <w:gridCol w:w="540"/>
        <w:gridCol w:w="540"/>
        <w:gridCol w:w="540"/>
        <w:gridCol w:w="540"/>
        <w:gridCol w:w="540"/>
        <w:gridCol w:w="540"/>
        <w:gridCol w:w="2386"/>
        <w:gridCol w:w="2386"/>
        <w:gridCol w:w="2386"/>
      </w:tblGrid>
      <w:tr w:rsidR="00863C33" w14:paraId="6D3E03F6" w14:textId="2BACE627" w:rsidTr="00863C33">
        <w:trPr>
          <w:trHeight w:val="593"/>
        </w:trPr>
        <w:tc>
          <w:tcPr>
            <w:tcW w:w="1080" w:type="dxa"/>
          </w:tcPr>
          <w:p w14:paraId="58590532" w14:textId="77777777" w:rsidR="00863C33" w:rsidRDefault="00863C33" w:rsidP="00D14787">
            <w:r>
              <w:t>Course Number</w:t>
            </w:r>
          </w:p>
        </w:tc>
        <w:tc>
          <w:tcPr>
            <w:tcW w:w="720" w:type="dxa"/>
          </w:tcPr>
          <w:p w14:paraId="6A293969" w14:textId="77777777" w:rsidR="00863C33" w:rsidRDefault="00863C33" w:rsidP="00D14787">
            <w:r>
              <w:t>2005*</w:t>
            </w:r>
          </w:p>
        </w:tc>
        <w:tc>
          <w:tcPr>
            <w:tcW w:w="720" w:type="dxa"/>
          </w:tcPr>
          <w:p w14:paraId="4A8C60B6" w14:textId="77777777" w:rsidR="00863C33" w:rsidRDefault="00863C33" w:rsidP="00D14787">
            <w:r>
              <w:t>2006</w:t>
            </w:r>
          </w:p>
        </w:tc>
        <w:tc>
          <w:tcPr>
            <w:tcW w:w="720" w:type="dxa"/>
          </w:tcPr>
          <w:p w14:paraId="066711B8" w14:textId="77777777" w:rsidR="00863C33" w:rsidRDefault="00863C33" w:rsidP="00D14787">
            <w:r>
              <w:t>2007</w:t>
            </w:r>
          </w:p>
        </w:tc>
        <w:tc>
          <w:tcPr>
            <w:tcW w:w="720" w:type="dxa"/>
          </w:tcPr>
          <w:p w14:paraId="3B1F6D07" w14:textId="77777777" w:rsidR="00863C33" w:rsidRDefault="00863C33" w:rsidP="00D14787">
            <w:r>
              <w:t>2008</w:t>
            </w:r>
          </w:p>
        </w:tc>
        <w:tc>
          <w:tcPr>
            <w:tcW w:w="630" w:type="dxa"/>
          </w:tcPr>
          <w:p w14:paraId="3FA66D53" w14:textId="77777777" w:rsidR="00863C33" w:rsidRDefault="00863C33" w:rsidP="00D14787">
            <w:r>
              <w:t>2009</w:t>
            </w:r>
          </w:p>
        </w:tc>
        <w:tc>
          <w:tcPr>
            <w:tcW w:w="540" w:type="dxa"/>
          </w:tcPr>
          <w:p w14:paraId="6EBCE370" w14:textId="77777777" w:rsidR="00863C33" w:rsidRDefault="00863C33" w:rsidP="00D14787">
            <w:r>
              <w:t>2010</w:t>
            </w:r>
          </w:p>
        </w:tc>
        <w:tc>
          <w:tcPr>
            <w:tcW w:w="540" w:type="dxa"/>
          </w:tcPr>
          <w:p w14:paraId="5F6E3B2B" w14:textId="77777777" w:rsidR="00863C33" w:rsidRDefault="00863C33" w:rsidP="00D14787">
            <w:r>
              <w:t>2011</w:t>
            </w:r>
          </w:p>
        </w:tc>
        <w:tc>
          <w:tcPr>
            <w:tcW w:w="720" w:type="dxa"/>
          </w:tcPr>
          <w:p w14:paraId="22E0C7A6" w14:textId="77777777" w:rsidR="00863C33" w:rsidRDefault="00863C33" w:rsidP="00D14787">
            <w:r>
              <w:t>2012</w:t>
            </w:r>
          </w:p>
        </w:tc>
        <w:tc>
          <w:tcPr>
            <w:tcW w:w="540" w:type="dxa"/>
          </w:tcPr>
          <w:p w14:paraId="2457FBC8" w14:textId="77777777" w:rsidR="00863C33" w:rsidRDefault="00863C33" w:rsidP="00D14787">
            <w:r>
              <w:t>2013</w:t>
            </w:r>
          </w:p>
        </w:tc>
        <w:tc>
          <w:tcPr>
            <w:tcW w:w="540" w:type="dxa"/>
          </w:tcPr>
          <w:p w14:paraId="5E62DE47" w14:textId="77777777" w:rsidR="00863C33" w:rsidRDefault="00863C33" w:rsidP="00D14787">
            <w:r>
              <w:t>2014</w:t>
            </w:r>
          </w:p>
        </w:tc>
        <w:tc>
          <w:tcPr>
            <w:tcW w:w="540" w:type="dxa"/>
          </w:tcPr>
          <w:p w14:paraId="11F63398" w14:textId="77777777" w:rsidR="00863C33" w:rsidRDefault="00863C33" w:rsidP="00D14787">
            <w:r>
              <w:t>2015</w:t>
            </w:r>
          </w:p>
        </w:tc>
        <w:tc>
          <w:tcPr>
            <w:tcW w:w="540" w:type="dxa"/>
          </w:tcPr>
          <w:p w14:paraId="2D2613FA" w14:textId="77777777" w:rsidR="00863C33" w:rsidRDefault="00863C33" w:rsidP="00D14787">
            <w:r>
              <w:t>2016</w:t>
            </w:r>
          </w:p>
        </w:tc>
        <w:tc>
          <w:tcPr>
            <w:tcW w:w="540" w:type="dxa"/>
          </w:tcPr>
          <w:p w14:paraId="28D93BC8" w14:textId="77777777" w:rsidR="00863C33" w:rsidRDefault="00863C33" w:rsidP="00D14787">
            <w:r>
              <w:t>2017</w:t>
            </w:r>
          </w:p>
        </w:tc>
        <w:tc>
          <w:tcPr>
            <w:tcW w:w="540" w:type="dxa"/>
          </w:tcPr>
          <w:p w14:paraId="30D738F4" w14:textId="77777777" w:rsidR="00863C33" w:rsidRDefault="00863C33" w:rsidP="00D14787">
            <w:r>
              <w:t>2018</w:t>
            </w:r>
          </w:p>
        </w:tc>
        <w:tc>
          <w:tcPr>
            <w:tcW w:w="540" w:type="dxa"/>
          </w:tcPr>
          <w:p w14:paraId="4BB0C58D" w14:textId="77777777" w:rsidR="00863C33" w:rsidRDefault="00863C33" w:rsidP="00D14787">
            <w:r>
              <w:t>2019</w:t>
            </w:r>
          </w:p>
        </w:tc>
        <w:tc>
          <w:tcPr>
            <w:tcW w:w="2386" w:type="dxa"/>
          </w:tcPr>
          <w:p w14:paraId="318DE334" w14:textId="77777777" w:rsidR="00863C33" w:rsidRDefault="00863C33" w:rsidP="00863C33">
            <w:pPr>
              <w:ind w:left="-108" w:right="1459"/>
            </w:pPr>
            <w:r>
              <w:t>2020  2021, 2022</w:t>
            </w:r>
          </w:p>
          <w:p w14:paraId="6EB1217D" w14:textId="77777777" w:rsidR="004F697D" w:rsidRDefault="004F697D" w:rsidP="00863C33">
            <w:pPr>
              <w:ind w:left="-108" w:right="1459"/>
            </w:pPr>
            <w:r>
              <w:t>2023</w:t>
            </w:r>
          </w:p>
          <w:p w14:paraId="5797950D" w14:textId="56D9B18E" w:rsidR="00F4098E" w:rsidRDefault="00F4098E" w:rsidP="00863C33">
            <w:pPr>
              <w:ind w:left="-108" w:right="1459"/>
            </w:pPr>
            <w:r>
              <w:t>2024</w:t>
            </w:r>
          </w:p>
        </w:tc>
        <w:tc>
          <w:tcPr>
            <w:tcW w:w="2386" w:type="dxa"/>
          </w:tcPr>
          <w:p w14:paraId="214EAE33" w14:textId="77777777" w:rsidR="00863C33" w:rsidRDefault="00863C33" w:rsidP="00D14787"/>
        </w:tc>
        <w:tc>
          <w:tcPr>
            <w:tcW w:w="2386" w:type="dxa"/>
          </w:tcPr>
          <w:p w14:paraId="23062D21" w14:textId="44C3A99C" w:rsidR="00863C33" w:rsidRDefault="00863C33" w:rsidP="00D14787"/>
        </w:tc>
      </w:tr>
      <w:tr w:rsidR="00863C33" w14:paraId="78D46558" w14:textId="3EFDFEFD" w:rsidTr="00863C33">
        <w:tc>
          <w:tcPr>
            <w:tcW w:w="1080" w:type="dxa"/>
          </w:tcPr>
          <w:p w14:paraId="7F2AF850" w14:textId="77777777" w:rsidR="00863C33" w:rsidRPr="00504585" w:rsidRDefault="00863C33" w:rsidP="00D14787">
            <w:pPr>
              <w:rPr>
                <w:b/>
              </w:rPr>
            </w:pPr>
            <w:r w:rsidRPr="00504585">
              <w:rPr>
                <w:b/>
              </w:rPr>
              <w:t>College of Pharmacy</w:t>
            </w:r>
          </w:p>
        </w:tc>
        <w:tc>
          <w:tcPr>
            <w:tcW w:w="720" w:type="dxa"/>
          </w:tcPr>
          <w:p w14:paraId="2E851052" w14:textId="77777777" w:rsidR="00863C33" w:rsidRDefault="00863C33" w:rsidP="00D14787"/>
        </w:tc>
        <w:tc>
          <w:tcPr>
            <w:tcW w:w="720" w:type="dxa"/>
          </w:tcPr>
          <w:p w14:paraId="41CFEBFC" w14:textId="77777777" w:rsidR="00863C33" w:rsidRDefault="00863C33" w:rsidP="00D14787"/>
        </w:tc>
        <w:tc>
          <w:tcPr>
            <w:tcW w:w="720" w:type="dxa"/>
          </w:tcPr>
          <w:p w14:paraId="609D065A" w14:textId="77777777" w:rsidR="00863C33" w:rsidRDefault="00863C33" w:rsidP="00D14787"/>
        </w:tc>
        <w:tc>
          <w:tcPr>
            <w:tcW w:w="720" w:type="dxa"/>
          </w:tcPr>
          <w:p w14:paraId="03098271" w14:textId="77777777" w:rsidR="00863C33" w:rsidRDefault="00863C33" w:rsidP="00D14787"/>
        </w:tc>
        <w:tc>
          <w:tcPr>
            <w:tcW w:w="630" w:type="dxa"/>
          </w:tcPr>
          <w:p w14:paraId="1EDDD111" w14:textId="77777777" w:rsidR="00863C33" w:rsidRDefault="00863C33" w:rsidP="00D14787"/>
        </w:tc>
        <w:tc>
          <w:tcPr>
            <w:tcW w:w="540" w:type="dxa"/>
          </w:tcPr>
          <w:p w14:paraId="3EAA2C81" w14:textId="77777777" w:rsidR="00863C33" w:rsidRDefault="00863C33" w:rsidP="00D14787"/>
        </w:tc>
        <w:tc>
          <w:tcPr>
            <w:tcW w:w="540" w:type="dxa"/>
          </w:tcPr>
          <w:p w14:paraId="217A2B9B" w14:textId="77777777" w:rsidR="00863C33" w:rsidRDefault="00863C33" w:rsidP="00D14787"/>
        </w:tc>
        <w:tc>
          <w:tcPr>
            <w:tcW w:w="720" w:type="dxa"/>
          </w:tcPr>
          <w:p w14:paraId="66E78B82" w14:textId="77777777" w:rsidR="00863C33" w:rsidRDefault="00863C33" w:rsidP="00D14787"/>
        </w:tc>
        <w:tc>
          <w:tcPr>
            <w:tcW w:w="540" w:type="dxa"/>
          </w:tcPr>
          <w:p w14:paraId="5BDFEEE3" w14:textId="77777777" w:rsidR="00863C33" w:rsidRDefault="00863C33" w:rsidP="00D14787"/>
        </w:tc>
        <w:tc>
          <w:tcPr>
            <w:tcW w:w="540" w:type="dxa"/>
          </w:tcPr>
          <w:p w14:paraId="38DC738D" w14:textId="77777777" w:rsidR="00863C33" w:rsidRDefault="00863C33" w:rsidP="00D14787"/>
        </w:tc>
        <w:tc>
          <w:tcPr>
            <w:tcW w:w="540" w:type="dxa"/>
          </w:tcPr>
          <w:p w14:paraId="7C49B013" w14:textId="77777777" w:rsidR="00863C33" w:rsidRDefault="00863C33" w:rsidP="00D14787"/>
        </w:tc>
        <w:tc>
          <w:tcPr>
            <w:tcW w:w="540" w:type="dxa"/>
          </w:tcPr>
          <w:p w14:paraId="31F4D086" w14:textId="77777777" w:rsidR="00863C33" w:rsidRDefault="00863C33" w:rsidP="00D14787"/>
        </w:tc>
        <w:tc>
          <w:tcPr>
            <w:tcW w:w="540" w:type="dxa"/>
          </w:tcPr>
          <w:p w14:paraId="17F075D4" w14:textId="77777777" w:rsidR="00863C33" w:rsidRDefault="00863C33" w:rsidP="00D14787"/>
        </w:tc>
        <w:tc>
          <w:tcPr>
            <w:tcW w:w="540" w:type="dxa"/>
          </w:tcPr>
          <w:p w14:paraId="7EE514FD" w14:textId="77777777" w:rsidR="00863C33" w:rsidRDefault="00863C33" w:rsidP="00D14787"/>
        </w:tc>
        <w:tc>
          <w:tcPr>
            <w:tcW w:w="540" w:type="dxa"/>
          </w:tcPr>
          <w:p w14:paraId="356318FC" w14:textId="77777777" w:rsidR="00863C33" w:rsidRDefault="00863C33" w:rsidP="00D14787"/>
        </w:tc>
        <w:tc>
          <w:tcPr>
            <w:tcW w:w="2386" w:type="dxa"/>
          </w:tcPr>
          <w:p w14:paraId="35C244C1" w14:textId="77777777" w:rsidR="00863C33" w:rsidRDefault="00863C33" w:rsidP="00D14787"/>
        </w:tc>
        <w:tc>
          <w:tcPr>
            <w:tcW w:w="2386" w:type="dxa"/>
          </w:tcPr>
          <w:p w14:paraId="07F9944E" w14:textId="77777777" w:rsidR="00863C33" w:rsidRDefault="00863C33" w:rsidP="00D14787"/>
        </w:tc>
        <w:tc>
          <w:tcPr>
            <w:tcW w:w="2386" w:type="dxa"/>
          </w:tcPr>
          <w:p w14:paraId="312C0C00" w14:textId="627D9CE9" w:rsidR="00863C33" w:rsidRDefault="00863C33" w:rsidP="00D14787"/>
        </w:tc>
      </w:tr>
      <w:tr w:rsidR="00863C33" w14:paraId="3A21BC48" w14:textId="01D5188C" w:rsidTr="00863C33">
        <w:tc>
          <w:tcPr>
            <w:tcW w:w="1080" w:type="dxa"/>
          </w:tcPr>
          <w:p w14:paraId="0740DAE2" w14:textId="77777777" w:rsidR="00863C33" w:rsidRDefault="00863C33" w:rsidP="00D14787">
            <w:r>
              <w:t>P514 Pharmaceutical Care</w:t>
            </w:r>
          </w:p>
        </w:tc>
        <w:tc>
          <w:tcPr>
            <w:tcW w:w="720" w:type="dxa"/>
          </w:tcPr>
          <w:p w14:paraId="5E19B198" w14:textId="77777777" w:rsidR="00863C33" w:rsidRDefault="00863C33" w:rsidP="00D14787">
            <w:r>
              <w:t>X</w:t>
            </w:r>
          </w:p>
        </w:tc>
        <w:tc>
          <w:tcPr>
            <w:tcW w:w="720" w:type="dxa"/>
          </w:tcPr>
          <w:p w14:paraId="1ABEF57A" w14:textId="77777777" w:rsidR="00863C33" w:rsidRDefault="00863C33" w:rsidP="00D14787"/>
        </w:tc>
        <w:tc>
          <w:tcPr>
            <w:tcW w:w="720" w:type="dxa"/>
          </w:tcPr>
          <w:p w14:paraId="2ADC1A52" w14:textId="77777777" w:rsidR="00863C33" w:rsidRDefault="00863C33" w:rsidP="00D14787"/>
        </w:tc>
        <w:tc>
          <w:tcPr>
            <w:tcW w:w="720" w:type="dxa"/>
          </w:tcPr>
          <w:p w14:paraId="58EA7CD3" w14:textId="77777777" w:rsidR="00863C33" w:rsidRDefault="00863C33" w:rsidP="00D14787"/>
        </w:tc>
        <w:tc>
          <w:tcPr>
            <w:tcW w:w="630" w:type="dxa"/>
          </w:tcPr>
          <w:p w14:paraId="36C39DF8" w14:textId="77777777" w:rsidR="00863C33" w:rsidRDefault="00863C33" w:rsidP="00D14787"/>
        </w:tc>
        <w:tc>
          <w:tcPr>
            <w:tcW w:w="540" w:type="dxa"/>
          </w:tcPr>
          <w:p w14:paraId="098FFB7A" w14:textId="77777777" w:rsidR="00863C33" w:rsidRDefault="00863C33" w:rsidP="00D14787"/>
        </w:tc>
        <w:tc>
          <w:tcPr>
            <w:tcW w:w="540" w:type="dxa"/>
          </w:tcPr>
          <w:p w14:paraId="73AF3CA0" w14:textId="77777777" w:rsidR="00863C33" w:rsidRDefault="00863C33" w:rsidP="00D14787"/>
        </w:tc>
        <w:tc>
          <w:tcPr>
            <w:tcW w:w="720" w:type="dxa"/>
          </w:tcPr>
          <w:p w14:paraId="24B5C701" w14:textId="77777777" w:rsidR="00863C33" w:rsidRDefault="00863C33" w:rsidP="00D14787"/>
        </w:tc>
        <w:tc>
          <w:tcPr>
            <w:tcW w:w="540" w:type="dxa"/>
          </w:tcPr>
          <w:p w14:paraId="6CA03505" w14:textId="77777777" w:rsidR="00863C33" w:rsidRDefault="00863C33" w:rsidP="00D14787"/>
        </w:tc>
        <w:tc>
          <w:tcPr>
            <w:tcW w:w="540" w:type="dxa"/>
          </w:tcPr>
          <w:p w14:paraId="591F01D7" w14:textId="77777777" w:rsidR="00863C33" w:rsidRDefault="00863C33" w:rsidP="00D14787"/>
        </w:tc>
        <w:tc>
          <w:tcPr>
            <w:tcW w:w="540" w:type="dxa"/>
          </w:tcPr>
          <w:p w14:paraId="15968D38" w14:textId="77777777" w:rsidR="00863C33" w:rsidRDefault="00863C33" w:rsidP="00D14787"/>
        </w:tc>
        <w:tc>
          <w:tcPr>
            <w:tcW w:w="540" w:type="dxa"/>
          </w:tcPr>
          <w:p w14:paraId="4BB45756" w14:textId="77777777" w:rsidR="00863C33" w:rsidRDefault="00863C33" w:rsidP="00D14787"/>
        </w:tc>
        <w:tc>
          <w:tcPr>
            <w:tcW w:w="540" w:type="dxa"/>
          </w:tcPr>
          <w:p w14:paraId="60876EB5" w14:textId="77777777" w:rsidR="00863C33" w:rsidRDefault="00863C33" w:rsidP="00D14787"/>
        </w:tc>
        <w:tc>
          <w:tcPr>
            <w:tcW w:w="540" w:type="dxa"/>
          </w:tcPr>
          <w:p w14:paraId="46AF083F" w14:textId="77777777" w:rsidR="00863C33" w:rsidRDefault="00863C33" w:rsidP="00D14787"/>
        </w:tc>
        <w:tc>
          <w:tcPr>
            <w:tcW w:w="540" w:type="dxa"/>
          </w:tcPr>
          <w:p w14:paraId="43DC2158" w14:textId="77777777" w:rsidR="00863C33" w:rsidRDefault="00863C33" w:rsidP="00D14787"/>
        </w:tc>
        <w:tc>
          <w:tcPr>
            <w:tcW w:w="2386" w:type="dxa"/>
          </w:tcPr>
          <w:p w14:paraId="6EF7F93E" w14:textId="77777777" w:rsidR="00863C33" w:rsidRDefault="00863C33" w:rsidP="00D14787"/>
        </w:tc>
        <w:tc>
          <w:tcPr>
            <w:tcW w:w="2386" w:type="dxa"/>
          </w:tcPr>
          <w:p w14:paraId="00B721F9" w14:textId="77777777" w:rsidR="00863C33" w:rsidRDefault="00863C33" w:rsidP="00D14787"/>
        </w:tc>
        <w:tc>
          <w:tcPr>
            <w:tcW w:w="2386" w:type="dxa"/>
          </w:tcPr>
          <w:p w14:paraId="671B5D57" w14:textId="0CBB18E8" w:rsidR="00863C33" w:rsidRDefault="00863C33" w:rsidP="00D14787"/>
        </w:tc>
      </w:tr>
      <w:tr w:rsidR="00863C33" w14:paraId="311CA309" w14:textId="1FD8D270" w:rsidTr="00863C33">
        <w:tc>
          <w:tcPr>
            <w:tcW w:w="1080" w:type="dxa"/>
          </w:tcPr>
          <w:p w14:paraId="3B40DA44" w14:textId="77777777" w:rsidR="00863C33" w:rsidRDefault="00863C33" w:rsidP="00D14787">
            <w:r>
              <w:t>P485/486 Medication Hx</w:t>
            </w:r>
          </w:p>
        </w:tc>
        <w:tc>
          <w:tcPr>
            <w:tcW w:w="720" w:type="dxa"/>
          </w:tcPr>
          <w:p w14:paraId="420240D0" w14:textId="77777777" w:rsidR="00863C33" w:rsidRDefault="00863C33" w:rsidP="00D14787">
            <w:r>
              <w:t>X</w:t>
            </w:r>
          </w:p>
        </w:tc>
        <w:tc>
          <w:tcPr>
            <w:tcW w:w="720" w:type="dxa"/>
          </w:tcPr>
          <w:p w14:paraId="6B7D4ACB" w14:textId="77777777" w:rsidR="00863C33" w:rsidRDefault="00863C33" w:rsidP="00D14787">
            <w:r>
              <w:t>X</w:t>
            </w:r>
          </w:p>
        </w:tc>
        <w:tc>
          <w:tcPr>
            <w:tcW w:w="720" w:type="dxa"/>
          </w:tcPr>
          <w:p w14:paraId="40AB48C7" w14:textId="77777777" w:rsidR="00863C33" w:rsidRDefault="00863C33" w:rsidP="00D14787">
            <w:r>
              <w:t>X</w:t>
            </w:r>
          </w:p>
        </w:tc>
        <w:tc>
          <w:tcPr>
            <w:tcW w:w="720" w:type="dxa"/>
          </w:tcPr>
          <w:p w14:paraId="0613DE07" w14:textId="77777777" w:rsidR="00863C33" w:rsidRDefault="00863C33" w:rsidP="00D14787">
            <w:r>
              <w:t>X</w:t>
            </w:r>
          </w:p>
        </w:tc>
        <w:tc>
          <w:tcPr>
            <w:tcW w:w="630" w:type="dxa"/>
          </w:tcPr>
          <w:p w14:paraId="43395CF4" w14:textId="77777777" w:rsidR="00863C33" w:rsidRDefault="00863C33" w:rsidP="00D14787"/>
        </w:tc>
        <w:tc>
          <w:tcPr>
            <w:tcW w:w="540" w:type="dxa"/>
          </w:tcPr>
          <w:p w14:paraId="0AAFCF24" w14:textId="77777777" w:rsidR="00863C33" w:rsidRDefault="00863C33" w:rsidP="00D14787"/>
        </w:tc>
        <w:tc>
          <w:tcPr>
            <w:tcW w:w="540" w:type="dxa"/>
          </w:tcPr>
          <w:p w14:paraId="15AA4B08" w14:textId="77777777" w:rsidR="00863C33" w:rsidRDefault="00863C33" w:rsidP="00D14787"/>
        </w:tc>
        <w:tc>
          <w:tcPr>
            <w:tcW w:w="720" w:type="dxa"/>
          </w:tcPr>
          <w:p w14:paraId="410D392A" w14:textId="77777777" w:rsidR="00863C33" w:rsidRDefault="00863C33" w:rsidP="00D14787"/>
        </w:tc>
        <w:tc>
          <w:tcPr>
            <w:tcW w:w="540" w:type="dxa"/>
          </w:tcPr>
          <w:p w14:paraId="3356D022" w14:textId="77777777" w:rsidR="00863C33" w:rsidRDefault="00863C33" w:rsidP="00D14787"/>
        </w:tc>
        <w:tc>
          <w:tcPr>
            <w:tcW w:w="540" w:type="dxa"/>
          </w:tcPr>
          <w:p w14:paraId="247B73F5" w14:textId="77777777" w:rsidR="00863C33" w:rsidRDefault="00863C33" w:rsidP="00D14787"/>
        </w:tc>
        <w:tc>
          <w:tcPr>
            <w:tcW w:w="540" w:type="dxa"/>
          </w:tcPr>
          <w:p w14:paraId="2F1C3C0C" w14:textId="77777777" w:rsidR="00863C33" w:rsidRDefault="00863C33" w:rsidP="00D14787"/>
        </w:tc>
        <w:tc>
          <w:tcPr>
            <w:tcW w:w="540" w:type="dxa"/>
          </w:tcPr>
          <w:p w14:paraId="69385B1E" w14:textId="77777777" w:rsidR="00863C33" w:rsidRDefault="00863C33" w:rsidP="00D14787"/>
        </w:tc>
        <w:tc>
          <w:tcPr>
            <w:tcW w:w="540" w:type="dxa"/>
          </w:tcPr>
          <w:p w14:paraId="320C8808" w14:textId="77777777" w:rsidR="00863C33" w:rsidRDefault="00863C33" w:rsidP="00D14787"/>
        </w:tc>
        <w:tc>
          <w:tcPr>
            <w:tcW w:w="540" w:type="dxa"/>
          </w:tcPr>
          <w:p w14:paraId="25CB7798" w14:textId="77777777" w:rsidR="00863C33" w:rsidRDefault="00863C33" w:rsidP="00D14787"/>
        </w:tc>
        <w:tc>
          <w:tcPr>
            <w:tcW w:w="540" w:type="dxa"/>
          </w:tcPr>
          <w:p w14:paraId="09B7D026" w14:textId="77777777" w:rsidR="00863C33" w:rsidRDefault="00863C33" w:rsidP="00D14787"/>
        </w:tc>
        <w:tc>
          <w:tcPr>
            <w:tcW w:w="2386" w:type="dxa"/>
          </w:tcPr>
          <w:p w14:paraId="6BB8F1AE" w14:textId="77777777" w:rsidR="00863C33" w:rsidRDefault="00863C33" w:rsidP="00D14787"/>
        </w:tc>
        <w:tc>
          <w:tcPr>
            <w:tcW w:w="2386" w:type="dxa"/>
          </w:tcPr>
          <w:p w14:paraId="4D0D2A50" w14:textId="77777777" w:rsidR="00863C33" w:rsidRDefault="00863C33" w:rsidP="00D14787"/>
        </w:tc>
        <w:tc>
          <w:tcPr>
            <w:tcW w:w="2386" w:type="dxa"/>
          </w:tcPr>
          <w:p w14:paraId="5C0DD885" w14:textId="0C9F0EF3" w:rsidR="00863C33" w:rsidRDefault="00863C33" w:rsidP="00D14787"/>
        </w:tc>
      </w:tr>
      <w:tr w:rsidR="00863C33" w14:paraId="1F57718E" w14:textId="1A384B3F" w:rsidTr="00863C33">
        <w:tc>
          <w:tcPr>
            <w:tcW w:w="1080" w:type="dxa"/>
          </w:tcPr>
          <w:p w14:paraId="32A76FCE" w14:textId="77777777" w:rsidR="00863C33" w:rsidRDefault="00863C33" w:rsidP="00D14787">
            <w:r>
              <w:t>P431/432 Therapeutics</w:t>
            </w:r>
          </w:p>
        </w:tc>
        <w:tc>
          <w:tcPr>
            <w:tcW w:w="720" w:type="dxa"/>
          </w:tcPr>
          <w:p w14:paraId="5C78FC03" w14:textId="77777777" w:rsidR="00863C33" w:rsidRDefault="00863C33" w:rsidP="00D14787">
            <w:r>
              <w:t>X</w:t>
            </w:r>
          </w:p>
        </w:tc>
        <w:tc>
          <w:tcPr>
            <w:tcW w:w="720" w:type="dxa"/>
          </w:tcPr>
          <w:p w14:paraId="2868F88D" w14:textId="77777777" w:rsidR="00863C33" w:rsidRDefault="00863C33" w:rsidP="00D14787"/>
        </w:tc>
        <w:tc>
          <w:tcPr>
            <w:tcW w:w="720" w:type="dxa"/>
          </w:tcPr>
          <w:p w14:paraId="5E13FD8E" w14:textId="77777777" w:rsidR="00863C33" w:rsidRDefault="00863C33" w:rsidP="00D14787"/>
        </w:tc>
        <w:tc>
          <w:tcPr>
            <w:tcW w:w="720" w:type="dxa"/>
          </w:tcPr>
          <w:p w14:paraId="3FF3239A" w14:textId="77777777" w:rsidR="00863C33" w:rsidRDefault="00863C33" w:rsidP="00D14787"/>
        </w:tc>
        <w:tc>
          <w:tcPr>
            <w:tcW w:w="630" w:type="dxa"/>
          </w:tcPr>
          <w:p w14:paraId="6DA99DD0" w14:textId="77777777" w:rsidR="00863C33" w:rsidRDefault="00863C33" w:rsidP="00D14787"/>
        </w:tc>
        <w:tc>
          <w:tcPr>
            <w:tcW w:w="540" w:type="dxa"/>
          </w:tcPr>
          <w:p w14:paraId="1F1830B9" w14:textId="77777777" w:rsidR="00863C33" w:rsidRDefault="00863C33" w:rsidP="00D14787"/>
        </w:tc>
        <w:tc>
          <w:tcPr>
            <w:tcW w:w="540" w:type="dxa"/>
          </w:tcPr>
          <w:p w14:paraId="7E11DBEE" w14:textId="77777777" w:rsidR="00863C33" w:rsidRDefault="00863C33" w:rsidP="00D14787"/>
        </w:tc>
        <w:tc>
          <w:tcPr>
            <w:tcW w:w="720" w:type="dxa"/>
          </w:tcPr>
          <w:p w14:paraId="0E2F388B" w14:textId="77777777" w:rsidR="00863C33" w:rsidRDefault="00863C33" w:rsidP="00D14787"/>
        </w:tc>
        <w:tc>
          <w:tcPr>
            <w:tcW w:w="540" w:type="dxa"/>
          </w:tcPr>
          <w:p w14:paraId="4498E25F" w14:textId="77777777" w:rsidR="00863C33" w:rsidRDefault="00863C33" w:rsidP="00D14787"/>
        </w:tc>
        <w:tc>
          <w:tcPr>
            <w:tcW w:w="540" w:type="dxa"/>
          </w:tcPr>
          <w:p w14:paraId="383120FE" w14:textId="77777777" w:rsidR="00863C33" w:rsidRDefault="00863C33" w:rsidP="00D14787"/>
        </w:tc>
        <w:tc>
          <w:tcPr>
            <w:tcW w:w="540" w:type="dxa"/>
          </w:tcPr>
          <w:p w14:paraId="4FCB78E1" w14:textId="77777777" w:rsidR="00863C33" w:rsidRDefault="00863C33" w:rsidP="00D14787"/>
        </w:tc>
        <w:tc>
          <w:tcPr>
            <w:tcW w:w="540" w:type="dxa"/>
          </w:tcPr>
          <w:p w14:paraId="4BE929F4" w14:textId="77777777" w:rsidR="00863C33" w:rsidRDefault="00863C33" w:rsidP="00D14787"/>
        </w:tc>
        <w:tc>
          <w:tcPr>
            <w:tcW w:w="540" w:type="dxa"/>
          </w:tcPr>
          <w:p w14:paraId="4AFB43CA" w14:textId="77777777" w:rsidR="00863C33" w:rsidRDefault="00863C33" w:rsidP="00D14787"/>
        </w:tc>
        <w:tc>
          <w:tcPr>
            <w:tcW w:w="540" w:type="dxa"/>
          </w:tcPr>
          <w:p w14:paraId="24648788" w14:textId="77777777" w:rsidR="00863C33" w:rsidRDefault="00863C33" w:rsidP="00D14787"/>
        </w:tc>
        <w:tc>
          <w:tcPr>
            <w:tcW w:w="540" w:type="dxa"/>
          </w:tcPr>
          <w:p w14:paraId="3FB03C81" w14:textId="77777777" w:rsidR="00863C33" w:rsidRDefault="00863C33" w:rsidP="00D14787"/>
        </w:tc>
        <w:tc>
          <w:tcPr>
            <w:tcW w:w="2386" w:type="dxa"/>
          </w:tcPr>
          <w:p w14:paraId="670E015E" w14:textId="77777777" w:rsidR="00863C33" w:rsidRDefault="00863C33" w:rsidP="00D14787"/>
        </w:tc>
        <w:tc>
          <w:tcPr>
            <w:tcW w:w="2386" w:type="dxa"/>
          </w:tcPr>
          <w:p w14:paraId="3177CA4C" w14:textId="77777777" w:rsidR="00863C33" w:rsidRDefault="00863C33" w:rsidP="00D14787"/>
        </w:tc>
        <w:tc>
          <w:tcPr>
            <w:tcW w:w="2386" w:type="dxa"/>
          </w:tcPr>
          <w:p w14:paraId="7CAB7D0F" w14:textId="0D1D2096" w:rsidR="00863C33" w:rsidRDefault="00863C33" w:rsidP="00D14787"/>
        </w:tc>
      </w:tr>
      <w:tr w:rsidR="00863C33" w14:paraId="174380E4" w14:textId="59E9AC19" w:rsidTr="00863C33">
        <w:tc>
          <w:tcPr>
            <w:tcW w:w="1080" w:type="dxa"/>
          </w:tcPr>
          <w:p w14:paraId="78AC1878" w14:textId="77777777" w:rsidR="00863C33" w:rsidRPr="0043599C" w:rsidRDefault="00863C33" w:rsidP="00D14787">
            <w:r w:rsidRPr="0043599C">
              <w:t>P680 Seminar</w:t>
            </w:r>
          </w:p>
        </w:tc>
        <w:tc>
          <w:tcPr>
            <w:tcW w:w="720" w:type="dxa"/>
          </w:tcPr>
          <w:p w14:paraId="7D33A329" w14:textId="77777777" w:rsidR="00863C33" w:rsidRPr="0043599C" w:rsidRDefault="00863C33" w:rsidP="00D14787">
            <w:r w:rsidRPr="0043599C">
              <w:t>X (1)</w:t>
            </w:r>
          </w:p>
        </w:tc>
        <w:tc>
          <w:tcPr>
            <w:tcW w:w="720" w:type="dxa"/>
          </w:tcPr>
          <w:p w14:paraId="41074791" w14:textId="77777777" w:rsidR="00863C33" w:rsidRPr="0043599C" w:rsidRDefault="00863C33" w:rsidP="00D14787">
            <w:r w:rsidRPr="0043599C">
              <w:t>X (1)</w:t>
            </w:r>
          </w:p>
        </w:tc>
        <w:tc>
          <w:tcPr>
            <w:tcW w:w="720" w:type="dxa"/>
          </w:tcPr>
          <w:p w14:paraId="4F516043" w14:textId="77777777" w:rsidR="00863C33" w:rsidRPr="0043599C" w:rsidRDefault="00863C33" w:rsidP="00D14787"/>
        </w:tc>
        <w:tc>
          <w:tcPr>
            <w:tcW w:w="720" w:type="dxa"/>
          </w:tcPr>
          <w:p w14:paraId="7FE6DB54" w14:textId="77777777" w:rsidR="00863C33" w:rsidRPr="0043599C" w:rsidRDefault="00863C33" w:rsidP="00D14787"/>
        </w:tc>
        <w:tc>
          <w:tcPr>
            <w:tcW w:w="630" w:type="dxa"/>
          </w:tcPr>
          <w:p w14:paraId="5679226C" w14:textId="77777777" w:rsidR="00863C33" w:rsidRPr="0043599C" w:rsidRDefault="00863C33" w:rsidP="00D14787"/>
        </w:tc>
        <w:tc>
          <w:tcPr>
            <w:tcW w:w="540" w:type="dxa"/>
          </w:tcPr>
          <w:p w14:paraId="002A5B49" w14:textId="77777777" w:rsidR="00863C33" w:rsidRPr="0043599C" w:rsidRDefault="00863C33" w:rsidP="00D14787"/>
        </w:tc>
        <w:tc>
          <w:tcPr>
            <w:tcW w:w="540" w:type="dxa"/>
          </w:tcPr>
          <w:p w14:paraId="73FCAF05" w14:textId="77777777" w:rsidR="00863C33" w:rsidRPr="0043599C" w:rsidRDefault="00863C33" w:rsidP="00D14787">
            <w:r w:rsidRPr="0043599C">
              <w:t>X (1)</w:t>
            </w:r>
          </w:p>
        </w:tc>
        <w:tc>
          <w:tcPr>
            <w:tcW w:w="720" w:type="dxa"/>
          </w:tcPr>
          <w:p w14:paraId="3FD3592A" w14:textId="77777777" w:rsidR="00863C33" w:rsidRPr="0043599C" w:rsidRDefault="00863C33" w:rsidP="00D14787">
            <w:r w:rsidRPr="0043599C">
              <w:t>X (2)</w:t>
            </w:r>
          </w:p>
        </w:tc>
        <w:tc>
          <w:tcPr>
            <w:tcW w:w="540" w:type="dxa"/>
          </w:tcPr>
          <w:p w14:paraId="2A107C59" w14:textId="77777777" w:rsidR="00863C33" w:rsidRPr="0043599C" w:rsidRDefault="00863C33" w:rsidP="00D14787"/>
        </w:tc>
        <w:tc>
          <w:tcPr>
            <w:tcW w:w="540" w:type="dxa"/>
          </w:tcPr>
          <w:p w14:paraId="557F1EE0" w14:textId="77777777" w:rsidR="00863C33" w:rsidRPr="0043599C" w:rsidRDefault="00863C33" w:rsidP="00D14787">
            <w:r w:rsidRPr="0043599C">
              <w:t>X (1)</w:t>
            </w:r>
          </w:p>
        </w:tc>
        <w:tc>
          <w:tcPr>
            <w:tcW w:w="540" w:type="dxa"/>
          </w:tcPr>
          <w:p w14:paraId="08D0483A" w14:textId="77777777" w:rsidR="00863C33" w:rsidRPr="0043599C" w:rsidRDefault="00863C33" w:rsidP="00D14787">
            <w:r w:rsidRPr="0043599C">
              <w:t>X(1)</w:t>
            </w:r>
          </w:p>
        </w:tc>
        <w:tc>
          <w:tcPr>
            <w:tcW w:w="540" w:type="dxa"/>
          </w:tcPr>
          <w:p w14:paraId="396F8C2C" w14:textId="77777777" w:rsidR="00863C33" w:rsidRPr="0043599C" w:rsidRDefault="00863C33" w:rsidP="00D14787">
            <w:r w:rsidRPr="0043599C">
              <w:t>X(2)</w:t>
            </w:r>
          </w:p>
        </w:tc>
        <w:tc>
          <w:tcPr>
            <w:tcW w:w="540" w:type="dxa"/>
          </w:tcPr>
          <w:p w14:paraId="0761492E" w14:textId="77777777" w:rsidR="00863C33" w:rsidRPr="0043599C" w:rsidRDefault="00863C33" w:rsidP="00D14787">
            <w:r w:rsidRPr="0043599C">
              <w:t>X(1)</w:t>
            </w:r>
          </w:p>
        </w:tc>
        <w:tc>
          <w:tcPr>
            <w:tcW w:w="540" w:type="dxa"/>
          </w:tcPr>
          <w:p w14:paraId="3A413158" w14:textId="77777777" w:rsidR="00863C33" w:rsidRPr="0043599C" w:rsidRDefault="00863C33" w:rsidP="00D14787">
            <w:r w:rsidRPr="0043599C">
              <w:t>X(2)</w:t>
            </w:r>
          </w:p>
        </w:tc>
        <w:tc>
          <w:tcPr>
            <w:tcW w:w="540" w:type="dxa"/>
          </w:tcPr>
          <w:p w14:paraId="720EC951" w14:textId="77777777" w:rsidR="00863C33" w:rsidRPr="0043599C" w:rsidRDefault="00863C33" w:rsidP="00D14787">
            <w:r w:rsidRPr="0043599C">
              <w:t>X (1)</w:t>
            </w:r>
          </w:p>
        </w:tc>
        <w:tc>
          <w:tcPr>
            <w:tcW w:w="2386" w:type="dxa"/>
          </w:tcPr>
          <w:p w14:paraId="3C4E2C26" w14:textId="77777777" w:rsidR="00863C33" w:rsidRDefault="00863C33" w:rsidP="00D14787">
            <w:r>
              <w:t>X</w:t>
            </w:r>
          </w:p>
          <w:p w14:paraId="4C54F63E" w14:textId="77777777" w:rsidR="00863C33" w:rsidRDefault="00863C33" w:rsidP="00D14787">
            <w:r>
              <w:t>(1)</w:t>
            </w:r>
          </w:p>
          <w:p w14:paraId="6BF5D6FF" w14:textId="60B84C6C" w:rsidR="004F697D" w:rsidRDefault="004F697D" w:rsidP="00D14787">
            <w:r>
              <w:t>X(1)</w:t>
            </w:r>
          </w:p>
          <w:p w14:paraId="1958A560" w14:textId="246B2BA9" w:rsidR="004F697D" w:rsidRDefault="004F697D" w:rsidP="00D14787">
            <w:r>
              <w:t>2022 none</w:t>
            </w:r>
          </w:p>
          <w:p w14:paraId="1E00943C" w14:textId="26B4BCF2" w:rsidR="004F697D" w:rsidRPr="0043599C" w:rsidRDefault="004F697D" w:rsidP="00D14787">
            <w:r>
              <w:t>X(1)</w:t>
            </w:r>
          </w:p>
        </w:tc>
        <w:tc>
          <w:tcPr>
            <w:tcW w:w="2386" w:type="dxa"/>
          </w:tcPr>
          <w:p w14:paraId="088317F4" w14:textId="77777777" w:rsidR="00863C33" w:rsidRDefault="00863C33" w:rsidP="00D14787"/>
        </w:tc>
        <w:tc>
          <w:tcPr>
            <w:tcW w:w="2386" w:type="dxa"/>
          </w:tcPr>
          <w:p w14:paraId="747C1A76" w14:textId="5B989B1A" w:rsidR="00863C33" w:rsidRDefault="00863C33" w:rsidP="00D14787"/>
        </w:tc>
      </w:tr>
      <w:tr w:rsidR="00863C33" w14:paraId="39491381" w14:textId="581029D6" w:rsidTr="00863C33">
        <w:tc>
          <w:tcPr>
            <w:tcW w:w="1080" w:type="dxa"/>
          </w:tcPr>
          <w:p w14:paraId="13B45C0F" w14:textId="77777777" w:rsidR="00863C33" w:rsidRDefault="00863C33" w:rsidP="00D14787">
            <w:r>
              <w:t>P690 Advanced Pharmacy Practice</w:t>
            </w:r>
          </w:p>
        </w:tc>
        <w:tc>
          <w:tcPr>
            <w:tcW w:w="720" w:type="dxa"/>
          </w:tcPr>
          <w:p w14:paraId="093C6BE4" w14:textId="77777777" w:rsidR="00863C33" w:rsidRDefault="00863C33" w:rsidP="00D14787"/>
        </w:tc>
        <w:tc>
          <w:tcPr>
            <w:tcW w:w="720" w:type="dxa"/>
          </w:tcPr>
          <w:p w14:paraId="6E03C565" w14:textId="77777777" w:rsidR="00863C33" w:rsidRDefault="00863C33" w:rsidP="00D14787"/>
        </w:tc>
        <w:tc>
          <w:tcPr>
            <w:tcW w:w="720" w:type="dxa"/>
          </w:tcPr>
          <w:p w14:paraId="21B89D0B" w14:textId="77777777" w:rsidR="00863C33" w:rsidRDefault="00863C33" w:rsidP="00D14787"/>
        </w:tc>
        <w:tc>
          <w:tcPr>
            <w:tcW w:w="720" w:type="dxa"/>
          </w:tcPr>
          <w:p w14:paraId="426D7175" w14:textId="77777777" w:rsidR="00863C33" w:rsidRDefault="00863C33" w:rsidP="00D14787"/>
        </w:tc>
        <w:tc>
          <w:tcPr>
            <w:tcW w:w="630" w:type="dxa"/>
          </w:tcPr>
          <w:p w14:paraId="7BA673C3" w14:textId="77777777" w:rsidR="00863C33" w:rsidRDefault="00863C33" w:rsidP="00D14787"/>
        </w:tc>
        <w:tc>
          <w:tcPr>
            <w:tcW w:w="540" w:type="dxa"/>
          </w:tcPr>
          <w:p w14:paraId="3BB3ED03" w14:textId="77777777" w:rsidR="00863C33" w:rsidRDefault="00863C33" w:rsidP="00D14787"/>
        </w:tc>
        <w:tc>
          <w:tcPr>
            <w:tcW w:w="540" w:type="dxa"/>
          </w:tcPr>
          <w:p w14:paraId="00985899" w14:textId="77777777" w:rsidR="00863C33" w:rsidRDefault="00863C33" w:rsidP="00D14787"/>
        </w:tc>
        <w:tc>
          <w:tcPr>
            <w:tcW w:w="720" w:type="dxa"/>
          </w:tcPr>
          <w:p w14:paraId="6F8B8426" w14:textId="77777777" w:rsidR="00863C33" w:rsidRDefault="00863C33" w:rsidP="00D14787"/>
        </w:tc>
        <w:tc>
          <w:tcPr>
            <w:tcW w:w="540" w:type="dxa"/>
          </w:tcPr>
          <w:p w14:paraId="5659AA34" w14:textId="77777777" w:rsidR="00863C33" w:rsidRDefault="00863C33" w:rsidP="00D14787"/>
          <w:p w14:paraId="48E370C5" w14:textId="77777777" w:rsidR="00863C33" w:rsidRDefault="00863C33" w:rsidP="00D14787"/>
          <w:p w14:paraId="586A1446" w14:textId="77777777" w:rsidR="00863C33" w:rsidRDefault="00863C33" w:rsidP="00D14787">
            <w:r>
              <w:t>X (1)</w:t>
            </w:r>
          </w:p>
        </w:tc>
        <w:tc>
          <w:tcPr>
            <w:tcW w:w="540" w:type="dxa"/>
          </w:tcPr>
          <w:p w14:paraId="7898B20B" w14:textId="77777777" w:rsidR="00863C33" w:rsidRDefault="00863C33" w:rsidP="00D14787"/>
        </w:tc>
        <w:tc>
          <w:tcPr>
            <w:tcW w:w="540" w:type="dxa"/>
          </w:tcPr>
          <w:p w14:paraId="14F3506D" w14:textId="77777777" w:rsidR="00863C33" w:rsidRDefault="00863C33" w:rsidP="00D14787"/>
        </w:tc>
        <w:tc>
          <w:tcPr>
            <w:tcW w:w="540" w:type="dxa"/>
          </w:tcPr>
          <w:p w14:paraId="556125F6" w14:textId="77777777" w:rsidR="00863C33" w:rsidRDefault="00863C33" w:rsidP="00D14787"/>
        </w:tc>
        <w:tc>
          <w:tcPr>
            <w:tcW w:w="540" w:type="dxa"/>
          </w:tcPr>
          <w:p w14:paraId="0AFA2955" w14:textId="77777777" w:rsidR="00863C33" w:rsidRDefault="00863C33" w:rsidP="00D14787"/>
        </w:tc>
        <w:tc>
          <w:tcPr>
            <w:tcW w:w="540" w:type="dxa"/>
          </w:tcPr>
          <w:p w14:paraId="3A1068FD" w14:textId="77777777" w:rsidR="00863C33" w:rsidRDefault="00863C33" w:rsidP="00D14787"/>
        </w:tc>
        <w:tc>
          <w:tcPr>
            <w:tcW w:w="540" w:type="dxa"/>
          </w:tcPr>
          <w:p w14:paraId="229873D9" w14:textId="77777777" w:rsidR="00863C33" w:rsidRDefault="00863C33" w:rsidP="00D14787"/>
        </w:tc>
        <w:tc>
          <w:tcPr>
            <w:tcW w:w="2386" w:type="dxa"/>
          </w:tcPr>
          <w:p w14:paraId="4DA11FAD" w14:textId="77777777" w:rsidR="00863C33" w:rsidRDefault="00863C33" w:rsidP="00D14787"/>
        </w:tc>
        <w:tc>
          <w:tcPr>
            <w:tcW w:w="2386" w:type="dxa"/>
          </w:tcPr>
          <w:p w14:paraId="6D390515" w14:textId="77777777" w:rsidR="00863C33" w:rsidRDefault="00863C33" w:rsidP="00D14787"/>
        </w:tc>
        <w:tc>
          <w:tcPr>
            <w:tcW w:w="2386" w:type="dxa"/>
          </w:tcPr>
          <w:p w14:paraId="7F21D214" w14:textId="283AA783" w:rsidR="00863C33" w:rsidRDefault="00863C33" w:rsidP="00D14787"/>
        </w:tc>
      </w:tr>
      <w:tr w:rsidR="00863C33" w14:paraId="48E4264C" w14:textId="4F853337" w:rsidTr="00863C33">
        <w:tc>
          <w:tcPr>
            <w:tcW w:w="1080" w:type="dxa"/>
          </w:tcPr>
          <w:p w14:paraId="437E05AB" w14:textId="77777777" w:rsidR="00863C33" w:rsidRDefault="00863C33" w:rsidP="00D14787">
            <w:r>
              <w:t>P570 Independent Study</w:t>
            </w:r>
          </w:p>
        </w:tc>
        <w:tc>
          <w:tcPr>
            <w:tcW w:w="720" w:type="dxa"/>
          </w:tcPr>
          <w:p w14:paraId="54AC47BD" w14:textId="77777777" w:rsidR="00863C33" w:rsidRDefault="00863C33" w:rsidP="00D14787"/>
        </w:tc>
        <w:tc>
          <w:tcPr>
            <w:tcW w:w="720" w:type="dxa"/>
          </w:tcPr>
          <w:p w14:paraId="7048F699" w14:textId="77777777" w:rsidR="00863C33" w:rsidRDefault="00863C33" w:rsidP="00D14787">
            <w:r>
              <w:t>X (1)</w:t>
            </w:r>
          </w:p>
        </w:tc>
        <w:tc>
          <w:tcPr>
            <w:tcW w:w="720" w:type="dxa"/>
          </w:tcPr>
          <w:p w14:paraId="3A293CB9" w14:textId="77777777" w:rsidR="00863C33" w:rsidRDefault="00863C33" w:rsidP="00D14787">
            <w:r>
              <w:t>X (1)</w:t>
            </w:r>
          </w:p>
        </w:tc>
        <w:tc>
          <w:tcPr>
            <w:tcW w:w="720" w:type="dxa"/>
          </w:tcPr>
          <w:p w14:paraId="5B0B69D6" w14:textId="77777777" w:rsidR="00863C33" w:rsidRDefault="00863C33" w:rsidP="00D14787"/>
        </w:tc>
        <w:tc>
          <w:tcPr>
            <w:tcW w:w="630" w:type="dxa"/>
          </w:tcPr>
          <w:p w14:paraId="5FE80E68" w14:textId="77777777" w:rsidR="00863C33" w:rsidRDefault="00863C33" w:rsidP="00D14787"/>
        </w:tc>
        <w:tc>
          <w:tcPr>
            <w:tcW w:w="540" w:type="dxa"/>
          </w:tcPr>
          <w:p w14:paraId="647D998D" w14:textId="77777777" w:rsidR="00863C33" w:rsidRDefault="00863C33" w:rsidP="00D14787">
            <w:r>
              <w:t>X (1)</w:t>
            </w:r>
          </w:p>
        </w:tc>
        <w:tc>
          <w:tcPr>
            <w:tcW w:w="540" w:type="dxa"/>
          </w:tcPr>
          <w:p w14:paraId="41789408" w14:textId="77777777" w:rsidR="00863C33" w:rsidRDefault="00863C33" w:rsidP="00D14787"/>
        </w:tc>
        <w:tc>
          <w:tcPr>
            <w:tcW w:w="720" w:type="dxa"/>
          </w:tcPr>
          <w:p w14:paraId="49D3E0A1" w14:textId="77777777" w:rsidR="00863C33" w:rsidRDefault="00863C33" w:rsidP="00D14787"/>
        </w:tc>
        <w:tc>
          <w:tcPr>
            <w:tcW w:w="540" w:type="dxa"/>
          </w:tcPr>
          <w:p w14:paraId="605D65A4" w14:textId="77777777" w:rsidR="00863C33" w:rsidRDefault="00863C33" w:rsidP="00D14787"/>
        </w:tc>
        <w:tc>
          <w:tcPr>
            <w:tcW w:w="540" w:type="dxa"/>
          </w:tcPr>
          <w:p w14:paraId="7A1126A8" w14:textId="77777777" w:rsidR="00863C33" w:rsidRDefault="00863C33" w:rsidP="00D14787"/>
        </w:tc>
        <w:tc>
          <w:tcPr>
            <w:tcW w:w="540" w:type="dxa"/>
          </w:tcPr>
          <w:p w14:paraId="7F04F250" w14:textId="77777777" w:rsidR="00863C33" w:rsidRDefault="00863C33" w:rsidP="00D14787"/>
        </w:tc>
        <w:tc>
          <w:tcPr>
            <w:tcW w:w="540" w:type="dxa"/>
          </w:tcPr>
          <w:p w14:paraId="7BD0EDDB" w14:textId="77777777" w:rsidR="00863C33" w:rsidRDefault="00863C33" w:rsidP="00D14787"/>
        </w:tc>
        <w:tc>
          <w:tcPr>
            <w:tcW w:w="540" w:type="dxa"/>
          </w:tcPr>
          <w:p w14:paraId="1941E212" w14:textId="77777777" w:rsidR="00863C33" w:rsidRDefault="00863C33" w:rsidP="00D14787"/>
        </w:tc>
        <w:tc>
          <w:tcPr>
            <w:tcW w:w="540" w:type="dxa"/>
          </w:tcPr>
          <w:p w14:paraId="0F8A9B97" w14:textId="77777777" w:rsidR="00863C33" w:rsidRDefault="00863C33" w:rsidP="00D14787"/>
        </w:tc>
        <w:tc>
          <w:tcPr>
            <w:tcW w:w="540" w:type="dxa"/>
          </w:tcPr>
          <w:p w14:paraId="537FBB88" w14:textId="77777777" w:rsidR="00863C33" w:rsidRDefault="00863C33" w:rsidP="00D14787"/>
        </w:tc>
        <w:tc>
          <w:tcPr>
            <w:tcW w:w="2386" w:type="dxa"/>
          </w:tcPr>
          <w:p w14:paraId="664A3BC7" w14:textId="77777777" w:rsidR="00863C33" w:rsidRDefault="00863C33" w:rsidP="00D14787"/>
        </w:tc>
        <w:tc>
          <w:tcPr>
            <w:tcW w:w="2386" w:type="dxa"/>
          </w:tcPr>
          <w:p w14:paraId="6ABEDDF8" w14:textId="77777777" w:rsidR="00863C33" w:rsidRDefault="00863C33" w:rsidP="00D14787"/>
        </w:tc>
        <w:tc>
          <w:tcPr>
            <w:tcW w:w="2386" w:type="dxa"/>
          </w:tcPr>
          <w:p w14:paraId="440A98D3" w14:textId="3F84F52F" w:rsidR="00863C33" w:rsidRDefault="00863C33" w:rsidP="00D14787"/>
        </w:tc>
      </w:tr>
      <w:tr w:rsidR="00863C33" w14:paraId="0F5162FC" w14:textId="6595BA4E" w:rsidTr="00863C33">
        <w:tc>
          <w:tcPr>
            <w:tcW w:w="1080" w:type="dxa"/>
          </w:tcPr>
          <w:p w14:paraId="739E05C0" w14:textId="77777777" w:rsidR="00863C33" w:rsidRPr="0043599C" w:rsidRDefault="00863C33" w:rsidP="00D14787">
            <w:r w:rsidRPr="0043599C">
              <w:t>P569 PharmD Investigations</w:t>
            </w:r>
          </w:p>
        </w:tc>
        <w:tc>
          <w:tcPr>
            <w:tcW w:w="720" w:type="dxa"/>
          </w:tcPr>
          <w:p w14:paraId="104F9648" w14:textId="77777777" w:rsidR="00863C33" w:rsidRPr="0043599C" w:rsidRDefault="00863C33" w:rsidP="00D14787">
            <w:r w:rsidRPr="0043599C">
              <w:t>X (1)</w:t>
            </w:r>
          </w:p>
        </w:tc>
        <w:tc>
          <w:tcPr>
            <w:tcW w:w="720" w:type="dxa"/>
          </w:tcPr>
          <w:p w14:paraId="584501A0" w14:textId="77777777" w:rsidR="00863C33" w:rsidRPr="0043599C" w:rsidRDefault="00863C33" w:rsidP="00D14787">
            <w:r w:rsidRPr="0043599C">
              <w:t>X (1)</w:t>
            </w:r>
          </w:p>
        </w:tc>
        <w:tc>
          <w:tcPr>
            <w:tcW w:w="720" w:type="dxa"/>
          </w:tcPr>
          <w:p w14:paraId="6A5C3D2D" w14:textId="77777777" w:rsidR="00863C33" w:rsidRPr="0043599C" w:rsidRDefault="00863C33" w:rsidP="00D14787">
            <w:r w:rsidRPr="0043599C">
              <w:t>X (3)</w:t>
            </w:r>
          </w:p>
        </w:tc>
        <w:tc>
          <w:tcPr>
            <w:tcW w:w="720" w:type="dxa"/>
          </w:tcPr>
          <w:p w14:paraId="6FA3D052" w14:textId="77777777" w:rsidR="00863C33" w:rsidRPr="0043599C" w:rsidRDefault="00863C33" w:rsidP="00D14787">
            <w:r w:rsidRPr="0043599C">
              <w:t>X (1)</w:t>
            </w:r>
          </w:p>
        </w:tc>
        <w:tc>
          <w:tcPr>
            <w:tcW w:w="630" w:type="dxa"/>
          </w:tcPr>
          <w:p w14:paraId="7A7BC5FB" w14:textId="77777777" w:rsidR="00863C33" w:rsidRPr="0043599C" w:rsidRDefault="00863C33" w:rsidP="00D14787">
            <w:r w:rsidRPr="0043599C">
              <w:t>X (2)</w:t>
            </w:r>
          </w:p>
        </w:tc>
        <w:tc>
          <w:tcPr>
            <w:tcW w:w="540" w:type="dxa"/>
          </w:tcPr>
          <w:p w14:paraId="79673979" w14:textId="77777777" w:rsidR="00863C33" w:rsidRPr="0043599C" w:rsidRDefault="00863C33" w:rsidP="00D14787">
            <w:r w:rsidRPr="0043599C">
              <w:t>X (3)</w:t>
            </w:r>
          </w:p>
        </w:tc>
        <w:tc>
          <w:tcPr>
            <w:tcW w:w="540" w:type="dxa"/>
          </w:tcPr>
          <w:p w14:paraId="0814CA93" w14:textId="77777777" w:rsidR="00863C33" w:rsidRPr="0043599C" w:rsidRDefault="00863C33" w:rsidP="00D14787">
            <w:r w:rsidRPr="0043599C">
              <w:t>X (8)</w:t>
            </w:r>
          </w:p>
        </w:tc>
        <w:tc>
          <w:tcPr>
            <w:tcW w:w="720" w:type="dxa"/>
          </w:tcPr>
          <w:p w14:paraId="20AC275F" w14:textId="77777777" w:rsidR="00863C33" w:rsidRPr="0043599C" w:rsidRDefault="00863C33" w:rsidP="00D14787">
            <w:r w:rsidRPr="0043599C">
              <w:t>X 10)</w:t>
            </w:r>
          </w:p>
        </w:tc>
        <w:tc>
          <w:tcPr>
            <w:tcW w:w="540" w:type="dxa"/>
          </w:tcPr>
          <w:p w14:paraId="076F234F" w14:textId="77777777" w:rsidR="00863C33" w:rsidRPr="0043599C" w:rsidRDefault="00863C33" w:rsidP="00D14787">
            <w:r w:rsidRPr="0043599C">
              <w:t>X (6)</w:t>
            </w:r>
          </w:p>
        </w:tc>
        <w:tc>
          <w:tcPr>
            <w:tcW w:w="540" w:type="dxa"/>
          </w:tcPr>
          <w:p w14:paraId="4DAA3F3A" w14:textId="77777777" w:rsidR="00863C33" w:rsidRPr="0043599C" w:rsidRDefault="00863C33" w:rsidP="00D14787">
            <w:r w:rsidRPr="0043599C">
              <w:t>X (5)</w:t>
            </w:r>
          </w:p>
        </w:tc>
        <w:tc>
          <w:tcPr>
            <w:tcW w:w="540" w:type="dxa"/>
          </w:tcPr>
          <w:p w14:paraId="17487063" w14:textId="77777777" w:rsidR="00863C33" w:rsidRPr="0043599C" w:rsidRDefault="00863C33" w:rsidP="00D14787">
            <w:r w:rsidRPr="0043599C">
              <w:t>X(6)</w:t>
            </w:r>
          </w:p>
        </w:tc>
        <w:tc>
          <w:tcPr>
            <w:tcW w:w="540" w:type="dxa"/>
          </w:tcPr>
          <w:p w14:paraId="510C310C" w14:textId="77777777" w:rsidR="00863C33" w:rsidRPr="0043599C" w:rsidRDefault="00863C33" w:rsidP="00D14787">
            <w:r w:rsidRPr="0043599C">
              <w:t>X(6)</w:t>
            </w:r>
          </w:p>
        </w:tc>
        <w:tc>
          <w:tcPr>
            <w:tcW w:w="540" w:type="dxa"/>
          </w:tcPr>
          <w:p w14:paraId="5BC28435" w14:textId="77777777" w:rsidR="00863C33" w:rsidRPr="0043599C" w:rsidRDefault="00863C33" w:rsidP="00D14787">
            <w:r w:rsidRPr="0043599C">
              <w:t>X(4)</w:t>
            </w:r>
          </w:p>
        </w:tc>
        <w:tc>
          <w:tcPr>
            <w:tcW w:w="540" w:type="dxa"/>
          </w:tcPr>
          <w:p w14:paraId="5056BFD7" w14:textId="77777777" w:rsidR="00863C33" w:rsidRPr="0043599C" w:rsidRDefault="00863C33" w:rsidP="00D14787">
            <w:r w:rsidRPr="0043599C">
              <w:t>X(2)</w:t>
            </w:r>
          </w:p>
        </w:tc>
        <w:tc>
          <w:tcPr>
            <w:tcW w:w="540" w:type="dxa"/>
          </w:tcPr>
          <w:p w14:paraId="2B0A8C19" w14:textId="77777777" w:rsidR="00863C33" w:rsidRPr="0043599C" w:rsidRDefault="00863C33" w:rsidP="00D14787">
            <w:r w:rsidRPr="0043599C">
              <w:t>X(2)</w:t>
            </w:r>
          </w:p>
        </w:tc>
        <w:tc>
          <w:tcPr>
            <w:tcW w:w="2386" w:type="dxa"/>
          </w:tcPr>
          <w:p w14:paraId="4EAD71A0" w14:textId="77777777" w:rsidR="00863C33" w:rsidRDefault="00863C33" w:rsidP="00D14787">
            <w:r>
              <w:t>X</w:t>
            </w:r>
          </w:p>
          <w:p w14:paraId="29B70804" w14:textId="77777777" w:rsidR="00863C33" w:rsidRDefault="00863C33" w:rsidP="00D14787">
            <w:r>
              <w:t>(2)</w:t>
            </w:r>
          </w:p>
          <w:p w14:paraId="5C455BB0" w14:textId="77777777" w:rsidR="00863C33" w:rsidRDefault="00863C33" w:rsidP="00D14787">
            <w:r>
              <w:t>(1)</w:t>
            </w:r>
          </w:p>
          <w:p w14:paraId="5C1FCD00" w14:textId="77777777" w:rsidR="00863C33" w:rsidRDefault="00863C33" w:rsidP="00D14787">
            <w:r>
              <w:t>(1)</w:t>
            </w:r>
          </w:p>
          <w:p w14:paraId="2E625E09" w14:textId="77777777" w:rsidR="004F697D" w:rsidRDefault="004F697D" w:rsidP="00D14787">
            <w:r>
              <w:t>(1)</w:t>
            </w:r>
          </w:p>
          <w:p w14:paraId="6EECD918" w14:textId="67B90E2D" w:rsidR="000D4C91" w:rsidRPr="0043599C" w:rsidRDefault="000D4C91" w:rsidP="00D14787">
            <w:r>
              <w:t>(1)</w:t>
            </w:r>
          </w:p>
        </w:tc>
        <w:tc>
          <w:tcPr>
            <w:tcW w:w="2386" w:type="dxa"/>
          </w:tcPr>
          <w:p w14:paraId="07E2FB32" w14:textId="77777777" w:rsidR="00863C33" w:rsidRDefault="00863C33" w:rsidP="00D14787"/>
        </w:tc>
        <w:tc>
          <w:tcPr>
            <w:tcW w:w="2386" w:type="dxa"/>
          </w:tcPr>
          <w:p w14:paraId="3C193281" w14:textId="37566164" w:rsidR="00863C33" w:rsidRDefault="00863C33" w:rsidP="00D14787"/>
        </w:tc>
      </w:tr>
      <w:tr w:rsidR="00863C33" w14:paraId="294798CB" w14:textId="2DB3557B" w:rsidTr="00863C33">
        <w:tc>
          <w:tcPr>
            <w:tcW w:w="1080" w:type="dxa"/>
          </w:tcPr>
          <w:p w14:paraId="404F1B5D" w14:textId="77777777" w:rsidR="00863C33" w:rsidRDefault="00863C33" w:rsidP="00D14787">
            <w:r>
              <w:t>COVID APPY</w:t>
            </w:r>
          </w:p>
        </w:tc>
        <w:tc>
          <w:tcPr>
            <w:tcW w:w="720" w:type="dxa"/>
          </w:tcPr>
          <w:p w14:paraId="35D99301" w14:textId="77777777" w:rsidR="00863C33" w:rsidRDefault="00863C33" w:rsidP="00D14787"/>
        </w:tc>
        <w:tc>
          <w:tcPr>
            <w:tcW w:w="720" w:type="dxa"/>
          </w:tcPr>
          <w:p w14:paraId="76E96D7E" w14:textId="77777777" w:rsidR="00863C33" w:rsidRDefault="00863C33" w:rsidP="00D14787"/>
        </w:tc>
        <w:tc>
          <w:tcPr>
            <w:tcW w:w="720" w:type="dxa"/>
          </w:tcPr>
          <w:p w14:paraId="741A7CB2" w14:textId="77777777" w:rsidR="00863C33" w:rsidRDefault="00863C33" w:rsidP="00D14787"/>
        </w:tc>
        <w:tc>
          <w:tcPr>
            <w:tcW w:w="720" w:type="dxa"/>
          </w:tcPr>
          <w:p w14:paraId="372EB7AB" w14:textId="77777777" w:rsidR="00863C33" w:rsidRDefault="00863C33" w:rsidP="00D14787"/>
        </w:tc>
        <w:tc>
          <w:tcPr>
            <w:tcW w:w="630" w:type="dxa"/>
          </w:tcPr>
          <w:p w14:paraId="1648F078" w14:textId="77777777" w:rsidR="00863C33" w:rsidRDefault="00863C33" w:rsidP="00D14787"/>
        </w:tc>
        <w:tc>
          <w:tcPr>
            <w:tcW w:w="540" w:type="dxa"/>
          </w:tcPr>
          <w:p w14:paraId="073DDACD" w14:textId="77777777" w:rsidR="00863C33" w:rsidRDefault="00863C33" w:rsidP="00D14787"/>
        </w:tc>
        <w:tc>
          <w:tcPr>
            <w:tcW w:w="540" w:type="dxa"/>
          </w:tcPr>
          <w:p w14:paraId="6AFFAE95" w14:textId="77777777" w:rsidR="00863C33" w:rsidRDefault="00863C33" w:rsidP="00D14787"/>
        </w:tc>
        <w:tc>
          <w:tcPr>
            <w:tcW w:w="720" w:type="dxa"/>
          </w:tcPr>
          <w:p w14:paraId="6DD9683D" w14:textId="77777777" w:rsidR="00863C33" w:rsidRDefault="00863C33" w:rsidP="00D14787"/>
        </w:tc>
        <w:tc>
          <w:tcPr>
            <w:tcW w:w="540" w:type="dxa"/>
          </w:tcPr>
          <w:p w14:paraId="4880CB65" w14:textId="77777777" w:rsidR="00863C33" w:rsidRDefault="00863C33" w:rsidP="00D14787"/>
        </w:tc>
        <w:tc>
          <w:tcPr>
            <w:tcW w:w="540" w:type="dxa"/>
          </w:tcPr>
          <w:p w14:paraId="1007B670" w14:textId="77777777" w:rsidR="00863C33" w:rsidRDefault="00863C33" w:rsidP="00D14787"/>
        </w:tc>
        <w:tc>
          <w:tcPr>
            <w:tcW w:w="540" w:type="dxa"/>
          </w:tcPr>
          <w:p w14:paraId="12EEAAE0" w14:textId="77777777" w:rsidR="00863C33" w:rsidRDefault="00863C33" w:rsidP="00D14787"/>
        </w:tc>
        <w:tc>
          <w:tcPr>
            <w:tcW w:w="540" w:type="dxa"/>
          </w:tcPr>
          <w:p w14:paraId="691E1216" w14:textId="77777777" w:rsidR="00863C33" w:rsidRDefault="00863C33" w:rsidP="00D14787"/>
        </w:tc>
        <w:tc>
          <w:tcPr>
            <w:tcW w:w="540" w:type="dxa"/>
          </w:tcPr>
          <w:p w14:paraId="41A8D778" w14:textId="77777777" w:rsidR="00863C33" w:rsidRDefault="00863C33" w:rsidP="00D14787"/>
        </w:tc>
        <w:tc>
          <w:tcPr>
            <w:tcW w:w="540" w:type="dxa"/>
          </w:tcPr>
          <w:p w14:paraId="055EEBA4" w14:textId="77777777" w:rsidR="00863C33" w:rsidRDefault="00863C33" w:rsidP="00D14787"/>
        </w:tc>
        <w:tc>
          <w:tcPr>
            <w:tcW w:w="540" w:type="dxa"/>
          </w:tcPr>
          <w:p w14:paraId="2582AC46" w14:textId="77777777" w:rsidR="00863C33" w:rsidRDefault="00863C33" w:rsidP="00D14787">
            <w:r>
              <w:t>2020</w:t>
            </w:r>
          </w:p>
        </w:tc>
        <w:tc>
          <w:tcPr>
            <w:tcW w:w="2386" w:type="dxa"/>
          </w:tcPr>
          <w:p w14:paraId="2117CE07" w14:textId="77777777" w:rsidR="00863C33" w:rsidRDefault="00863C33" w:rsidP="00D14787"/>
        </w:tc>
        <w:tc>
          <w:tcPr>
            <w:tcW w:w="2386" w:type="dxa"/>
          </w:tcPr>
          <w:p w14:paraId="7855FB9F" w14:textId="77777777" w:rsidR="00863C33" w:rsidRDefault="00863C33" w:rsidP="00D14787"/>
        </w:tc>
        <w:tc>
          <w:tcPr>
            <w:tcW w:w="2386" w:type="dxa"/>
          </w:tcPr>
          <w:p w14:paraId="53E3289F" w14:textId="29CB53AE" w:rsidR="00863C33" w:rsidRDefault="00863C33" w:rsidP="00D14787"/>
        </w:tc>
      </w:tr>
      <w:tr w:rsidR="00863C33" w14:paraId="55B9A863" w14:textId="4C9A4CE7" w:rsidTr="00863C33">
        <w:tc>
          <w:tcPr>
            <w:tcW w:w="1080" w:type="dxa"/>
          </w:tcPr>
          <w:p w14:paraId="3ABD6AB4" w14:textId="77777777" w:rsidR="00863C33" w:rsidRDefault="00863C33" w:rsidP="00D14787">
            <w:r>
              <w:t>PGY 2 Pediatric Specialty</w:t>
            </w:r>
          </w:p>
        </w:tc>
        <w:tc>
          <w:tcPr>
            <w:tcW w:w="720" w:type="dxa"/>
          </w:tcPr>
          <w:p w14:paraId="0FB355C2" w14:textId="77777777" w:rsidR="00863C33" w:rsidRDefault="00863C33" w:rsidP="00D14787">
            <w:r>
              <w:t>X (1)</w:t>
            </w:r>
          </w:p>
        </w:tc>
        <w:tc>
          <w:tcPr>
            <w:tcW w:w="720" w:type="dxa"/>
          </w:tcPr>
          <w:p w14:paraId="6DEDA933" w14:textId="77777777" w:rsidR="00863C33" w:rsidRDefault="00863C33" w:rsidP="00D14787">
            <w:r>
              <w:t>X (1)</w:t>
            </w:r>
          </w:p>
        </w:tc>
        <w:tc>
          <w:tcPr>
            <w:tcW w:w="720" w:type="dxa"/>
          </w:tcPr>
          <w:p w14:paraId="5180EC6F" w14:textId="77777777" w:rsidR="00863C33" w:rsidRDefault="00863C33" w:rsidP="00D14787"/>
        </w:tc>
        <w:tc>
          <w:tcPr>
            <w:tcW w:w="720" w:type="dxa"/>
          </w:tcPr>
          <w:p w14:paraId="59FB2F2C" w14:textId="77777777" w:rsidR="00863C33" w:rsidRDefault="00863C33" w:rsidP="00D14787"/>
        </w:tc>
        <w:tc>
          <w:tcPr>
            <w:tcW w:w="630" w:type="dxa"/>
          </w:tcPr>
          <w:p w14:paraId="144D8474" w14:textId="77777777" w:rsidR="00863C33" w:rsidRDefault="00863C33" w:rsidP="00D14787"/>
        </w:tc>
        <w:tc>
          <w:tcPr>
            <w:tcW w:w="540" w:type="dxa"/>
          </w:tcPr>
          <w:p w14:paraId="7CDF04F8" w14:textId="77777777" w:rsidR="00863C33" w:rsidRDefault="00863C33" w:rsidP="00D14787"/>
        </w:tc>
        <w:tc>
          <w:tcPr>
            <w:tcW w:w="540" w:type="dxa"/>
          </w:tcPr>
          <w:p w14:paraId="12CE8C17" w14:textId="77777777" w:rsidR="00863C33" w:rsidRDefault="00863C33" w:rsidP="00D14787">
            <w:r>
              <w:t>X (1)</w:t>
            </w:r>
          </w:p>
        </w:tc>
        <w:tc>
          <w:tcPr>
            <w:tcW w:w="720" w:type="dxa"/>
          </w:tcPr>
          <w:p w14:paraId="18E11AB6" w14:textId="77777777" w:rsidR="00863C33" w:rsidRDefault="00863C33" w:rsidP="00D14787"/>
        </w:tc>
        <w:tc>
          <w:tcPr>
            <w:tcW w:w="540" w:type="dxa"/>
          </w:tcPr>
          <w:p w14:paraId="0ECA6F1E" w14:textId="77777777" w:rsidR="00863C33" w:rsidRDefault="00863C33" w:rsidP="00D14787">
            <w:r>
              <w:t>X (1)</w:t>
            </w:r>
          </w:p>
        </w:tc>
        <w:tc>
          <w:tcPr>
            <w:tcW w:w="540" w:type="dxa"/>
          </w:tcPr>
          <w:p w14:paraId="071591D1" w14:textId="77777777" w:rsidR="00863C33" w:rsidRDefault="00863C33" w:rsidP="00D14787">
            <w:r>
              <w:t>X (1)</w:t>
            </w:r>
          </w:p>
        </w:tc>
        <w:tc>
          <w:tcPr>
            <w:tcW w:w="540" w:type="dxa"/>
          </w:tcPr>
          <w:p w14:paraId="6187B014" w14:textId="77777777" w:rsidR="00863C33" w:rsidRDefault="00863C33" w:rsidP="00D14787">
            <w:r>
              <w:t>X(1)</w:t>
            </w:r>
          </w:p>
        </w:tc>
        <w:tc>
          <w:tcPr>
            <w:tcW w:w="540" w:type="dxa"/>
          </w:tcPr>
          <w:p w14:paraId="2D7ACF1A" w14:textId="77777777" w:rsidR="00863C33" w:rsidRDefault="00863C33" w:rsidP="00D14787">
            <w:r>
              <w:t>X(1)</w:t>
            </w:r>
          </w:p>
        </w:tc>
        <w:tc>
          <w:tcPr>
            <w:tcW w:w="540" w:type="dxa"/>
          </w:tcPr>
          <w:p w14:paraId="5B67D822" w14:textId="77777777" w:rsidR="00863C33" w:rsidRDefault="00863C33" w:rsidP="00D14787">
            <w:r>
              <w:t>X(1)</w:t>
            </w:r>
          </w:p>
        </w:tc>
        <w:tc>
          <w:tcPr>
            <w:tcW w:w="540" w:type="dxa"/>
          </w:tcPr>
          <w:p w14:paraId="39DB7954" w14:textId="77777777" w:rsidR="00863C33" w:rsidRDefault="00863C33" w:rsidP="00D14787"/>
        </w:tc>
        <w:tc>
          <w:tcPr>
            <w:tcW w:w="540" w:type="dxa"/>
          </w:tcPr>
          <w:p w14:paraId="33CA515A" w14:textId="77777777" w:rsidR="00863C33" w:rsidRDefault="00863C33" w:rsidP="00D14787"/>
        </w:tc>
        <w:tc>
          <w:tcPr>
            <w:tcW w:w="2386" w:type="dxa"/>
          </w:tcPr>
          <w:p w14:paraId="739FA842" w14:textId="77777777" w:rsidR="00863C33" w:rsidRDefault="00863C33" w:rsidP="00D14787">
            <w:r>
              <w:t>X</w:t>
            </w:r>
          </w:p>
          <w:p w14:paraId="69EB607D" w14:textId="77777777" w:rsidR="00863C33" w:rsidRDefault="00863C33" w:rsidP="00D14787">
            <w:r>
              <w:t>(1)</w:t>
            </w:r>
          </w:p>
          <w:p w14:paraId="18F2330F" w14:textId="77777777" w:rsidR="004F697D" w:rsidRDefault="004F697D" w:rsidP="00D14787">
            <w:r>
              <w:t>X(1)</w:t>
            </w:r>
          </w:p>
          <w:p w14:paraId="4F06DF84" w14:textId="0CEC3D1F" w:rsidR="004F697D" w:rsidRDefault="004F697D" w:rsidP="00D14787">
            <w:r>
              <w:t>X(1)</w:t>
            </w:r>
          </w:p>
        </w:tc>
        <w:tc>
          <w:tcPr>
            <w:tcW w:w="2386" w:type="dxa"/>
          </w:tcPr>
          <w:p w14:paraId="27400BBA" w14:textId="77777777" w:rsidR="00863C33" w:rsidRDefault="00863C33" w:rsidP="00D14787"/>
        </w:tc>
        <w:tc>
          <w:tcPr>
            <w:tcW w:w="2386" w:type="dxa"/>
          </w:tcPr>
          <w:p w14:paraId="56851E65" w14:textId="15A2F28F" w:rsidR="00863C33" w:rsidRDefault="00863C33" w:rsidP="00D14787"/>
        </w:tc>
      </w:tr>
      <w:tr w:rsidR="00863C33" w14:paraId="03EFFF74" w14:textId="4BEBF8C9" w:rsidTr="00863C33">
        <w:tc>
          <w:tcPr>
            <w:tcW w:w="1080" w:type="dxa"/>
          </w:tcPr>
          <w:p w14:paraId="4E7DCB36" w14:textId="77777777" w:rsidR="00863C33" w:rsidRPr="00504585" w:rsidRDefault="00863C33" w:rsidP="00D14787">
            <w:pPr>
              <w:rPr>
                <w:b/>
              </w:rPr>
            </w:pPr>
            <w:r w:rsidRPr="00504585">
              <w:rPr>
                <w:b/>
              </w:rPr>
              <w:t>UMHS</w:t>
            </w:r>
          </w:p>
        </w:tc>
        <w:tc>
          <w:tcPr>
            <w:tcW w:w="720" w:type="dxa"/>
          </w:tcPr>
          <w:p w14:paraId="4AE9AA03" w14:textId="77777777" w:rsidR="00863C33" w:rsidRDefault="00863C33" w:rsidP="00D14787"/>
        </w:tc>
        <w:tc>
          <w:tcPr>
            <w:tcW w:w="720" w:type="dxa"/>
          </w:tcPr>
          <w:p w14:paraId="012C154D" w14:textId="77777777" w:rsidR="00863C33" w:rsidRDefault="00863C33" w:rsidP="00D14787"/>
        </w:tc>
        <w:tc>
          <w:tcPr>
            <w:tcW w:w="720" w:type="dxa"/>
          </w:tcPr>
          <w:p w14:paraId="1339E725" w14:textId="77777777" w:rsidR="00863C33" w:rsidRDefault="00863C33" w:rsidP="00D14787"/>
        </w:tc>
        <w:tc>
          <w:tcPr>
            <w:tcW w:w="720" w:type="dxa"/>
          </w:tcPr>
          <w:p w14:paraId="2F652473" w14:textId="77777777" w:rsidR="00863C33" w:rsidRDefault="00863C33" w:rsidP="00D14787"/>
        </w:tc>
        <w:tc>
          <w:tcPr>
            <w:tcW w:w="630" w:type="dxa"/>
          </w:tcPr>
          <w:p w14:paraId="563422FC" w14:textId="77777777" w:rsidR="00863C33" w:rsidRDefault="00863C33" w:rsidP="00D14787"/>
        </w:tc>
        <w:tc>
          <w:tcPr>
            <w:tcW w:w="540" w:type="dxa"/>
          </w:tcPr>
          <w:p w14:paraId="292EFF84" w14:textId="77777777" w:rsidR="00863C33" w:rsidRDefault="00863C33" w:rsidP="00D14787"/>
        </w:tc>
        <w:tc>
          <w:tcPr>
            <w:tcW w:w="540" w:type="dxa"/>
          </w:tcPr>
          <w:p w14:paraId="0B0D4492" w14:textId="77777777" w:rsidR="00863C33" w:rsidRDefault="00863C33" w:rsidP="00D14787"/>
        </w:tc>
        <w:tc>
          <w:tcPr>
            <w:tcW w:w="720" w:type="dxa"/>
          </w:tcPr>
          <w:p w14:paraId="170C51CF" w14:textId="77777777" w:rsidR="00863C33" w:rsidRDefault="00863C33" w:rsidP="00D14787"/>
        </w:tc>
        <w:tc>
          <w:tcPr>
            <w:tcW w:w="540" w:type="dxa"/>
          </w:tcPr>
          <w:p w14:paraId="4EAB3197" w14:textId="77777777" w:rsidR="00863C33" w:rsidRDefault="00863C33" w:rsidP="00D14787"/>
        </w:tc>
        <w:tc>
          <w:tcPr>
            <w:tcW w:w="540" w:type="dxa"/>
          </w:tcPr>
          <w:p w14:paraId="189A3AF6" w14:textId="77777777" w:rsidR="00863C33" w:rsidRDefault="00863C33" w:rsidP="00D14787"/>
        </w:tc>
        <w:tc>
          <w:tcPr>
            <w:tcW w:w="540" w:type="dxa"/>
          </w:tcPr>
          <w:p w14:paraId="6FD49F52" w14:textId="77777777" w:rsidR="00863C33" w:rsidRDefault="00863C33" w:rsidP="00D14787"/>
        </w:tc>
        <w:tc>
          <w:tcPr>
            <w:tcW w:w="540" w:type="dxa"/>
          </w:tcPr>
          <w:p w14:paraId="4AF0F038" w14:textId="77777777" w:rsidR="00863C33" w:rsidRDefault="00863C33" w:rsidP="00D14787"/>
        </w:tc>
        <w:tc>
          <w:tcPr>
            <w:tcW w:w="540" w:type="dxa"/>
          </w:tcPr>
          <w:p w14:paraId="183C6FAF" w14:textId="77777777" w:rsidR="00863C33" w:rsidRDefault="00863C33" w:rsidP="00D14787"/>
        </w:tc>
        <w:tc>
          <w:tcPr>
            <w:tcW w:w="540" w:type="dxa"/>
          </w:tcPr>
          <w:p w14:paraId="61955028" w14:textId="77777777" w:rsidR="00863C33" w:rsidRDefault="00863C33" w:rsidP="00D14787"/>
        </w:tc>
        <w:tc>
          <w:tcPr>
            <w:tcW w:w="540" w:type="dxa"/>
          </w:tcPr>
          <w:p w14:paraId="38310897" w14:textId="77777777" w:rsidR="00863C33" w:rsidRDefault="00863C33" w:rsidP="00D14787"/>
        </w:tc>
        <w:tc>
          <w:tcPr>
            <w:tcW w:w="2386" w:type="dxa"/>
          </w:tcPr>
          <w:p w14:paraId="4C235E93" w14:textId="77777777" w:rsidR="00863C33" w:rsidRDefault="00863C33" w:rsidP="00D14787"/>
        </w:tc>
        <w:tc>
          <w:tcPr>
            <w:tcW w:w="2386" w:type="dxa"/>
          </w:tcPr>
          <w:p w14:paraId="4FF9A605" w14:textId="77777777" w:rsidR="00863C33" w:rsidRDefault="00863C33" w:rsidP="00D14787"/>
        </w:tc>
        <w:tc>
          <w:tcPr>
            <w:tcW w:w="2386" w:type="dxa"/>
          </w:tcPr>
          <w:p w14:paraId="36B406AB" w14:textId="5F0EA5C0" w:rsidR="00863C33" w:rsidRDefault="00863C33" w:rsidP="00D14787"/>
        </w:tc>
      </w:tr>
      <w:tr w:rsidR="00863C33" w14:paraId="55BB7CA9" w14:textId="3370AB2F" w:rsidTr="00863C33">
        <w:tc>
          <w:tcPr>
            <w:tcW w:w="1080" w:type="dxa"/>
          </w:tcPr>
          <w:p w14:paraId="2927B4A6" w14:textId="77777777" w:rsidR="00863C33" w:rsidRDefault="00863C33" w:rsidP="00D14787">
            <w:r>
              <w:t>Department of Pharmacy CPR Training</w:t>
            </w:r>
          </w:p>
        </w:tc>
        <w:tc>
          <w:tcPr>
            <w:tcW w:w="720" w:type="dxa"/>
          </w:tcPr>
          <w:p w14:paraId="7349FDEC" w14:textId="77777777" w:rsidR="00863C33" w:rsidRDefault="00863C33" w:rsidP="00D14787">
            <w:r>
              <w:t>X</w:t>
            </w:r>
          </w:p>
        </w:tc>
        <w:tc>
          <w:tcPr>
            <w:tcW w:w="720" w:type="dxa"/>
          </w:tcPr>
          <w:p w14:paraId="789F3AB8" w14:textId="77777777" w:rsidR="00863C33" w:rsidRDefault="00863C33" w:rsidP="00D14787">
            <w:r>
              <w:t>X</w:t>
            </w:r>
          </w:p>
        </w:tc>
        <w:tc>
          <w:tcPr>
            <w:tcW w:w="720" w:type="dxa"/>
          </w:tcPr>
          <w:p w14:paraId="0F9CABF1" w14:textId="77777777" w:rsidR="00863C33" w:rsidRDefault="00863C33" w:rsidP="00D14787">
            <w:r>
              <w:t>X</w:t>
            </w:r>
          </w:p>
        </w:tc>
        <w:tc>
          <w:tcPr>
            <w:tcW w:w="720" w:type="dxa"/>
          </w:tcPr>
          <w:p w14:paraId="087D0336" w14:textId="77777777" w:rsidR="00863C33" w:rsidRDefault="00863C33" w:rsidP="00D14787">
            <w:r>
              <w:t>X</w:t>
            </w:r>
          </w:p>
        </w:tc>
        <w:tc>
          <w:tcPr>
            <w:tcW w:w="630" w:type="dxa"/>
          </w:tcPr>
          <w:p w14:paraId="3EF0ED1C" w14:textId="77777777" w:rsidR="00863C33" w:rsidRDefault="00863C33" w:rsidP="00D14787">
            <w:r>
              <w:t>X</w:t>
            </w:r>
          </w:p>
        </w:tc>
        <w:tc>
          <w:tcPr>
            <w:tcW w:w="540" w:type="dxa"/>
          </w:tcPr>
          <w:p w14:paraId="3BC51161" w14:textId="77777777" w:rsidR="00863C33" w:rsidRDefault="00863C33" w:rsidP="00D14787">
            <w:r>
              <w:t>X</w:t>
            </w:r>
          </w:p>
        </w:tc>
        <w:tc>
          <w:tcPr>
            <w:tcW w:w="540" w:type="dxa"/>
          </w:tcPr>
          <w:p w14:paraId="123897A6" w14:textId="77777777" w:rsidR="00863C33" w:rsidRDefault="00863C33" w:rsidP="00D14787">
            <w:r>
              <w:t>X</w:t>
            </w:r>
          </w:p>
        </w:tc>
        <w:tc>
          <w:tcPr>
            <w:tcW w:w="720" w:type="dxa"/>
          </w:tcPr>
          <w:p w14:paraId="201E73E1" w14:textId="77777777" w:rsidR="00863C33" w:rsidRDefault="00863C33" w:rsidP="00D14787">
            <w:r>
              <w:t>X</w:t>
            </w:r>
          </w:p>
        </w:tc>
        <w:tc>
          <w:tcPr>
            <w:tcW w:w="540" w:type="dxa"/>
          </w:tcPr>
          <w:p w14:paraId="4B503789" w14:textId="77777777" w:rsidR="00863C33" w:rsidRDefault="00863C33" w:rsidP="00D14787">
            <w:r>
              <w:t>X</w:t>
            </w:r>
          </w:p>
        </w:tc>
        <w:tc>
          <w:tcPr>
            <w:tcW w:w="540" w:type="dxa"/>
          </w:tcPr>
          <w:p w14:paraId="5F6F5078" w14:textId="77777777" w:rsidR="00863C33" w:rsidRDefault="00863C33" w:rsidP="00D14787">
            <w:r>
              <w:t>X</w:t>
            </w:r>
          </w:p>
        </w:tc>
        <w:tc>
          <w:tcPr>
            <w:tcW w:w="540" w:type="dxa"/>
          </w:tcPr>
          <w:p w14:paraId="4C6EF34B" w14:textId="77777777" w:rsidR="00863C33" w:rsidRDefault="00863C33" w:rsidP="00D14787">
            <w:r>
              <w:t>X</w:t>
            </w:r>
          </w:p>
        </w:tc>
        <w:tc>
          <w:tcPr>
            <w:tcW w:w="540" w:type="dxa"/>
          </w:tcPr>
          <w:p w14:paraId="57786D12" w14:textId="77777777" w:rsidR="00863C33" w:rsidRDefault="00863C33" w:rsidP="00D14787">
            <w:r>
              <w:t>X</w:t>
            </w:r>
          </w:p>
        </w:tc>
        <w:tc>
          <w:tcPr>
            <w:tcW w:w="540" w:type="dxa"/>
          </w:tcPr>
          <w:p w14:paraId="41FD29CD" w14:textId="77777777" w:rsidR="00863C33" w:rsidRDefault="00863C33" w:rsidP="00D14787">
            <w:r>
              <w:t>X</w:t>
            </w:r>
          </w:p>
        </w:tc>
        <w:tc>
          <w:tcPr>
            <w:tcW w:w="540" w:type="dxa"/>
          </w:tcPr>
          <w:p w14:paraId="28396448" w14:textId="77777777" w:rsidR="00863C33" w:rsidRDefault="00863C33" w:rsidP="00D14787"/>
        </w:tc>
        <w:tc>
          <w:tcPr>
            <w:tcW w:w="540" w:type="dxa"/>
          </w:tcPr>
          <w:p w14:paraId="3CC8EA95" w14:textId="77777777" w:rsidR="00863C33" w:rsidRDefault="00863C33" w:rsidP="00D14787"/>
        </w:tc>
        <w:tc>
          <w:tcPr>
            <w:tcW w:w="2386" w:type="dxa"/>
          </w:tcPr>
          <w:p w14:paraId="02DC3A76" w14:textId="77777777" w:rsidR="00863C33" w:rsidRDefault="00863C33" w:rsidP="00863C33">
            <w:pPr>
              <w:ind w:right="1351"/>
            </w:pPr>
          </w:p>
        </w:tc>
        <w:tc>
          <w:tcPr>
            <w:tcW w:w="2386" w:type="dxa"/>
          </w:tcPr>
          <w:p w14:paraId="66D9DB29" w14:textId="77777777" w:rsidR="00863C33" w:rsidRDefault="00863C33" w:rsidP="00D14787"/>
        </w:tc>
        <w:tc>
          <w:tcPr>
            <w:tcW w:w="2386" w:type="dxa"/>
          </w:tcPr>
          <w:p w14:paraId="0463F47B" w14:textId="3762DD8A" w:rsidR="00863C33" w:rsidRDefault="00863C33" w:rsidP="00D14787"/>
        </w:tc>
      </w:tr>
      <w:tr w:rsidR="00863C33" w14:paraId="01F36C13" w14:textId="09A6D453" w:rsidTr="00863C33">
        <w:tc>
          <w:tcPr>
            <w:tcW w:w="1080" w:type="dxa"/>
          </w:tcPr>
          <w:p w14:paraId="14AA374A" w14:textId="77777777" w:rsidR="00863C33" w:rsidRDefault="00863C33" w:rsidP="00D14787">
            <w:r>
              <w:lastRenderedPageBreak/>
              <w:t>Anesthesiology Resident/Faculty Tutorials</w:t>
            </w:r>
          </w:p>
        </w:tc>
        <w:tc>
          <w:tcPr>
            <w:tcW w:w="720" w:type="dxa"/>
          </w:tcPr>
          <w:p w14:paraId="6117DED5" w14:textId="77777777" w:rsidR="00863C33" w:rsidRDefault="00863C33" w:rsidP="00D14787">
            <w:r>
              <w:t>X</w:t>
            </w:r>
          </w:p>
        </w:tc>
        <w:tc>
          <w:tcPr>
            <w:tcW w:w="720" w:type="dxa"/>
          </w:tcPr>
          <w:p w14:paraId="6BCC801F" w14:textId="77777777" w:rsidR="00863C33" w:rsidRDefault="00863C33" w:rsidP="00D14787">
            <w:r>
              <w:t>X</w:t>
            </w:r>
          </w:p>
        </w:tc>
        <w:tc>
          <w:tcPr>
            <w:tcW w:w="720" w:type="dxa"/>
          </w:tcPr>
          <w:p w14:paraId="1F5C10F0" w14:textId="77777777" w:rsidR="00863C33" w:rsidRDefault="00863C33" w:rsidP="00D14787">
            <w:r>
              <w:t>X</w:t>
            </w:r>
          </w:p>
        </w:tc>
        <w:tc>
          <w:tcPr>
            <w:tcW w:w="720" w:type="dxa"/>
          </w:tcPr>
          <w:p w14:paraId="2A027B6A" w14:textId="77777777" w:rsidR="00863C33" w:rsidRDefault="00863C33" w:rsidP="00D14787">
            <w:r>
              <w:t>X</w:t>
            </w:r>
          </w:p>
        </w:tc>
        <w:tc>
          <w:tcPr>
            <w:tcW w:w="630" w:type="dxa"/>
          </w:tcPr>
          <w:p w14:paraId="3C455C23" w14:textId="77777777" w:rsidR="00863C33" w:rsidRDefault="00863C33" w:rsidP="00D14787">
            <w:r>
              <w:t>X</w:t>
            </w:r>
          </w:p>
        </w:tc>
        <w:tc>
          <w:tcPr>
            <w:tcW w:w="540" w:type="dxa"/>
          </w:tcPr>
          <w:p w14:paraId="4BEC8142" w14:textId="77777777" w:rsidR="00863C33" w:rsidRDefault="00863C33" w:rsidP="00D14787">
            <w:r>
              <w:t>X</w:t>
            </w:r>
          </w:p>
        </w:tc>
        <w:tc>
          <w:tcPr>
            <w:tcW w:w="540" w:type="dxa"/>
          </w:tcPr>
          <w:p w14:paraId="4B2792F3" w14:textId="77777777" w:rsidR="00863C33" w:rsidRDefault="00863C33" w:rsidP="00D14787">
            <w:r>
              <w:t>X</w:t>
            </w:r>
          </w:p>
        </w:tc>
        <w:tc>
          <w:tcPr>
            <w:tcW w:w="720" w:type="dxa"/>
          </w:tcPr>
          <w:p w14:paraId="483D432D" w14:textId="77777777" w:rsidR="00863C33" w:rsidRDefault="00863C33" w:rsidP="00D14787">
            <w:r>
              <w:t>X</w:t>
            </w:r>
          </w:p>
        </w:tc>
        <w:tc>
          <w:tcPr>
            <w:tcW w:w="540" w:type="dxa"/>
          </w:tcPr>
          <w:p w14:paraId="7146F973" w14:textId="77777777" w:rsidR="00863C33" w:rsidRDefault="00863C33" w:rsidP="00D14787">
            <w:r>
              <w:t>X</w:t>
            </w:r>
          </w:p>
        </w:tc>
        <w:tc>
          <w:tcPr>
            <w:tcW w:w="540" w:type="dxa"/>
          </w:tcPr>
          <w:p w14:paraId="4ADCA464" w14:textId="77777777" w:rsidR="00863C33" w:rsidRDefault="00863C33" w:rsidP="00D14787"/>
        </w:tc>
        <w:tc>
          <w:tcPr>
            <w:tcW w:w="540" w:type="dxa"/>
          </w:tcPr>
          <w:p w14:paraId="0D9B74A9" w14:textId="77777777" w:rsidR="00863C33" w:rsidRDefault="00863C33" w:rsidP="00D14787">
            <w:r>
              <w:t>X</w:t>
            </w:r>
          </w:p>
        </w:tc>
        <w:tc>
          <w:tcPr>
            <w:tcW w:w="540" w:type="dxa"/>
          </w:tcPr>
          <w:p w14:paraId="1FD73331" w14:textId="77777777" w:rsidR="00863C33" w:rsidRDefault="00863C33" w:rsidP="00D14787"/>
        </w:tc>
        <w:tc>
          <w:tcPr>
            <w:tcW w:w="540" w:type="dxa"/>
          </w:tcPr>
          <w:p w14:paraId="1DD39055" w14:textId="77777777" w:rsidR="00863C33" w:rsidRDefault="00863C33" w:rsidP="00D14787">
            <w:r>
              <w:t>X</w:t>
            </w:r>
          </w:p>
        </w:tc>
        <w:tc>
          <w:tcPr>
            <w:tcW w:w="540" w:type="dxa"/>
          </w:tcPr>
          <w:p w14:paraId="5854C2D3" w14:textId="77777777" w:rsidR="00863C33" w:rsidRDefault="00863C33" w:rsidP="00D14787"/>
        </w:tc>
        <w:tc>
          <w:tcPr>
            <w:tcW w:w="540" w:type="dxa"/>
          </w:tcPr>
          <w:p w14:paraId="46C31076" w14:textId="77777777" w:rsidR="00863C33" w:rsidRDefault="00863C33" w:rsidP="00D14787"/>
        </w:tc>
        <w:tc>
          <w:tcPr>
            <w:tcW w:w="2386" w:type="dxa"/>
          </w:tcPr>
          <w:p w14:paraId="445B69B7" w14:textId="77777777" w:rsidR="00863C33" w:rsidRDefault="00863C33" w:rsidP="00D14787"/>
        </w:tc>
        <w:tc>
          <w:tcPr>
            <w:tcW w:w="2386" w:type="dxa"/>
          </w:tcPr>
          <w:p w14:paraId="4250B682" w14:textId="77777777" w:rsidR="00863C33" w:rsidRDefault="00863C33" w:rsidP="00D14787"/>
        </w:tc>
        <w:tc>
          <w:tcPr>
            <w:tcW w:w="2386" w:type="dxa"/>
          </w:tcPr>
          <w:p w14:paraId="602C2C1F" w14:textId="4EB9A08A" w:rsidR="00863C33" w:rsidRDefault="00863C33" w:rsidP="00D14787"/>
        </w:tc>
      </w:tr>
      <w:tr w:rsidR="00863C33" w14:paraId="6149E60D" w14:textId="19A59567" w:rsidTr="00863C33">
        <w:tc>
          <w:tcPr>
            <w:tcW w:w="1080" w:type="dxa"/>
          </w:tcPr>
          <w:p w14:paraId="7285B92A" w14:textId="77777777" w:rsidR="00863C33" w:rsidRPr="00504585" w:rsidRDefault="00863C33" w:rsidP="00D14787">
            <w:pPr>
              <w:rPr>
                <w:b/>
              </w:rPr>
            </w:pPr>
            <w:r w:rsidRPr="00504585">
              <w:rPr>
                <w:b/>
              </w:rPr>
              <w:t>University of Michigan</w:t>
            </w:r>
          </w:p>
        </w:tc>
        <w:tc>
          <w:tcPr>
            <w:tcW w:w="720" w:type="dxa"/>
          </w:tcPr>
          <w:p w14:paraId="0F1D7D2B" w14:textId="77777777" w:rsidR="00863C33" w:rsidRDefault="00863C33" w:rsidP="00D14787"/>
        </w:tc>
        <w:tc>
          <w:tcPr>
            <w:tcW w:w="720" w:type="dxa"/>
          </w:tcPr>
          <w:p w14:paraId="79579D3B" w14:textId="77777777" w:rsidR="00863C33" w:rsidRDefault="00863C33" w:rsidP="00D14787"/>
        </w:tc>
        <w:tc>
          <w:tcPr>
            <w:tcW w:w="720" w:type="dxa"/>
          </w:tcPr>
          <w:p w14:paraId="3137CCA2" w14:textId="77777777" w:rsidR="00863C33" w:rsidRDefault="00863C33" w:rsidP="00D14787"/>
        </w:tc>
        <w:tc>
          <w:tcPr>
            <w:tcW w:w="720" w:type="dxa"/>
          </w:tcPr>
          <w:p w14:paraId="44B2216B" w14:textId="77777777" w:rsidR="00863C33" w:rsidRDefault="00863C33" w:rsidP="00D14787"/>
        </w:tc>
        <w:tc>
          <w:tcPr>
            <w:tcW w:w="630" w:type="dxa"/>
          </w:tcPr>
          <w:p w14:paraId="00B8D30D" w14:textId="77777777" w:rsidR="00863C33" w:rsidRDefault="00863C33" w:rsidP="00D14787"/>
        </w:tc>
        <w:tc>
          <w:tcPr>
            <w:tcW w:w="540" w:type="dxa"/>
          </w:tcPr>
          <w:p w14:paraId="4D8550A5" w14:textId="77777777" w:rsidR="00863C33" w:rsidRDefault="00863C33" w:rsidP="00D14787"/>
        </w:tc>
        <w:tc>
          <w:tcPr>
            <w:tcW w:w="540" w:type="dxa"/>
          </w:tcPr>
          <w:p w14:paraId="0E73A941" w14:textId="77777777" w:rsidR="00863C33" w:rsidRDefault="00863C33" w:rsidP="00D14787"/>
        </w:tc>
        <w:tc>
          <w:tcPr>
            <w:tcW w:w="720" w:type="dxa"/>
          </w:tcPr>
          <w:p w14:paraId="0630E35B" w14:textId="77777777" w:rsidR="00863C33" w:rsidRDefault="00863C33" w:rsidP="00D14787"/>
        </w:tc>
        <w:tc>
          <w:tcPr>
            <w:tcW w:w="540" w:type="dxa"/>
          </w:tcPr>
          <w:p w14:paraId="1C8ECB24" w14:textId="77777777" w:rsidR="00863C33" w:rsidRDefault="00863C33" w:rsidP="00D14787"/>
        </w:tc>
        <w:tc>
          <w:tcPr>
            <w:tcW w:w="540" w:type="dxa"/>
          </w:tcPr>
          <w:p w14:paraId="2D13D695" w14:textId="77777777" w:rsidR="00863C33" w:rsidRDefault="00863C33" w:rsidP="00D14787"/>
        </w:tc>
        <w:tc>
          <w:tcPr>
            <w:tcW w:w="540" w:type="dxa"/>
          </w:tcPr>
          <w:p w14:paraId="6D1BD5F0" w14:textId="77777777" w:rsidR="00863C33" w:rsidRDefault="00863C33" w:rsidP="00D14787"/>
        </w:tc>
        <w:tc>
          <w:tcPr>
            <w:tcW w:w="540" w:type="dxa"/>
          </w:tcPr>
          <w:p w14:paraId="5FEB40C9" w14:textId="77777777" w:rsidR="00863C33" w:rsidRDefault="00863C33" w:rsidP="00D14787"/>
        </w:tc>
        <w:tc>
          <w:tcPr>
            <w:tcW w:w="540" w:type="dxa"/>
          </w:tcPr>
          <w:p w14:paraId="5F214EBC" w14:textId="77777777" w:rsidR="00863C33" w:rsidRDefault="00863C33" w:rsidP="00D14787"/>
        </w:tc>
        <w:tc>
          <w:tcPr>
            <w:tcW w:w="540" w:type="dxa"/>
          </w:tcPr>
          <w:p w14:paraId="1BD67BD5" w14:textId="77777777" w:rsidR="00863C33" w:rsidRDefault="00863C33" w:rsidP="00D14787"/>
        </w:tc>
        <w:tc>
          <w:tcPr>
            <w:tcW w:w="540" w:type="dxa"/>
          </w:tcPr>
          <w:p w14:paraId="0E5965AF" w14:textId="77777777" w:rsidR="00863C33" w:rsidRDefault="00863C33" w:rsidP="00D14787"/>
        </w:tc>
        <w:tc>
          <w:tcPr>
            <w:tcW w:w="2386" w:type="dxa"/>
          </w:tcPr>
          <w:p w14:paraId="169EB31C" w14:textId="77777777" w:rsidR="00863C33" w:rsidRDefault="00863C33" w:rsidP="00D14787"/>
        </w:tc>
        <w:tc>
          <w:tcPr>
            <w:tcW w:w="2386" w:type="dxa"/>
          </w:tcPr>
          <w:p w14:paraId="344E832B" w14:textId="77777777" w:rsidR="00863C33" w:rsidRDefault="00863C33" w:rsidP="00D14787"/>
        </w:tc>
        <w:tc>
          <w:tcPr>
            <w:tcW w:w="2386" w:type="dxa"/>
          </w:tcPr>
          <w:p w14:paraId="006158BA" w14:textId="2D76740B" w:rsidR="00863C33" w:rsidRDefault="00863C33" w:rsidP="00D14787"/>
        </w:tc>
      </w:tr>
      <w:tr w:rsidR="00863C33" w14:paraId="1E07DA27" w14:textId="319595E9" w:rsidTr="00863C33">
        <w:tc>
          <w:tcPr>
            <w:tcW w:w="1080" w:type="dxa"/>
          </w:tcPr>
          <w:p w14:paraId="6B0B795B" w14:textId="77777777" w:rsidR="00863C33" w:rsidRDefault="00863C33" w:rsidP="00D14787">
            <w:r>
              <w:t>Summer Biomedical Research 4 month rotation</w:t>
            </w:r>
          </w:p>
        </w:tc>
        <w:tc>
          <w:tcPr>
            <w:tcW w:w="720" w:type="dxa"/>
          </w:tcPr>
          <w:p w14:paraId="323B82D5" w14:textId="77777777" w:rsidR="00863C33" w:rsidRDefault="00863C33" w:rsidP="00D14787"/>
        </w:tc>
        <w:tc>
          <w:tcPr>
            <w:tcW w:w="720" w:type="dxa"/>
          </w:tcPr>
          <w:p w14:paraId="3016F913" w14:textId="77777777" w:rsidR="00863C33" w:rsidRDefault="00863C33" w:rsidP="00D14787"/>
        </w:tc>
        <w:tc>
          <w:tcPr>
            <w:tcW w:w="720" w:type="dxa"/>
          </w:tcPr>
          <w:p w14:paraId="7C5E239E" w14:textId="77777777" w:rsidR="00863C33" w:rsidRDefault="00863C33" w:rsidP="00D14787"/>
        </w:tc>
        <w:tc>
          <w:tcPr>
            <w:tcW w:w="720" w:type="dxa"/>
          </w:tcPr>
          <w:p w14:paraId="42895CCF" w14:textId="77777777" w:rsidR="00863C33" w:rsidRDefault="00863C33" w:rsidP="00D14787"/>
        </w:tc>
        <w:tc>
          <w:tcPr>
            <w:tcW w:w="630" w:type="dxa"/>
          </w:tcPr>
          <w:p w14:paraId="2ABA4725" w14:textId="77777777" w:rsidR="00863C33" w:rsidRDefault="00863C33" w:rsidP="00D14787"/>
        </w:tc>
        <w:tc>
          <w:tcPr>
            <w:tcW w:w="540" w:type="dxa"/>
          </w:tcPr>
          <w:p w14:paraId="47481708" w14:textId="77777777" w:rsidR="00863C33" w:rsidRDefault="00863C33" w:rsidP="00D14787"/>
        </w:tc>
        <w:tc>
          <w:tcPr>
            <w:tcW w:w="540" w:type="dxa"/>
          </w:tcPr>
          <w:p w14:paraId="33A85769" w14:textId="77777777" w:rsidR="00863C33" w:rsidRDefault="00863C33" w:rsidP="00D14787">
            <w:r>
              <w:t>X (1)</w:t>
            </w:r>
          </w:p>
        </w:tc>
        <w:tc>
          <w:tcPr>
            <w:tcW w:w="720" w:type="dxa"/>
          </w:tcPr>
          <w:p w14:paraId="5C2E3840" w14:textId="77777777" w:rsidR="00863C33" w:rsidRDefault="00863C33" w:rsidP="00D14787"/>
        </w:tc>
        <w:tc>
          <w:tcPr>
            <w:tcW w:w="540" w:type="dxa"/>
          </w:tcPr>
          <w:p w14:paraId="7430D8AC" w14:textId="77777777" w:rsidR="00863C33" w:rsidRDefault="00863C33" w:rsidP="00D14787">
            <w:r>
              <w:t>X (1)</w:t>
            </w:r>
          </w:p>
        </w:tc>
        <w:tc>
          <w:tcPr>
            <w:tcW w:w="540" w:type="dxa"/>
          </w:tcPr>
          <w:p w14:paraId="10F52E21" w14:textId="77777777" w:rsidR="00863C33" w:rsidRDefault="00863C33" w:rsidP="00D14787"/>
        </w:tc>
        <w:tc>
          <w:tcPr>
            <w:tcW w:w="540" w:type="dxa"/>
          </w:tcPr>
          <w:p w14:paraId="28F77458" w14:textId="77777777" w:rsidR="00863C33" w:rsidRDefault="00863C33" w:rsidP="00D14787"/>
        </w:tc>
        <w:tc>
          <w:tcPr>
            <w:tcW w:w="540" w:type="dxa"/>
          </w:tcPr>
          <w:p w14:paraId="38370AF8" w14:textId="77777777" w:rsidR="00863C33" w:rsidRDefault="00863C33" w:rsidP="00D14787"/>
        </w:tc>
        <w:tc>
          <w:tcPr>
            <w:tcW w:w="540" w:type="dxa"/>
          </w:tcPr>
          <w:p w14:paraId="32AC8C02" w14:textId="77777777" w:rsidR="00863C33" w:rsidRDefault="00863C33" w:rsidP="00D14787"/>
        </w:tc>
        <w:tc>
          <w:tcPr>
            <w:tcW w:w="540" w:type="dxa"/>
          </w:tcPr>
          <w:p w14:paraId="2084003F" w14:textId="77777777" w:rsidR="00863C33" w:rsidRDefault="00863C33" w:rsidP="00D14787"/>
        </w:tc>
        <w:tc>
          <w:tcPr>
            <w:tcW w:w="540" w:type="dxa"/>
          </w:tcPr>
          <w:p w14:paraId="030A2A5C" w14:textId="77777777" w:rsidR="00863C33" w:rsidRDefault="00863C33" w:rsidP="00D14787"/>
        </w:tc>
        <w:tc>
          <w:tcPr>
            <w:tcW w:w="2386" w:type="dxa"/>
          </w:tcPr>
          <w:p w14:paraId="3807CB1D" w14:textId="77777777" w:rsidR="00863C33" w:rsidRDefault="00863C33" w:rsidP="00D14787"/>
        </w:tc>
        <w:tc>
          <w:tcPr>
            <w:tcW w:w="2386" w:type="dxa"/>
          </w:tcPr>
          <w:p w14:paraId="1145D592" w14:textId="77777777" w:rsidR="00863C33" w:rsidRDefault="00863C33" w:rsidP="00D14787"/>
        </w:tc>
        <w:tc>
          <w:tcPr>
            <w:tcW w:w="2386" w:type="dxa"/>
          </w:tcPr>
          <w:p w14:paraId="52A4EA48" w14:textId="430AD2CD" w:rsidR="00863C33" w:rsidRDefault="00863C33" w:rsidP="00D14787"/>
        </w:tc>
      </w:tr>
      <w:tr w:rsidR="00863C33" w14:paraId="4821986F" w14:textId="1BBC9DD5" w:rsidTr="00863C33">
        <w:tc>
          <w:tcPr>
            <w:tcW w:w="1080" w:type="dxa"/>
          </w:tcPr>
          <w:p w14:paraId="2E48C0A4" w14:textId="77777777" w:rsidR="00863C33" w:rsidRDefault="00863C33" w:rsidP="00D14787">
            <w:r>
              <w:t>IOE 481 Practicum in Hospital Settings</w:t>
            </w:r>
          </w:p>
        </w:tc>
        <w:tc>
          <w:tcPr>
            <w:tcW w:w="720" w:type="dxa"/>
          </w:tcPr>
          <w:p w14:paraId="38132F71" w14:textId="77777777" w:rsidR="00863C33" w:rsidRDefault="00863C33" w:rsidP="00D14787"/>
        </w:tc>
        <w:tc>
          <w:tcPr>
            <w:tcW w:w="720" w:type="dxa"/>
          </w:tcPr>
          <w:p w14:paraId="530FD00D" w14:textId="77777777" w:rsidR="00863C33" w:rsidRDefault="00863C33" w:rsidP="00D14787"/>
        </w:tc>
        <w:tc>
          <w:tcPr>
            <w:tcW w:w="720" w:type="dxa"/>
          </w:tcPr>
          <w:p w14:paraId="20AD5FF0" w14:textId="77777777" w:rsidR="00863C33" w:rsidRDefault="00863C33" w:rsidP="00D14787"/>
        </w:tc>
        <w:tc>
          <w:tcPr>
            <w:tcW w:w="720" w:type="dxa"/>
          </w:tcPr>
          <w:p w14:paraId="36462C2A" w14:textId="77777777" w:rsidR="00863C33" w:rsidRDefault="00863C33" w:rsidP="00D14787">
            <w:r>
              <w:t>X (4)</w:t>
            </w:r>
          </w:p>
        </w:tc>
        <w:tc>
          <w:tcPr>
            <w:tcW w:w="630" w:type="dxa"/>
          </w:tcPr>
          <w:p w14:paraId="3D192704" w14:textId="77777777" w:rsidR="00863C33" w:rsidRDefault="00863C33" w:rsidP="00D14787">
            <w:r>
              <w:t>X (4)</w:t>
            </w:r>
          </w:p>
        </w:tc>
        <w:tc>
          <w:tcPr>
            <w:tcW w:w="540" w:type="dxa"/>
          </w:tcPr>
          <w:p w14:paraId="08FAA38A" w14:textId="77777777" w:rsidR="00863C33" w:rsidRDefault="00863C33" w:rsidP="00D14787">
            <w:r>
              <w:t>X (4)</w:t>
            </w:r>
          </w:p>
        </w:tc>
        <w:tc>
          <w:tcPr>
            <w:tcW w:w="540" w:type="dxa"/>
          </w:tcPr>
          <w:p w14:paraId="1260ABDE" w14:textId="77777777" w:rsidR="00863C33" w:rsidRDefault="00863C33" w:rsidP="00D14787"/>
        </w:tc>
        <w:tc>
          <w:tcPr>
            <w:tcW w:w="720" w:type="dxa"/>
          </w:tcPr>
          <w:p w14:paraId="21AE291C" w14:textId="77777777" w:rsidR="00863C33" w:rsidRDefault="00863C33" w:rsidP="00D14787">
            <w:r>
              <w:t>X (3)</w:t>
            </w:r>
          </w:p>
        </w:tc>
        <w:tc>
          <w:tcPr>
            <w:tcW w:w="540" w:type="dxa"/>
          </w:tcPr>
          <w:p w14:paraId="316BD943" w14:textId="77777777" w:rsidR="00863C33" w:rsidRDefault="00863C33" w:rsidP="00D14787"/>
        </w:tc>
        <w:tc>
          <w:tcPr>
            <w:tcW w:w="540" w:type="dxa"/>
          </w:tcPr>
          <w:p w14:paraId="117A9AC3" w14:textId="77777777" w:rsidR="00863C33" w:rsidRDefault="00863C33" w:rsidP="00D14787"/>
        </w:tc>
        <w:tc>
          <w:tcPr>
            <w:tcW w:w="540" w:type="dxa"/>
          </w:tcPr>
          <w:p w14:paraId="278FDFE4" w14:textId="77777777" w:rsidR="00863C33" w:rsidRDefault="00863C33" w:rsidP="00D14787"/>
        </w:tc>
        <w:tc>
          <w:tcPr>
            <w:tcW w:w="540" w:type="dxa"/>
          </w:tcPr>
          <w:p w14:paraId="558CF861" w14:textId="77777777" w:rsidR="00863C33" w:rsidRDefault="00863C33" w:rsidP="00D14787"/>
        </w:tc>
        <w:tc>
          <w:tcPr>
            <w:tcW w:w="540" w:type="dxa"/>
          </w:tcPr>
          <w:p w14:paraId="1C21972E" w14:textId="77777777" w:rsidR="00863C33" w:rsidRDefault="00863C33" w:rsidP="00D14787"/>
        </w:tc>
        <w:tc>
          <w:tcPr>
            <w:tcW w:w="540" w:type="dxa"/>
          </w:tcPr>
          <w:p w14:paraId="4FB16F71" w14:textId="77777777" w:rsidR="00863C33" w:rsidRDefault="00863C33" w:rsidP="00D14787"/>
        </w:tc>
        <w:tc>
          <w:tcPr>
            <w:tcW w:w="540" w:type="dxa"/>
          </w:tcPr>
          <w:p w14:paraId="650D1093" w14:textId="77777777" w:rsidR="00863C33" w:rsidRDefault="00863C33" w:rsidP="00D14787">
            <w:r>
              <w:t>2020</w:t>
            </w:r>
          </w:p>
          <w:p w14:paraId="4141BF07" w14:textId="77777777" w:rsidR="00863C33" w:rsidRDefault="00863C33" w:rsidP="00D14787">
            <w:r>
              <w:t>(4)</w:t>
            </w:r>
          </w:p>
        </w:tc>
        <w:tc>
          <w:tcPr>
            <w:tcW w:w="2386" w:type="dxa"/>
          </w:tcPr>
          <w:p w14:paraId="124A5167" w14:textId="77777777" w:rsidR="00863C33" w:rsidRDefault="00863C33" w:rsidP="00D14787"/>
        </w:tc>
        <w:tc>
          <w:tcPr>
            <w:tcW w:w="2386" w:type="dxa"/>
          </w:tcPr>
          <w:p w14:paraId="24445D87" w14:textId="77777777" w:rsidR="00863C33" w:rsidRDefault="00863C33" w:rsidP="00D14787"/>
        </w:tc>
        <w:tc>
          <w:tcPr>
            <w:tcW w:w="2386" w:type="dxa"/>
          </w:tcPr>
          <w:p w14:paraId="2DFFA768" w14:textId="3F1F0660" w:rsidR="00863C33" w:rsidRDefault="00863C33" w:rsidP="00D14787"/>
        </w:tc>
      </w:tr>
      <w:tr w:rsidR="00863C33" w14:paraId="1D38B329" w14:textId="43C60F02" w:rsidTr="00863C33">
        <w:tc>
          <w:tcPr>
            <w:tcW w:w="1080" w:type="dxa"/>
          </w:tcPr>
          <w:p w14:paraId="4BE1C71F" w14:textId="77777777" w:rsidR="00863C33" w:rsidRDefault="00863C33" w:rsidP="00D14787">
            <w:r>
              <w:t>Nursing PhD Preceptor</w:t>
            </w:r>
          </w:p>
        </w:tc>
        <w:tc>
          <w:tcPr>
            <w:tcW w:w="720" w:type="dxa"/>
          </w:tcPr>
          <w:p w14:paraId="2FA0C036" w14:textId="77777777" w:rsidR="00863C33" w:rsidRDefault="00863C33" w:rsidP="00D14787"/>
        </w:tc>
        <w:tc>
          <w:tcPr>
            <w:tcW w:w="720" w:type="dxa"/>
          </w:tcPr>
          <w:p w14:paraId="44FAAA30" w14:textId="77777777" w:rsidR="00863C33" w:rsidRDefault="00863C33" w:rsidP="00D14787"/>
        </w:tc>
        <w:tc>
          <w:tcPr>
            <w:tcW w:w="720" w:type="dxa"/>
          </w:tcPr>
          <w:p w14:paraId="5F5FD3B8" w14:textId="77777777" w:rsidR="00863C33" w:rsidRDefault="00863C33" w:rsidP="00D14787"/>
        </w:tc>
        <w:tc>
          <w:tcPr>
            <w:tcW w:w="720" w:type="dxa"/>
          </w:tcPr>
          <w:p w14:paraId="7A4A2357" w14:textId="77777777" w:rsidR="00863C33" w:rsidRDefault="00863C33" w:rsidP="00D14787"/>
        </w:tc>
        <w:tc>
          <w:tcPr>
            <w:tcW w:w="630" w:type="dxa"/>
          </w:tcPr>
          <w:p w14:paraId="093AB738" w14:textId="77777777" w:rsidR="00863C33" w:rsidRDefault="00863C33" w:rsidP="00D14787"/>
        </w:tc>
        <w:tc>
          <w:tcPr>
            <w:tcW w:w="540" w:type="dxa"/>
          </w:tcPr>
          <w:p w14:paraId="2C93A780" w14:textId="77777777" w:rsidR="00863C33" w:rsidRDefault="00863C33" w:rsidP="00D14787">
            <w:r>
              <w:t>X (1)</w:t>
            </w:r>
          </w:p>
        </w:tc>
        <w:tc>
          <w:tcPr>
            <w:tcW w:w="540" w:type="dxa"/>
          </w:tcPr>
          <w:p w14:paraId="378DB045" w14:textId="77777777" w:rsidR="00863C33" w:rsidRDefault="00863C33" w:rsidP="00D14787">
            <w:r>
              <w:t>X (1)</w:t>
            </w:r>
          </w:p>
        </w:tc>
        <w:tc>
          <w:tcPr>
            <w:tcW w:w="720" w:type="dxa"/>
          </w:tcPr>
          <w:p w14:paraId="51B00794" w14:textId="77777777" w:rsidR="00863C33" w:rsidRDefault="00863C33" w:rsidP="00D14787">
            <w:r>
              <w:t>X (1)</w:t>
            </w:r>
          </w:p>
        </w:tc>
        <w:tc>
          <w:tcPr>
            <w:tcW w:w="540" w:type="dxa"/>
          </w:tcPr>
          <w:p w14:paraId="691FA1AA" w14:textId="77777777" w:rsidR="00863C33" w:rsidRDefault="00863C33" w:rsidP="00D14787">
            <w:r>
              <w:t>X (1)</w:t>
            </w:r>
          </w:p>
        </w:tc>
        <w:tc>
          <w:tcPr>
            <w:tcW w:w="540" w:type="dxa"/>
          </w:tcPr>
          <w:p w14:paraId="7D89DBFC" w14:textId="77777777" w:rsidR="00863C33" w:rsidRDefault="00863C33" w:rsidP="00D14787"/>
        </w:tc>
        <w:tc>
          <w:tcPr>
            <w:tcW w:w="540" w:type="dxa"/>
          </w:tcPr>
          <w:p w14:paraId="2CC93B99" w14:textId="77777777" w:rsidR="00863C33" w:rsidRDefault="00863C33" w:rsidP="00D14787"/>
        </w:tc>
        <w:tc>
          <w:tcPr>
            <w:tcW w:w="540" w:type="dxa"/>
          </w:tcPr>
          <w:p w14:paraId="3F002989" w14:textId="77777777" w:rsidR="00863C33" w:rsidRDefault="00863C33" w:rsidP="00D14787"/>
        </w:tc>
        <w:tc>
          <w:tcPr>
            <w:tcW w:w="540" w:type="dxa"/>
          </w:tcPr>
          <w:p w14:paraId="04463527" w14:textId="77777777" w:rsidR="00863C33" w:rsidRDefault="00863C33" w:rsidP="00D14787"/>
        </w:tc>
        <w:tc>
          <w:tcPr>
            <w:tcW w:w="540" w:type="dxa"/>
          </w:tcPr>
          <w:p w14:paraId="1471DE7B" w14:textId="77777777" w:rsidR="00863C33" w:rsidRDefault="00863C33" w:rsidP="00D14787"/>
        </w:tc>
        <w:tc>
          <w:tcPr>
            <w:tcW w:w="540" w:type="dxa"/>
          </w:tcPr>
          <w:p w14:paraId="6F70C8D5" w14:textId="77777777" w:rsidR="00863C33" w:rsidRDefault="00863C33" w:rsidP="00D14787"/>
        </w:tc>
        <w:tc>
          <w:tcPr>
            <w:tcW w:w="2386" w:type="dxa"/>
          </w:tcPr>
          <w:p w14:paraId="54D57D67" w14:textId="77777777" w:rsidR="00863C33" w:rsidRDefault="00863C33" w:rsidP="00D14787"/>
        </w:tc>
        <w:tc>
          <w:tcPr>
            <w:tcW w:w="2386" w:type="dxa"/>
          </w:tcPr>
          <w:p w14:paraId="3375A4CD" w14:textId="77777777" w:rsidR="00863C33" w:rsidRDefault="00863C33" w:rsidP="00D14787"/>
        </w:tc>
        <w:tc>
          <w:tcPr>
            <w:tcW w:w="2386" w:type="dxa"/>
          </w:tcPr>
          <w:p w14:paraId="203A8B7B" w14:textId="6DC4D6E9" w:rsidR="00863C33" w:rsidRDefault="00863C33" w:rsidP="00D14787"/>
        </w:tc>
      </w:tr>
      <w:tr w:rsidR="00863C33" w14:paraId="55C484AE" w14:textId="0105B9AA" w:rsidTr="00863C33">
        <w:tc>
          <w:tcPr>
            <w:tcW w:w="1080" w:type="dxa"/>
          </w:tcPr>
          <w:p w14:paraId="233DDE19" w14:textId="77777777" w:rsidR="00863C33" w:rsidRPr="0043599C" w:rsidRDefault="00863C33" w:rsidP="00D14787">
            <w:r w:rsidRPr="0043599C">
              <w:t>Nursing 540/546</w:t>
            </w:r>
          </w:p>
        </w:tc>
        <w:tc>
          <w:tcPr>
            <w:tcW w:w="720" w:type="dxa"/>
          </w:tcPr>
          <w:p w14:paraId="177E3363" w14:textId="77777777" w:rsidR="00863C33" w:rsidRPr="0043599C" w:rsidRDefault="00863C33" w:rsidP="00D14787">
            <w:r w:rsidRPr="0043599C">
              <w:t>X</w:t>
            </w:r>
          </w:p>
        </w:tc>
        <w:tc>
          <w:tcPr>
            <w:tcW w:w="720" w:type="dxa"/>
          </w:tcPr>
          <w:p w14:paraId="5F860952" w14:textId="77777777" w:rsidR="00863C33" w:rsidRPr="0043599C" w:rsidRDefault="00863C33" w:rsidP="00D14787">
            <w:r w:rsidRPr="0043599C">
              <w:t>X</w:t>
            </w:r>
          </w:p>
        </w:tc>
        <w:tc>
          <w:tcPr>
            <w:tcW w:w="720" w:type="dxa"/>
          </w:tcPr>
          <w:p w14:paraId="34207D02" w14:textId="77777777" w:rsidR="00863C33" w:rsidRPr="0043599C" w:rsidRDefault="00863C33" w:rsidP="00D14787">
            <w:r w:rsidRPr="0043599C">
              <w:t>X</w:t>
            </w:r>
          </w:p>
        </w:tc>
        <w:tc>
          <w:tcPr>
            <w:tcW w:w="720" w:type="dxa"/>
          </w:tcPr>
          <w:p w14:paraId="5D6896FB" w14:textId="77777777" w:rsidR="00863C33" w:rsidRPr="0043599C" w:rsidRDefault="00863C33" w:rsidP="00D14787">
            <w:r w:rsidRPr="0043599C">
              <w:t>X</w:t>
            </w:r>
          </w:p>
        </w:tc>
        <w:tc>
          <w:tcPr>
            <w:tcW w:w="630" w:type="dxa"/>
          </w:tcPr>
          <w:p w14:paraId="1075128C" w14:textId="77777777" w:rsidR="00863C33" w:rsidRPr="0043599C" w:rsidRDefault="00863C33" w:rsidP="00D14787">
            <w:r w:rsidRPr="0043599C">
              <w:t>X</w:t>
            </w:r>
          </w:p>
        </w:tc>
        <w:tc>
          <w:tcPr>
            <w:tcW w:w="540" w:type="dxa"/>
          </w:tcPr>
          <w:p w14:paraId="765545E5" w14:textId="77777777" w:rsidR="00863C33" w:rsidRPr="0043599C" w:rsidRDefault="00863C33" w:rsidP="00D14787">
            <w:r w:rsidRPr="0043599C">
              <w:t>X</w:t>
            </w:r>
          </w:p>
        </w:tc>
        <w:tc>
          <w:tcPr>
            <w:tcW w:w="540" w:type="dxa"/>
          </w:tcPr>
          <w:p w14:paraId="40675582" w14:textId="77777777" w:rsidR="00863C33" w:rsidRPr="0043599C" w:rsidRDefault="00863C33" w:rsidP="00D14787">
            <w:r w:rsidRPr="0043599C">
              <w:t>X</w:t>
            </w:r>
          </w:p>
        </w:tc>
        <w:tc>
          <w:tcPr>
            <w:tcW w:w="720" w:type="dxa"/>
          </w:tcPr>
          <w:p w14:paraId="574824AE" w14:textId="77777777" w:rsidR="00863C33" w:rsidRPr="0043599C" w:rsidRDefault="00863C33" w:rsidP="00D14787">
            <w:r w:rsidRPr="0043599C">
              <w:t>X</w:t>
            </w:r>
          </w:p>
        </w:tc>
        <w:tc>
          <w:tcPr>
            <w:tcW w:w="540" w:type="dxa"/>
          </w:tcPr>
          <w:p w14:paraId="05B419DB" w14:textId="77777777" w:rsidR="00863C33" w:rsidRPr="0043599C" w:rsidRDefault="00863C33" w:rsidP="00D14787">
            <w:r w:rsidRPr="0043599C">
              <w:t>X</w:t>
            </w:r>
          </w:p>
        </w:tc>
        <w:tc>
          <w:tcPr>
            <w:tcW w:w="540" w:type="dxa"/>
          </w:tcPr>
          <w:p w14:paraId="69509696" w14:textId="77777777" w:rsidR="00863C33" w:rsidRPr="0043599C" w:rsidRDefault="00863C33" w:rsidP="00D14787">
            <w:r w:rsidRPr="0043599C">
              <w:t>X</w:t>
            </w:r>
          </w:p>
        </w:tc>
        <w:tc>
          <w:tcPr>
            <w:tcW w:w="540" w:type="dxa"/>
          </w:tcPr>
          <w:p w14:paraId="53ADE2E4" w14:textId="77777777" w:rsidR="00863C33" w:rsidRPr="0043599C" w:rsidRDefault="00863C33" w:rsidP="00D14787">
            <w:r w:rsidRPr="0043599C">
              <w:t>X</w:t>
            </w:r>
          </w:p>
        </w:tc>
        <w:tc>
          <w:tcPr>
            <w:tcW w:w="540" w:type="dxa"/>
          </w:tcPr>
          <w:p w14:paraId="50E61BF8" w14:textId="77777777" w:rsidR="00863C33" w:rsidRPr="0043599C" w:rsidRDefault="00863C33" w:rsidP="00D14787">
            <w:r w:rsidRPr="0043599C">
              <w:t>X</w:t>
            </w:r>
          </w:p>
        </w:tc>
        <w:tc>
          <w:tcPr>
            <w:tcW w:w="540" w:type="dxa"/>
          </w:tcPr>
          <w:p w14:paraId="26CBDC73" w14:textId="77777777" w:rsidR="00863C33" w:rsidRPr="0043599C" w:rsidRDefault="00863C33" w:rsidP="00D14787">
            <w:r w:rsidRPr="0043599C">
              <w:t>X</w:t>
            </w:r>
          </w:p>
        </w:tc>
        <w:tc>
          <w:tcPr>
            <w:tcW w:w="540" w:type="dxa"/>
          </w:tcPr>
          <w:p w14:paraId="75D4FC12" w14:textId="77777777" w:rsidR="00863C33" w:rsidRPr="0043599C" w:rsidRDefault="00863C33" w:rsidP="00D14787">
            <w:r w:rsidRPr="0043599C">
              <w:t>X</w:t>
            </w:r>
          </w:p>
        </w:tc>
        <w:tc>
          <w:tcPr>
            <w:tcW w:w="540" w:type="dxa"/>
          </w:tcPr>
          <w:p w14:paraId="06D725A5" w14:textId="77777777" w:rsidR="00863C33" w:rsidRPr="00AB250D" w:rsidRDefault="00863C33" w:rsidP="00D14787">
            <w:pPr>
              <w:rPr>
                <w:highlight w:val="yellow"/>
              </w:rPr>
            </w:pPr>
          </w:p>
        </w:tc>
        <w:tc>
          <w:tcPr>
            <w:tcW w:w="2386" w:type="dxa"/>
          </w:tcPr>
          <w:p w14:paraId="06CBDC06" w14:textId="77777777" w:rsidR="00863C33" w:rsidRPr="00AB250D" w:rsidRDefault="00863C33" w:rsidP="00D14787">
            <w:pPr>
              <w:rPr>
                <w:highlight w:val="yellow"/>
              </w:rPr>
            </w:pPr>
          </w:p>
        </w:tc>
        <w:tc>
          <w:tcPr>
            <w:tcW w:w="2386" w:type="dxa"/>
          </w:tcPr>
          <w:p w14:paraId="0EEDDE08" w14:textId="77777777" w:rsidR="00863C33" w:rsidRPr="00AB250D" w:rsidRDefault="00863C33" w:rsidP="00D14787">
            <w:pPr>
              <w:rPr>
                <w:highlight w:val="yellow"/>
              </w:rPr>
            </w:pPr>
          </w:p>
        </w:tc>
        <w:tc>
          <w:tcPr>
            <w:tcW w:w="2386" w:type="dxa"/>
          </w:tcPr>
          <w:p w14:paraId="53B06947" w14:textId="43402590" w:rsidR="00863C33" w:rsidRPr="00AB250D" w:rsidRDefault="00863C33" w:rsidP="00D14787">
            <w:pPr>
              <w:rPr>
                <w:highlight w:val="yellow"/>
              </w:rPr>
            </w:pPr>
          </w:p>
        </w:tc>
      </w:tr>
      <w:tr w:rsidR="00863C33" w14:paraId="479B4F4A" w14:textId="31C39D50" w:rsidTr="00863C33">
        <w:tc>
          <w:tcPr>
            <w:tcW w:w="1080" w:type="dxa"/>
          </w:tcPr>
          <w:p w14:paraId="6F22F162" w14:textId="77777777" w:rsidR="00863C33" w:rsidRPr="0043599C" w:rsidRDefault="00863C33" w:rsidP="00D14787">
            <w:r w:rsidRPr="0043599C">
              <w:t>Nursing 640</w:t>
            </w:r>
            <w:r>
              <w:t>/677</w:t>
            </w:r>
          </w:p>
        </w:tc>
        <w:tc>
          <w:tcPr>
            <w:tcW w:w="720" w:type="dxa"/>
          </w:tcPr>
          <w:p w14:paraId="2A932534" w14:textId="77777777" w:rsidR="00863C33" w:rsidRPr="0043599C" w:rsidRDefault="00863C33" w:rsidP="00D14787">
            <w:r w:rsidRPr="0043599C">
              <w:t>X</w:t>
            </w:r>
          </w:p>
        </w:tc>
        <w:tc>
          <w:tcPr>
            <w:tcW w:w="720" w:type="dxa"/>
          </w:tcPr>
          <w:p w14:paraId="6A07053E" w14:textId="77777777" w:rsidR="00863C33" w:rsidRPr="0043599C" w:rsidRDefault="00863C33" w:rsidP="00D14787">
            <w:r w:rsidRPr="0043599C">
              <w:t>X</w:t>
            </w:r>
          </w:p>
        </w:tc>
        <w:tc>
          <w:tcPr>
            <w:tcW w:w="720" w:type="dxa"/>
          </w:tcPr>
          <w:p w14:paraId="2A61150F" w14:textId="77777777" w:rsidR="00863C33" w:rsidRPr="0043599C" w:rsidRDefault="00863C33" w:rsidP="00D14787">
            <w:r w:rsidRPr="0043599C">
              <w:t>X</w:t>
            </w:r>
          </w:p>
        </w:tc>
        <w:tc>
          <w:tcPr>
            <w:tcW w:w="720" w:type="dxa"/>
          </w:tcPr>
          <w:p w14:paraId="6971ABC0" w14:textId="77777777" w:rsidR="00863C33" w:rsidRPr="0043599C" w:rsidRDefault="00863C33" w:rsidP="00D14787">
            <w:r w:rsidRPr="0043599C">
              <w:t>X</w:t>
            </w:r>
          </w:p>
        </w:tc>
        <w:tc>
          <w:tcPr>
            <w:tcW w:w="630" w:type="dxa"/>
          </w:tcPr>
          <w:p w14:paraId="48D6D3A5" w14:textId="77777777" w:rsidR="00863C33" w:rsidRPr="0043599C" w:rsidRDefault="00863C33" w:rsidP="00D14787">
            <w:r w:rsidRPr="0043599C">
              <w:t>X</w:t>
            </w:r>
          </w:p>
        </w:tc>
        <w:tc>
          <w:tcPr>
            <w:tcW w:w="540" w:type="dxa"/>
          </w:tcPr>
          <w:p w14:paraId="7482342F" w14:textId="77777777" w:rsidR="00863C33" w:rsidRPr="0043599C" w:rsidRDefault="00863C33" w:rsidP="00D14787">
            <w:r w:rsidRPr="0043599C">
              <w:t>X</w:t>
            </w:r>
          </w:p>
        </w:tc>
        <w:tc>
          <w:tcPr>
            <w:tcW w:w="540" w:type="dxa"/>
          </w:tcPr>
          <w:p w14:paraId="4218E7B5" w14:textId="77777777" w:rsidR="00863C33" w:rsidRPr="0043599C" w:rsidRDefault="00863C33" w:rsidP="00D14787">
            <w:r w:rsidRPr="0043599C">
              <w:t>X</w:t>
            </w:r>
          </w:p>
        </w:tc>
        <w:tc>
          <w:tcPr>
            <w:tcW w:w="720" w:type="dxa"/>
          </w:tcPr>
          <w:p w14:paraId="507DF5AD" w14:textId="77777777" w:rsidR="00863C33" w:rsidRPr="0043599C" w:rsidRDefault="00863C33" w:rsidP="00D14787">
            <w:r w:rsidRPr="0043599C">
              <w:t>X</w:t>
            </w:r>
          </w:p>
        </w:tc>
        <w:tc>
          <w:tcPr>
            <w:tcW w:w="540" w:type="dxa"/>
          </w:tcPr>
          <w:p w14:paraId="0B46CF68" w14:textId="77777777" w:rsidR="00863C33" w:rsidRPr="0043599C" w:rsidRDefault="00863C33" w:rsidP="00D14787">
            <w:r w:rsidRPr="0043599C">
              <w:t>X</w:t>
            </w:r>
          </w:p>
        </w:tc>
        <w:tc>
          <w:tcPr>
            <w:tcW w:w="540" w:type="dxa"/>
          </w:tcPr>
          <w:p w14:paraId="368F8F4A" w14:textId="77777777" w:rsidR="00863C33" w:rsidRPr="0043599C" w:rsidRDefault="00863C33" w:rsidP="00D14787">
            <w:r w:rsidRPr="0043599C">
              <w:t>X</w:t>
            </w:r>
          </w:p>
        </w:tc>
        <w:tc>
          <w:tcPr>
            <w:tcW w:w="540" w:type="dxa"/>
          </w:tcPr>
          <w:p w14:paraId="3C78E0CD" w14:textId="77777777" w:rsidR="00863C33" w:rsidRPr="0043599C" w:rsidRDefault="00863C33" w:rsidP="00D14787">
            <w:r w:rsidRPr="0043599C">
              <w:t>X</w:t>
            </w:r>
          </w:p>
        </w:tc>
        <w:tc>
          <w:tcPr>
            <w:tcW w:w="540" w:type="dxa"/>
          </w:tcPr>
          <w:p w14:paraId="0454E6ED" w14:textId="77777777" w:rsidR="00863C33" w:rsidRPr="0043599C" w:rsidRDefault="00863C33" w:rsidP="00D14787">
            <w:r w:rsidRPr="0043599C">
              <w:t>X</w:t>
            </w:r>
          </w:p>
        </w:tc>
        <w:tc>
          <w:tcPr>
            <w:tcW w:w="540" w:type="dxa"/>
          </w:tcPr>
          <w:p w14:paraId="482BCC64" w14:textId="77777777" w:rsidR="00863C33" w:rsidRPr="0043599C" w:rsidRDefault="00863C33" w:rsidP="00D14787"/>
        </w:tc>
        <w:tc>
          <w:tcPr>
            <w:tcW w:w="540" w:type="dxa"/>
          </w:tcPr>
          <w:p w14:paraId="534CFE4E" w14:textId="77777777" w:rsidR="00863C33" w:rsidRPr="0043599C" w:rsidRDefault="00863C33" w:rsidP="00D14787">
            <w:r w:rsidRPr="0043599C">
              <w:t>X</w:t>
            </w:r>
          </w:p>
        </w:tc>
        <w:tc>
          <w:tcPr>
            <w:tcW w:w="540" w:type="dxa"/>
          </w:tcPr>
          <w:p w14:paraId="4BC4D857" w14:textId="77777777" w:rsidR="00863C33" w:rsidRPr="00AB250D" w:rsidRDefault="00863C33" w:rsidP="00D14787">
            <w:pPr>
              <w:rPr>
                <w:highlight w:val="yellow"/>
              </w:rPr>
            </w:pPr>
          </w:p>
        </w:tc>
        <w:tc>
          <w:tcPr>
            <w:tcW w:w="2386" w:type="dxa"/>
          </w:tcPr>
          <w:p w14:paraId="29CFD8E1" w14:textId="77777777" w:rsidR="00863C33" w:rsidRDefault="00863C33" w:rsidP="00D14787">
            <w:pPr>
              <w:rPr>
                <w:highlight w:val="yellow"/>
              </w:rPr>
            </w:pPr>
            <w:r>
              <w:rPr>
                <w:highlight w:val="yellow"/>
              </w:rPr>
              <w:t>X</w:t>
            </w:r>
          </w:p>
          <w:p w14:paraId="59AC71EC" w14:textId="5BD19B58" w:rsidR="004F697D" w:rsidRPr="00AB250D" w:rsidRDefault="004F697D" w:rsidP="00D14787">
            <w:pPr>
              <w:rPr>
                <w:highlight w:val="yellow"/>
              </w:rPr>
            </w:pPr>
            <w:r>
              <w:rPr>
                <w:highlight w:val="yellow"/>
              </w:rPr>
              <w:t>Not in 2021-23</w:t>
            </w:r>
          </w:p>
        </w:tc>
        <w:tc>
          <w:tcPr>
            <w:tcW w:w="2386" w:type="dxa"/>
          </w:tcPr>
          <w:p w14:paraId="77515922" w14:textId="77777777" w:rsidR="00863C33" w:rsidRDefault="00863C33" w:rsidP="00D14787">
            <w:pPr>
              <w:rPr>
                <w:highlight w:val="yellow"/>
              </w:rPr>
            </w:pPr>
          </w:p>
        </w:tc>
        <w:tc>
          <w:tcPr>
            <w:tcW w:w="2386" w:type="dxa"/>
          </w:tcPr>
          <w:p w14:paraId="3876E72C" w14:textId="566B8EC7" w:rsidR="00863C33" w:rsidRDefault="00863C33" w:rsidP="00D14787">
            <w:pPr>
              <w:rPr>
                <w:highlight w:val="yellow"/>
              </w:rPr>
            </w:pPr>
          </w:p>
        </w:tc>
      </w:tr>
      <w:tr w:rsidR="00863C33" w14:paraId="12D9DAFE" w14:textId="448F460C" w:rsidTr="00863C33">
        <w:tc>
          <w:tcPr>
            <w:tcW w:w="1080" w:type="dxa"/>
          </w:tcPr>
          <w:p w14:paraId="2C3D9A95" w14:textId="77777777" w:rsidR="00863C33" w:rsidRDefault="00863C33" w:rsidP="00D14787">
            <w:r>
              <w:t>UMHS ECMO Specialist Course</w:t>
            </w:r>
          </w:p>
        </w:tc>
        <w:tc>
          <w:tcPr>
            <w:tcW w:w="720" w:type="dxa"/>
          </w:tcPr>
          <w:p w14:paraId="526011A8" w14:textId="77777777" w:rsidR="00863C33" w:rsidRDefault="00863C33" w:rsidP="00D14787"/>
        </w:tc>
        <w:tc>
          <w:tcPr>
            <w:tcW w:w="720" w:type="dxa"/>
          </w:tcPr>
          <w:p w14:paraId="4A923777" w14:textId="77777777" w:rsidR="00863C33" w:rsidRDefault="00863C33" w:rsidP="00D14787"/>
        </w:tc>
        <w:tc>
          <w:tcPr>
            <w:tcW w:w="720" w:type="dxa"/>
          </w:tcPr>
          <w:p w14:paraId="6666BD79" w14:textId="77777777" w:rsidR="00863C33" w:rsidRDefault="00863C33" w:rsidP="00D14787"/>
        </w:tc>
        <w:tc>
          <w:tcPr>
            <w:tcW w:w="720" w:type="dxa"/>
          </w:tcPr>
          <w:p w14:paraId="0E7FC4B8" w14:textId="77777777" w:rsidR="00863C33" w:rsidRDefault="00863C33" w:rsidP="00D14787"/>
        </w:tc>
        <w:tc>
          <w:tcPr>
            <w:tcW w:w="630" w:type="dxa"/>
          </w:tcPr>
          <w:p w14:paraId="56AA80B0" w14:textId="77777777" w:rsidR="00863C33" w:rsidRDefault="00863C33" w:rsidP="00D14787"/>
        </w:tc>
        <w:tc>
          <w:tcPr>
            <w:tcW w:w="540" w:type="dxa"/>
          </w:tcPr>
          <w:p w14:paraId="6617C277" w14:textId="77777777" w:rsidR="00863C33" w:rsidRDefault="00863C33" w:rsidP="00D14787"/>
        </w:tc>
        <w:tc>
          <w:tcPr>
            <w:tcW w:w="540" w:type="dxa"/>
          </w:tcPr>
          <w:p w14:paraId="388C49F7" w14:textId="77777777" w:rsidR="00863C33" w:rsidRDefault="00863C33" w:rsidP="00D14787"/>
        </w:tc>
        <w:tc>
          <w:tcPr>
            <w:tcW w:w="720" w:type="dxa"/>
          </w:tcPr>
          <w:p w14:paraId="78FE506F" w14:textId="77777777" w:rsidR="00863C33" w:rsidRDefault="00863C33" w:rsidP="00D14787"/>
        </w:tc>
        <w:tc>
          <w:tcPr>
            <w:tcW w:w="540" w:type="dxa"/>
          </w:tcPr>
          <w:p w14:paraId="4F60AC02" w14:textId="77777777" w:rsidR="00863C33" w:rsidRDefault="00863C33" w:rsidP="00D14787"/>
        </w:tc>
        <w:tc>
          <w:tcPr>
            <w:tcW w:w="540" w:type="dxa"/>
          </w:tcPr>
          <w:p w14:paraId="4AB3A1F7" w14:textId="77777777" w:rsidR="00863C33" w:rsidRDefault="00863C33" w:rsidP="00D14787">
            <w:r>
              <w:t>X</w:t>
            </w:r>
          </w:p>
        </w:tc>
        <w:tc>
          <w:tcPr>
            <w:tcW w:w="540" w:type="dxa"/>
          </w:tcPr>
          <w:p w14:paraId="68596761" w14:textId="77777777" w:rsidR="00863C33" w:rsidRDefault="00863C33" w:rsidP="00D14787">
            <w:r>
              <w:t>X</w:t>
            </w:r>
          </w:p>
        </w:tc>
        <w:tc>
          <w:tcPr>
            <w:tcW w:w="540" w:type="dxa"/>
          </w:tcPr>
          <w:p w14:paraId="48DFEE99" w14:textId="77777777" w:rsidR="00863C33" w:rsidRDefault="00863C33" w:rsidP="00D14787">
            <w:r>
              <w:t>X</w:t>
            </w:r>
          </w:p>
        </w:tc>
        <w:tc>
          <w:tcPr>
            <w:tcW w:w="540" w:type="dxa"/>
          </w:tcPr>
          <w:p w14:paraId="51D12ECF" w14:textId="77777777" w:rsidR="00863C33" w:rsidRDefault="00863C33" w:rsidP="00D14787">
            <w:r>
              <w:t>X</w:t>
            </w:r>
          </w:p>
        </w:tc>
        <w:tc>
          <w:tcPr>
            <w:tcW w:w="540" w:type="dxa"/>
          </w:tcPr>
          <w:p w14:paraId="60FDA320" w14:textId="77777777" w:rsidR="00863C33" w:rsidRDefault="00863C33" w:rsidP="00D14787"/>
        </w:tc>
        <w:tc>
          <w:tcPr>
            <w:tcW w:w="540" w:type="dxa"/>
          </w:tcPr>
          <w:p w14:paraId="7D67D9FD" w14:textId="77777777" w:rsidR="00863C33" w:rsidRDefault="00863C33" w:rsidP="00D14787"/>
        </w:tc>
        <w:tc>
          <w:tcPr>
            <w:tcW w:w="2386" w:type="dxa"/>
          </w:tcPr>
          <w:p w14:paraId="1422B72C" w14:textId="77777777" w:rsidR="00863C33" w:rsidRDefault="00863C33" w:rsidP="00D14787"/>
        </w:tc>
        <w:tc>
          <w:tcPr>
            <w:tcW w:w="2386" w:type="dxa"/>
          </w:tcPr>
          <w:p w14:paraId="42439014" w14:textId="77777777" w:rsidR="00863C33" w:rsidRDefault="00863C33" w:rsidP="00D14787"/>
        </w:tc>
        <w:tc>
          <w:tcPr>
            <w:tcW w:w="2386" w:type="dxa"/>
          </w:tcPr>
          <w:p w14:paraId="477F03A4" w14:textId="06D55C53" w:rsidR="00863C33" w:rsidRDefault="00863C33" w:rsidP="00D14787"/>
        </w:tc>
      </w:tr>
      <w:tr w:rsidR="000D4C91" w14:paraId="714CD274" w14:textId="77777777" w:rsidTr="00863C33">
        <w:tc>
          <w:tcPr>
            <w:tcW w:w="1080" w:type="dxa"/>
          </w:tcPr>
          <w:p w14:paraId="2C266689" w14:textId="57ADEE0E" w:rsidR="000D4C91" w:rsidRDefault="000D4C91" w:rsidP="00D14787">
            <w:r>
              <w:t>IOE 591</w:t>
            </w:r>
          </w:p>
        </w:tc>
        <w:tc>
          <w:tcPr>
            <w:tcW w:w="720" w:type="dxa"/>
          </w:tcPr>
          <w:p w14:paraId="58386678" w14:textId="77777777" w:rsidR="000D4C91" w:rsidRDefault="000D4C91" w:rsidP="00D14787"/>
        </w:tc>
        <w:tc>
          <w:tcPr>
            <w:tcW w:w="720" w:type="dxa"/>
          </w:tcPr>
          <w:p w14:paraId="06BFE0A0" w14:textId="77777777" w:rsidR="000D4C91" w:rsidRDefault="000D4C91" w:rsidP="00D14787"/>
        </w:tc>
        <w:tc>
          <w:tcPr>
            <w:tcW w:w="720" w:type="dxa"/>
          </w:tcPr>
          <w:p w14:paraId="0A191FD0" w14:textId="77777777" w:rsidR="000D4C91" w:rsidRDefault="000D4C91" w:rsidP="00D14787"/>
        </w:tc>
        <w:tc>
          <w:tcPr>
            <w:tcW w:w="720" w:type="dxa"/>
          </w:tcPr>
          <w:p w14:paraId="00E61F32" w14:textId="77777777" w:rsidR="000D4C91" w:rsidRDefault="000D4C91" w:rsidP="00D14787"/>
        </w:tc>
        <w:tc>
          <w:tcPr>
            <w:tcW w:w="630" w:type="dxa"/>
          </w:tcPr>
          <w:p w14:paraId="17477039" w14:textId="77777777" w:rsidR="000D4C91" w:rsidRDefault="000D4C91" w:rsidP="00D14787"/>
        </w:tc>
        <w:tc>
          <w:tcPr>
            <w:tcW w:w="540" w:type="dxa"/>
          </w:tcPr>
          <w:p w14:paraId="2AA8F0E2" w14:textId="77777777" w:rsidR="000D4C91" w:rsidRDefault="000D4C91" w:rsidP="00D14787"/>
        </w:tc>
        <w:tc>
          <w:tcPr>
            <w:tcW w:w="540" w:type="dxa"/>
          </w:tcPr>
          <w:p w14:paraId="2E2DD998" w14:textId="77777777" w:rsidR="000D4C91" w:rsidRDefault="000D4C91" w:rsidP="00D14787"/>
        </w:tc>
        <w:tc>
          <w:tcPr>
            <w:tcW w:w="720" w:type="dxa"/>
          </w:tcPr>
          <w:p w14:paraId="300162FD" w14:textId="77777777" w:rsidR="000D4C91" w:rsidRDefault="000D4C91" w:rsidP="00D14787"/>
        </w:tc>
        <w:tc>
          <w:tcPr>
            <w:tcW w:w="540" w:type="dxa"/>
          </w:tcPr>
          <w:p w14:paraId="403F6009" w14:textId="77777777" w:rsidR="000D4C91" w:rsidRDefault="000D4C91" w:rsidP="00D14787"/>
        </w:tc>
        <w:tc>
          <w:tcPr>
            <w:tcW w:w="540" w:type="dxa"/>
          </w:tcPr>
          <w:p w14:paraId="5A540C7A" w14:textId="77777777" w:rsidR="000D4C91" w:rsidRDefault="000D4C91" w:rsidP="00D14787"/>
        </w:tc>
        <w:tc>
          <w:tcPr>
            <w:tcW w:w="540" w:type="dxa"/>
          </w:tcPr>
          <w:p w14:paraId="656F8653" w14:textId="77777777" w:rsidR="000D4C91" w:rsidRDefault="000D4C91" w:rsidP="00D14787"/>
        </w:tc>
        <w:tc>
          <w:tcPr>
            <w:tcW w:w="540" w:type="dxa"/>
          </w:tcPr>
          <w:p w14:paraId="02810E79" w14:textId="77777777" w:rsidR="000D4C91" w:rsidRDefault="000D4C91" w:rsidP="00D14787"/>
        </w:tc>
        <w:tc>
          <w:tcPr>
            <w:tcW w:w="540" w:type="dxa"/>
          </w:tcPr>
          <w:p w14:paraId="2C14F626" w14:textId="77777777" w:rsidR="000D4C91" w:rsidRDefault="000D4C91" w:rsidP="00D14787"/>
        </w:tc>
        <w:tc>
          <w:tcPr>
            <w:tcW w:w="540" w:type="dxa"/>
          </w:tcPr>
          <w:p w14:paraId="3B33E081" w14:textId="77777777" w:rsidR="000D4C91" w:rsidRDefault="000D4C91" w:rsidP="00D14787"/>
        </w:tc>
        <w:tc>
          <w:tcPr>
            <w:tcW w:w="540" w:type="dxa"/>
          </w:tcPr>
          <w:p w14:paraId="50389765" w14:textId="77777777" w:rsidR="000D4C91" w:rsidRDefault="000D4C91" w:rsidP="00D14787"/>
        </w:tc>
        <w:tc>
          <w:tcPr>
            <w:tcW w:w="2386" w:type="dxa"/>
          </w:tcPr>
          <w:p w14:paraId="2614D210" w14:textId="711E6E44" w:rsidR="000D4C91" w:rsidRDefault="000D4C91" w:rsidP="00D14787">
            <w:r>
              <w:t>2024 3 students</w:t>
            </w:r>
          </w:p>
        </w:tc>
        <w:tc>
          <w:tcPr>
            <w:tcW w:w="2386" w:type="dxa"/>
          </w:tcPr>
          <w:p w14:paraId="07CB7786" w14:textId="77777777" w:rsidR="000D4C91" w:rsidRDefault="000D4C91" w:rsidP="00D14787"/>
        </w:tc>
        <w:tc>
          <w:tcPr>
            <w:tcW w:w="2386" w:type="dxa"/>
          </w:tcPr>
          <w:p w14:paraId="23B4FCA4" w14:textId="77777777" w:rsidR="000D4C91" w:rsidRDefault="000D4C91" w:rsidP="00D14787"/>
        </w:tc>
      </w:tr>
    </w:tbl>
    <w:p w14:paraId="4AB30B1A" w14:textId="77777777" w:rsidR="00AA48D3" w:rsidRPr="005B12D0" w:rsidRDefault="00AA48D3" w:rsidP="00AA48D3">
      <w:pPr>
        <w:rPr>
          <w:sz w:val="16"/>
          <w:szCs w:val="16"/>
        </w:rPr>
      </w:pPr>
      <w:r w:rsidRPr="005B12D0">
        <w:rPr>
          <w:sz w:val="16"/>
          <w:szCs w:val="16"/>
        </w:rPr>
        <w:t>*in 2005, 20% of my 51% pharmacy effort was transferred to the Office of Clinical Affairs as the Pediatric Safety Coordinator.  At this time I was relieved of classroom didactic teaching due to the requirements of the job. The remaining portion of college of pharmacy responsibilities was shifted to more independent related experiences as well as research based focus and was agreed upon by the college of pharmacy deans.  This is evident from the number of PharmD investigations, seminar students and independent study students I have worked with since this transition occurred.  The remaining portion, 49% effort, is directly from the Department of Anesthesiology and the Medical School.</w:t>
      </w:r>
    </w:p>
    <w:p w14:paraId="51BDD390" w14:textId="77777777" w:rsidR="002B4A89" w:rsidRDefault="002B4A89" w:rsidP="002B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Pr>
          <w:rFonts w:ascii="Times New Roman" w:hAnsi="Times New Roman"/>
          <w:b/>
          <w:sz w:val="28"/>
          <w:szCs w:val="28"/>
        </w:rPr>
        <w:t>Scholarship</w:t>
      </w:r>
    </w:p>
    <w:p w14:paraId="7A6A2376" w14:textId="77777777" w:rsidR="00AA48D3" w:rsidRDefault="00AA48D3" w:rsidP="002B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54DF5223" w14:textId="77777777" w:rsidR="00AA48D3" w:rsidRDefault="00AA48D3" w:rsidP="002B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Pr>
          <w:rFonts w:ascii="Times New Roman" w:hAnsi="Times New Roman"/>
          <w:b/>
          <w:sz w:val="28"/>
          <w:szCs w:val="28"/>
        </w:rPr>
        <w:t>Research Philosophy and Summary</w:t>
      </w:r>
    </w:p>
    <w:p w14:paraId="165EF4B0" w14:textId="77777777" w:rsidR="00AA48D3" w:rsidRDefault="00AA48D3" w:rsidP="002B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53DDD3F6" w14:textId="77777777" w:rsidR="007C269D" w:rsidRDefault="007C269D" w:rsidP="007C269D">
      <w:pPr>
        <w:rPr>
          <w:rFonts w:ascii="Times New Roman" w:hAnsi="Times New Roman"/>
          <w:sz w:val="24"/>
          <w:szCs w:val="24"/>
        </w:rPr>
      </w:pPr>
      <w:r w:rsidRPr="005B12D0">
        <w:rPr>
          <w:rFonts w:ascii="Times New Roman" w:hAnsi="Times New Roman"/>
          <w:sz w:val="24"/>
          <w:szCs w:val="24"/>
        </w:rPr>
        <w:t>My joint appointment with the medical school in the Department of Anesthesiology has afforded me the ability to collaborate on a multitude of levels in clinical research. My efforts have encompassed prospective, retrospective and transitional laboratory research studies.  This has afforded me the ability to present at meetings such as the American Society of Health System Pharmacy, Society of Critical Care Medicine, American Society of Anesthesiology, the Extracorporeal Life Support Organization, the Society of Obstetric Anesthesia and Perinatology, and the American Society of Nurse Anesthetists.  In 2012-2013 I was a finalist for the student research project of the year for the COP.   It is not uncommon for me to have 5 or 6 different research projects undergoing at the same time.  The great thing about research is that it highlights ones creativity and adds to the current body of knowledge challenging others to delve further into new therapies and options.  I am extremely proud to be part of a health system that has through research endeavors led to significan</w:t>
      </w:r>
      <w:r w:rsidR="005B12D0" w:rsidRPr="005B12D0">
        <w:rPr>
          <w:rFonts w:ascii="Times New Roman" w:hAnsi="Times New Roman"/>
          <w:sz w:val="24"/>
          <w:szCs w:val="24"/>
        </w:rPr>
        <w:t>t</w:t>
      </w:r>
      <w:r w:rsidRPr="005B12D0">
        <w:rPr>
          <w:rFonts w:ascii="Times New Roman" w:hAnsi="Times New Roman"/>
          <w:sz w:val="24"/>
          <w:szCs w:val="24"/>
        </w:rPr>
        <w:t xml:space="preserve"> advances in practice.  When compared to peers on Research Gate my overall RG is 23.67 and higher than 77.5% of other members.  I have clearly established myself as a leader in research related to pharmacy practice in the operating room arena as well as patient safety endeavors.  My focus is and has been on </w:t>
      </w:r>
      <w:r w:rsidRPr="005B12D0">
        <w:rPr>
          <w:rFonts w:ascii="Times New Roman" w:hAnsi="Times New Roman"/>
          <w:sz w:val="24"/>
          <w:szCs w:val="24"/>
        </w:rPr>
        <w:lastRenderedPageBreak/>
        <w:t xml:space="preserve">medications used for analgesia, sedations, postoperative nausea and vomiting (PONV) and more recently on surgical site infections and venous thromboembolic disorders (VTE).  </w:t>
      </w:r>
    </w:p>
    <w:p w14:paraId="00195DE9" w14:textId="77777777" w:rsidR="005B12D0" w:rsidRPr="005B12D0" w:rsidRDefault="005B12D0" w:rsidP="007C269D">
      <w:pPr>
        <w:rPr>
          <w:rFonts w:ascii="Times New Roman" w:hAnsi="Times New Roman"/>
          <w:sz w:val="24"/>
          <w:szCs w:val="24"/>
        </w:rPr>
      </w:pPr>
    </w:p>
    <w:p w14:paraId="68346971" w14:textId="77777777" w:rsidR="007C269D" w:rsidRPr="005B12D0" w:rsidRDefault="007C269D" w:rsidP="007C269D">
      <w:pPr>
        <w:rPr>
          <w:rFonts w:ascii="Times New Roman" w:hAnsi="Times New Roman"/>
          <w:sz w:val="24"/>
          <w:szCs w:val="24"/>
        </w:rPr>
      </w:pPr>
      <w:r w:rsidRPr="005B12D0">
        <w:rPr>
          <w:rFonts w:ascii="Times New Roman" w:hAnsi="Times New Roman"/>
          <w:sz w:val="24"/>
          <w:szCs w:val="24"/>
        </w:rPr>
        <w:t>I remember my first participation on a grant funded research project with a seasoned faculty anesthesiologist who was well known for pediatric studies on PONV.  She invited me to be a co-PI and insisted when it came time for manuscript publication that I be first author on the paper.  I will never forget that act of respect for me as a researcher and what it meant to me over the years in fostering both my own research interests but assisting others as well.  To this day I strongly believe in giving recognition to others and an opportunity to build a career in research.</w:t>
      </w:r>
    </w:p>
    <w:p w14:paraId="3DBDFDED" w14:textId="77777777" w:rsidR="005B12D0" w:rsidRDefault="007C269D" w:rsidP="007C269D">
      <w:pPr>
        <w:rPr>
          <w:rFonts w:ascii="Times New Roman" w:hAnsi="Times New Roman"/>
          <w:sz w:val="24"/>
          <w:szCs w:val="24"/>
        </w:rPr>
      </w:pPr>
      <w:r w:rsidRPr="005B12D0">
        <w:rPr>
          <w:rFonts w:ascii="Times New Roman" w:hAnsi="Times New Roman"/>
          <w:sz w:val="24"/>
          <w:szCs w:val="24"/>
        </w:rPr>
        <w:t xml:space="preserve">As I mentioned my research focus has been on perioperative issues and most recently on pediatric safety as well.  I have completed many research projects in my career on PONV.  </w:t>
      </w:r>
      <w:r w:rsidR="009178F6">
        <w:rPr>
          <w:rFonts w:ascii="Times New Roman" w:hAnsi="Times New Roman"/>
          <w:sz w:val="24"/>
          <w:szCs w:val="24"/>
        </w:rPr>
        <w:t xml:space="preserve">(ref. 7,15,19,20,28,31,38)  </w:t>
      </w:r>
      <w:r w:rsidRPr="005B12D0">
        <w:rPr>
          <w:rFonts w:ascii="Times New Roman" w:hAnsi="Times New Roman"/>
          <w:sz w:val="24"/>
          <w:szCs w:val="24"/>
        </w:rPr>
        <w:t xml:space="preserve">Albeit not glamorous it is unfortunately a frequent side effect of anesthesia and a major patient satisfaction dissatisfied.  This is especially true in the realm of pediatrics as many medications are not indicated or approved for use yet continue to be used “off label”  I have shown that, just as in adults, patients or caregivers would rather avoid PONV and suffer more pain in return.  This led to the development of algorithms for the prevention and treatment of PONV both in adults and pediatrics and has given way to further studies with new agents such as the NK-1 antagonists.  As PONV is often a complication of drugs used for analgesia and pain management the risks associated with opioid use has also been an area of interest for me.  I have just shown that the use of multimodal nonopioid therapy significantly reduces the risk of opioid side effects in children.  This is a pivotal work, the first of its kind in pediatrics. </w:t>
      </w:r>
    </w:p>
    <w:p w14:paraId="3CC34776" w14:textId="77777777" w:rsidR="005B12D0" w:rsidRDefault="005B12D0" w:rsidP="007C269D">
      <w:pPr>
        <w:rPr>
          <w:rFonts w:ascii="Times New Roman" w:hAnsi="Times New Roman"/>
          <w:sz w:val="24"/>
          <w:szCs w:val="24"/>
        </w:rPr>
      </w:pPr>
    </w:p>
    <w:p w14:paraId="2A9955F5" w14:textId="77777777" w:rsidR="007C269D" w:rsidRPr="005B12D0" w:rsidRDefault="007C269D" w:rsidP="007C269D">
      <w:pPr>
        <w:rPr>
          <w:rFonts w:ascii="Times New Roman" w:hAnsi="Times New Roman"/>
          <w:sz w:val="24"/>
          <w:szCs w:val="24"/>
        </w:rPr>
      </w:pPr>
      <w:r w:rsidRPr="005B12D0">
        <w:rPr>
          <w:rFonts w:ascii="Times New Roman" w:hAnsi="Times New Roman"/>
          <w:sz w:val="24"/>
          <w:szCs w:val="24"/>
        </w:rPr>
        <w:t>The area of nonoipoid therapy as well as agents used for sedation is a current interest of mine.  It is well known that pain causes anxiety which is then treated with sedatives increasing the risk of respiratory events.  Studying nonopioids such as acetaminophen and dexmedetomidine are areas with great value for patient safety.  Another area I have devoted time and interested to is working with the Extracorporeal Membrane Oxygenation (ECMO) laboratory at the University of Michigan to study the impact of the ECMO circuit on the clearance of drugs in-vitro that can be translated to studies at the bedside.  My goal is to establish the U</w:t>
      </w:r>
      <w:r w:rsidR="006E53CE" w:rsidRPr="005B12D0">
        <w:rPr>
          <w:rFonts w:ascii="Times New Roman" w:hAnsi="Times New Roman"/>
          <w:sz w:val="24"/>
          <w:szCs w:val="24"/>
        </w:rPr>
        <w:t>niversity of Michigan</w:t>
      </w:r>
      <w:r w:rsidRPr="005B12D0">
        <w:rPr>
          <w:rFonts w:ascii="Times New Roman" w:hAnsi="Times New Roman"/>
          <w:sz w:val="24"/>
          <w:szCs w:val="24"/>
        </w:rPr>
        <w:t xml:space="preserve"> ECMO center as the leader in the country for conducting drug clearance studies.  </w:t>
      </w:r>
      <w:r w:rsidR="006A075A">
        <w:rPr>
          <w:rFonts w:ascii="Times New Roman" w:hAnsi="Times New Roman"/>
          <w:sz w:val="24"/>
          <w:szCs w:val="24"/>
        </w:rPr>
        <w:t>Longitudinally over time my interest in pain and sedation management in critically ill children led me to drug clearance in extracorporeal circulation and is currently a focus of several ongoing studies.</w:t>
      </w:r>
      <w:r w:rsidR="009178F6">
        <w:rPr>
          <w:rFonts w:ascii="Times New Roman" w:hAnsi="Times New Roman"/>
          <w:sz w:val="24"/>
          <w:szCs w:val="24"/>
        </w:rPr>
        <w:t xml:space="preserve"> (ref. 5,6,8,43,45,46)</w:t>
      </w:r>
    </w:p>
    <w:p w14:paraId="5783548B" w14:textId="77777777" w:rsidR="007C269D" w:rsidRPr="005B12D0" w:rsidRDefault="007C269D" w:rsidP="007C269D">
      <w:pPr>
        <w:rPr>
          <w:rFonts w:ascii="Times New Roman" w:hAnsi="Times New Roman"/>
          <w:sz w:val="24"/>
          <w:szCs w:val="24"/>
        </w:rPr>
      </w:pPr>
    </w:p>
    <w:p w14:paraId="644F4FB5" w14:textId="77777777" w:rsidR="009178F6" w:rsidRDefault="007C269D" w:rsidP="002B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B12D0">
        <w:rPr>
          <w:rFonts w:ascii="Times New Roman" w:hAnsi="Times New Roman"/>
          <w:sz w:val="24"/>
          <w:szCs w:val="24"/>
        </w:rPr>
        <w:t>My other area of research interest of mine is pediatric V</w:t>
      </w:r>
      <w:r w:rsidR="006A075A">
        <w:rPr>
          <w:rFonts w:ascii="Times New Roman" w:hAnsi="Times New Roman"/>
          <w:sz w:val="24"/>
          <w:szCs w:val="24"/>
        </w:rPr>
        <w:t xml:space="preserve">enous </w:t>
      </w:r>
      <w:r w:rsidRPr="005B12D0">
        <w:rPr>
          <w:rFonts w:ascii="Times New Roman" w:hAnsi="Times New Roman"/>
          <w:sz w:val="24"/>
          <w:szCs w:val="24"/>
        </w:rPr>
        <w:t>T</w:t>
      </w:r>
      <w:r w:rsidR="006A075A">
        <w:rPr>
          <w:rFonts w:ascii="Times New Roman" w:hAnsi="Times New Roman"/>
          <w:sz w:val="24"/>
          <w:szCs w:val="24"/>
        </w:rPr>
        <w:t>hromboembolism (VTE)</w:t>
      </w:r>
      <w:r w:rsidRPr="005B12D0">
        <w:rPr>
          <w:rFonts w:ascii="Times New Roman" w:hAnsi="Times New Roman"/>
          <w:sz w:val="24"/>
          <w:szCs w:val="24"/>
        </w:rPr>
        <w:t>.  Though pediatrics are at a lower risk of VTE they still occur and can be devastating.  Current trends in the United States show an increasing rate in children.  My work in the adult population evaluating the accuracy of risk scoring has led me to develop a risk scoring tool for pediatrics.  I have created a modified Caprini tool for pediatrics and embedded</w:t>
      </w:r>
      <w:r w:rsidR="006A075A">
        <w:rPr>
          <w:rFonts w:ascii="Times New Roman" w:hAnsi="Times New Roman"/>
          <w:sz w:val="24"/>
          <w:szCs w:val="24"/>
        </w:rPr>
        <w:t xml:space="preserve"> this</w:t>
      </w:r>
      <w:r w:rsidRPr="005B12D0">
        <w:rPr>
          <w:rFonts w:ascii="Times New Roman" w:hAnsi="Times New Roman"/>
          <w:sz w:val="24"/>
          <w:szCs w:val="24"/>
        </w:rPr>
        <w:t xml:space="preserve"> </w:t>
      </w:r>
      <w:r w:rsidR="006A075A">
        <w:rPr>
          <w:rFonts w:ascii="Times New Roman" w:hAnsi="Times New Roman"/>
          <w:sz w:val="24"/>
          <w:szCs w:val="24"/>
        </w:rPr>
        <w:t xml:space="preserve">as an electronic scoring system </w:t>
      </w:r>
      <w:r w:rsidRPr="005B12D0">
        <w:rPr>
          <w:rFonts w:ascii="Times New Roman" w:hAnsi="Times New Roman"/>
          <w:sz w:val="24"/>
          <w:szCs w:val="24"/>
        </w:rPr>
        <w:t xml:space="preserve">in our computerized physician order system.  </w:t>
      </w:r>
      <w:r w:rsidR="006A075A">
        <w:rPr>
          <w:rFonts w:ascii="Times New Roman" w:hAnsi="Times New Roman"/>
          <w:sz w:val="24"/>
          <w:szCs w:val="24"/>
        </w:rPr>
        <w:t>In order to gain approval to mandate risk scoring in children 13-18 years old required significant buy in from the physician stake holders but was facilitated by myself in collaboration with the Chief Medical Officer and the Executive VTE Committee for the institution.  This was a major achievement and</w:t>
      </w:r>
      <w:r w:rsidRPr="005B12D0">
        <w:rPr>
          <w:rFonts w:ascii="Times New Roman" w:hAnsi="Times New Roman"/>
          <w:sz w:val="24"/>
          <w:szCs w:val="24"/>
        </w:rPr>
        <w:t xml:space="preserve"> will add to the limited data on pediatric VTE’s such that further interventions can be made to reduce its incidence</w:t>
      </w:r>
      <w:r w:rsidR="006A075A">
        <w:rPr>
          <w:rFonts w:ascii="Times New Roman" w:hAnsi="Times New Roman"/>
          <w:sz w:val="24"/>
          <w:szCs w:val="24"/>
        </w:rPr>
        <w:t xml:space="preserve"> as well as to allow us to</w:t>
      </w:r>
      <w:r w:rsidR="00A66AC7">
        <w:rPr>
          <w:rFonts w:ascii="Times New Roman" w:hAnsi="Times New Roman"/>
          <w:sz w:val="24"/>
          <w:szCs w:val="24"/>
        </w:rPr>
        <w:t xml:space="preserve"> compare</w:t>
      </w:r>
      <w:r w:rsidR="009178F6">
        <w:rPr>
          <w:rFonts w:ascii="Times New Roman" w:hAnsi="Times New Roman"/>
          <w:sz w:val="24"/>
          <w:szCs w:val="24"/>
        </w:rPr>
        <w:t xml:space="preserve"> </w:t>
      </w:r>
      <w:r w:rsidR="006A075A">
        <w:rPr>
          <w:rFonts w:ascii="Times New Roman" w:hAnsi="Times New Roman"/>
          <w:sz w:val="24"/>
          <w:szCs w:val="24"/>
        </w:rPr>
        <w:t>results with peer institutions</w:t>
      </w:r>
      <w:r w:rsidRPr="005B12D0">
        <w:rPr>
          <w:rFonts w:ascii="Times New Roman" w:hAnsi="Times New Roman"/>
          <w:sz w:val="24"/>
          <w:szCs w:val="24"/>
        </w:rPr>
        <w:t>.</w:t>
      </w:r>
      <w:r w:rsidR="006E53CE" w:rsidRPr="005B12D0">
        <w:rPr>
          <w:rFonts w:ascii="Times New Roman" w:hAnsi="Times New Roman"/>
          <w:sz w:val="24"/>
          <w:szCs w:val="24"/>
        </w:rPr>
        <w:t xml:space="preserve">  </w:t>
      </w:r>
      <w:r w:rsidR="009178F6">
        <w:rPr>
          <w:rFonts w:ascii="Times New Roman" w:hAnsi="Times New Roman"/>
          <w:sz w:val="24"/>
          <w:szCs w:val="24"/>
        </w:rPr>
        <w:t>(ref. 4, 42)</w:t>
      </w:r>
    </w:p>
    <w:p w14:paraId="51B1AC38" w14:textId="77777777" w:rsidR="009178F6" w:rsidRDefault="009178F6" w:rsidP="002B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28B58A" w14:textId="77777777" w:rsidR="009178F6" w:rsidRDefault="009178F6" w:rsidP="002B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Lastly my collaborations with hospital leadership in quality and safety have used research to develop a new model for pharmacy technicians to deliver medications to the patient’s bedside consistent with ASHP’s practice model.  I have been able to directly involved engineering students in health care design to measure time motion studies relative to medication delivery systems. (ref. 11,25,42)</w:t>
      </w:r>
    </w:p>
    <w:p w14:paraId="3CC936C4" w14:textId="77777777" w:rsidR="009178F6" w:rsidRDefault="009178F6" w:rsidP="002B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46C98F" w14:textId="77777777" w:rsidR="007C269D" w:rsidRPr="005B12D0" w:rsidRDefault="006E53CE" w:rsidP="002B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B12D0">
        <w:rPr>
          <w:rFonts w:ascii="Times New Roman" w:hAnsi="Times New Roman"/>
          <w:sz w:val="24"/>
          <w:szCs w:val="24"/>
        </w:rPr>
        <w:t xml:space="preserve">I can honestly say that research is what I love as it directly relates to problem solving and answering questions that only yet have to be solved.  </w:t>
      </w:r>
      <w:r w:rsidR="006A075A">
        <w:rPr>
          <w:rFonts w:ascii="Times New Roman" w:hAnsi="Times New Roman"/>
          <w:sz w:val="24"/>
          <w:szCs w:val="24"/>
        </w:rPr>
        <w:t>I myself am amazed over time how my involvement in clinical research has transpired and I am sought after continuously to participate in various studies.  My biggest problem is saying no.</w:t>
      </w:r>
    </w:p>
    <w:p w14:paraId="4CAF29F2" w14:textId="77777777" w:rsidR="00AA48D3" w:rsidRPr="00F12494" w:rsidRDefault="007C269D" w:rsidP="002B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sidRPr="00F12494">
        <w:rPr>
          <w:rFonts w:ascii="Times New Roman" w:hAnsi="Times New Roman"/>
          <w:b/>
          <w:sz w:val="28"/>
          <w:szCs w:val="28"/>
        </w:rPr>
        <w:t xml:space="preserve"> </w:t>
      </w:r>
    </w:p>
    <w:p w14:paraId="76E90F30" w14:textId="4D8DD5BE" w:rsidR="002B4A89" w:rsidRDefault="002B4A89" w:rsidP="002B4A89">
      <w:pPr>
        <w:pStyle w:val="Heading1"/>
        <w:rPr>
          <w:rFonts w:ascii="Times New Roman" w:hAnsi="Times New Roman"/>
          <w:b w:val="0"/>
          <w:sz w:val="24"/>
          <w:szCs w:val="24"/>
          <w:u w:val="none"/>
        </w:rPr>
      </w:pPr>
      <w:r w:rsidRPr="003E7F27">
        <w:rPr>
          <w:rFonts w:ascii="Times New Roman" w:hAnsi="Times New Roman"/>
          <w:i/>
          <w:sz w:val="24"/>
          <w:szCs w:val="24"/>
        </w:rPr>
        <w:lastRenderedPageBreak/>
        <w:t>Peer Reviewed Publications</w:t>
      </w:r>
      <w:r>
        <w:rPr>
          <w:rFonts w:ascii="Times New Roman" w:hAnsi="Times New Roman"/>
          <w:b w:val="0"/>
          <w:sz w:val="24"/>
          <w:szCs w:val="24"/>
          <w:u w:val="none"/>
        </w:rPr>
        <w:t>:</w:t>
      </w:r>
      <w:r w:rsidRPr="003E7F27">
        <w:rPr>
          <w:rFonts w:ascii="Times New Roman" w:hAnsi="Times New Roman"/>
          <w:b w:val="0"/>
          <w:sz w:val="24"/>
          <w:szCs w:val="24"/>
          <w:u w:val="none"/>
        </w:rPr>
        <w:t xml:space="preserve"> </w:t>
      </w:r>
    </w:p>
    <w:p w14:paraId="554DB7C2" w14:textId="1D6B180A" w:rsidR="004F697D" w:rsidRDefault="004F697D" w:rsidP="004F697D"/>
    <w:p w14:paraId="3085FD8B" w14:textId="6F7BAAB3" w:rsidR="00B11AC5" w:rsidRPr="00384409" w:rsidRDefault="00F63EA9" w:rsidP="00F63EA9">
      <w:pPr>
        <w:pStyle w:val="ListParagraph"/>
        <w:numPr>
          <w:ilvl w:val="0"/>
          <w:numId w:val="19"/>
        </w:numPr>
        <w:rPr>
          <w:b/>
          <w:i/>
          <w:iCs/>
          <w:highlight w:val="yellow"/>
        </w:rPr>
      </w:pPr>
      <w:r>
        <w:t xml:space="preserve"> </w:t>
      </w:r>
      <w:r w:rsidR="00B10894" w:rsidRPr="00B10894">
        <w:rPr>
          <w:rFonts w:ascii="Times New Roman" w:hAnsi="Times New Roman"/>
          <w:sz w:val="24"/>
          <w:szCs w:val="24"/>
          <w:highlight w:val="yellow"/>
        </w:rPr>
        <w:t>W</w:t>
      </w:r>
      <w:r w:rsidRPr="00B10894">
        <w:rPr>
          <w:rFonts w:ascii="Times New Roman" w:hAnsi="Times New Roman"/>
          <w:sz w:val="24"/>
          <w:szCs w:val="24"/>
          <w:highlight w:val="yellow"/>
        </w:rPr>
        <w:t>agner DS, Seeley C, Nemshak M.</w:t>
      </w:r>
      <w:r w:rsidRPr="00B10894">
        <w:rPr>
          <w:highlight w:val="yellow"/>
        </w:rPr>
        <w:t xml:space="preserve">  </w:t>
      </w:r>
      <w:r w:rsidRPr="00B10894">
        <w:rPr>
          <w:rFonts w:ascii="Times New Roman" w:hAnsi="Times New Roman"/>
          <w:bCs/>
          <w:sz w:val="24"/>
          <w:szCs w:val="24"/>
          <w:highlight w:val="yellow"/>
        </w:rPr>
        <w:t xml:space="preserve">Finding the Right Filter: An Institutions Perspective on Finding a Filter for Neonatal Lipid Infusions.  Journal of Parenteral and Enteral Nutrition Vlume 48: ASPEN Nutrition Science and Prractice Conference:  March 2-5, 2024 (Tampa, Florida and Virtual) Feb 2024 Pages S1-S-226 </w:t>
      </w:r>
      <w:hyperlink r:id="rId9" w:history="1">
        <w:r w:rsidRPr="00B10894">
          <w:rPr>
            <w:rStyle w:val="Hyperlink"/>
            <w:rFonts w:ascii="Times New Roman" w:hAnsi="Times New Roman"/>
            <w:bCs/>
            <w:sz w:val="24"/>
            <w:szCs w:val="24"/>
            <w:highlight w:val="yellow"/>
          </w:rPr>
          <w:t>https://dooi.org/10.1002/jpen.2604open_in_newISSN0148-6071</w:t>
        </w:r>
      </w:hyperlink>
      <w:r w:rsidRPr="00B10894">
        <w:rPr>
          <w:rFonts w:ascii="Times New Roman" w:hAnsi="Times New Roman"/>
          <w:bCs/>
          <w:sz w:val="24"/>
          <w:szCs w:val="24"/>
          <w:highlight w:val="yellow"/>
        </w:rPr>
        <w:t xml:space="preserve"> </w:t>
      </w:r>
      <w:r w:rsidR="00B10894" w:rsidRPr="00B10894">
        <w:rPr>
          <w:rFonts w:ascii="Times New Roman" w:hAnsi="Times New Roman"/>
          <w:bCs/>
          <w:sz w:val="24"/>
          <w:szCs w:val="24"/>
          <w:highlight w:val="yellow"/>
        </w:rPr>
        <w:t xml:space="preserve">  </w:t>
      </w:r>
      <w:r w:rsidR="00B10894" w:rsidRPr="00B10894">
        <w:rPr>
          <w:rFonts w:ascii="Times New Roman" w:hAnsi="Times New Roman"/>
          <w:b/>
          <w:i/>
          <w:iCs/>
          <w:sz w:val="24"/>
          <w:szCs w:val="24"/>
          <w:highlight w:val="yellow"/>
        </w:rPr>
        <w:t>Role:  Conceptualization, Design, Analysis, Writing.</w:t>
      </w:r>
    </w:p>
    <w:p w14:paraId="24371462" w14:textId="77777777" w:rsidR="00384409" w:rsidRDefault="00384409" w:rsidP="00384409">
      <w:pPr>
        <w:ind w:left="90"/>
        <w:rPr>
          <w:b/>
          <w:i/>
          <w:iCs/>
          <w:highlight w:val="yellow"/>
        </w:rPr>
      </w:pPr>
    </w:p>
    <w:p w14:paraId="71B351DB" w14:textId="0B76CF20" w:rsidR="00384409" w:rsidRPr="00384409" w:rsidRDefault="00384409" w:rsidP="00E31C70">
      <w:pPr>
        <w:pStyle w:val="ListParagraph"/>
        <w:numPr>
          <w:ilvl w:val="0"/>
          <w:numId w:val="19"/>
        </w:numPr>
        <w:shd w:val="clear" w:color="auto" w:fill="FFFFFF"/>
        <w:rPr>
          <w:rFonts w:ascii="Times New Roman" w:hAnsi="Times New Roman"/>
          <w:color w:val="000000" w:themeColor="text1"/>
          <w:sz w:val="24"/>
          <w:szCs w:val="24"/>
          <w:highlight w:val="yellow"/>
        </w:rPr>
      </w:pPr>
      <w:r w:rsidRPr="00384409">
        <w:rPr>
          <w:rFonts w:ascii="Times New Roman" w:hAnsi="Times New Roman"/>
          <w:sz w:val="24"/>
          <w:szCs w:val="24"/>
          <w:highlight w:val="yellow"/>
        </w:rPr>
        <w:t xml:space="preserve">Brown, S. Colquhou D, Casidy R, Chimbira W, Haydar B, Kheterpal S, Bailey M, Wanger D, Naudse-Osthoff R.  A Retrospective Observational Cross- Sectional Study of Introperative Neuromuscular Blockade Medication Choice and Dosing in a Pediatric Referral Hospital After Introduction of Sugammadex.  </w:t>
      </w:r>
      <w:r w:rsidRPr="00384409">
        <w:rPr>
          <w:rFonts w:ascii="Times New Roman" w:hAnsi="Times New Roman"/>
          <w:snapToGrid/>
          <w:color w:val="000000" w:themeColor="text1"/>
          <w:sz w:val="24"/>
          <w:szCs w:val="24"/>
          <w:highlight w:val="yellow"/>
        </w:rPr>
        <w:t>Br J Anaest. 2023 Oct;131(4):e117-e120.</w:t>
      </w:r>
      <w:r w:rsidRPr="00384409">
        <w:rPr>
          <w:rFonts w:ascii="Times New Roman" w:hAnsi="Times New Roman"/>
          <w:snapToGrid/>
          <w:color w:val="000000" w:themeColor="text1"/>
          <w:sz w:val="24"/>
          <w:szCs w:val="24"/>
          <w:highlight w:val="yellow"/>
          <w:shd w:val="clear" w:color="auto" w:fill="FFFFFF"/>
        </w:rPr>
        <w:t> doi: 10.1016/j.bja.2023.07.013. </w:t>
      </w:r>
      <w:r>
        <w:rPr>
          <w:rFonts w:ascii="Times New Roman" w:hAnsi="Times New Roman"/>
          <w:snapToGrid/>
          <w:color w:val="000000" w:themeColor="text1"/>
          <w:sz w:val="24"/>
          <w:szCs w:val="24"/>
          <w:highlight w:val="yellow"/>
          <w:shd w:val="clear" w:color="auto" w:fill="FFFFFF"/>
        </w:rPr>
        <w:t xml:space="preserve"> Impact Factor 9.6  Role: Writing</w:t>
      </w:r>
    </w:p>
    <w:p w14:paraId="07584309" w14:textId="77777777" w:rsidR="00384409" w:rsidRPr="00384409" w:rsidRDefault="00384409" w:rsidP="00384409">
      <w:pPr>
        <w:rPr>
          <w:rFonts w:ascii="Times New Roman" w:hAnsi="Times New Roman"/>
          <w:color w:val="000000" w:themeColor="text1"/>
          <w:sz w:val="24"/>
          <w:szCs w:val="24"/>
        </w:rPr>
      </w:pPr>
    </w:p>
    <w:p w14:paraId="564C6A94" w14:textId="77777777" w:rsidR="00B10894" w:rsidRDefault="00B10894" w:rsidP="00B10894">
      <w:pPr>
        <w:pStyle w:val="ListParagraph"/>
        <w:ind w:left="450"/>
      </w:pPr>
    </w:p>
    <w:p w14:paraId="6FC55BA0" w14:textId="55CF83A8" w:rsidR="00F961D1" w:rsidRPr="00F63EA9" w:rsidRDefault="00F961D1" w:rsidP="00F961D1">
      <w:pPr>
        <w:pStyle w:val="ListParagraph"/>
        <w:numPr>
          <w:ilvl w:val="0"/>
          <w:numId w:val="19"/>
        </w:numPr>
        <w:rPr>
          <w:rFonts w:ascii="Times New Roman" w:hAnsi="Times New Roman"/>
          <w:b/>
          <w:bCs/>
          <w:i/>
          <w:iCs/>
          <w:sz w:val="24"/>
          <w:szCs w:val="24"/>
          <w:highlight w:val="yellow"/>
        </w:rPr>
      </w:pPr>
      <w:r w:rsidRPr="00F63EA9">
        <w:rPr>
          <w:rFonts w:ascii="Times New Roman" w:hAnsi="Times New Roman"/>
          <w:sz w:val="24"/>
          <w:szCs w:val="24"/>
          <w:highlight w:val="yellow"/>
        </w:rPr>
        <w:t xml:space="preserve">Stone S, Bisaccia E, Zakhary S, Bashqoy F, Wagner D, Stoops C.   Implementation Strategies for Baby NINJA to prevent Neonatal Drug Induced Neprotoxicity. JPPT (2023) 28(4) 287-96 Https:/doi.org/10.5863/1551-6776-28.4.287 </w:t>
      </w:r>
      <w:r w:rsidR="00B10894">
        <w:rPr>
          <w:rFonts w:ascii="Times New Roman" w:hAnsi="Times New Roman"/>
          <w:sz w:val="24"/>
          <w:szCs w:val="24"/>
          <w:highlight w:val="yellow"/>
        </w:rPr>
        <w:t xml:space="preserve"> </w:t>
      </w:r>
      <w:r w:rsidRPr="00F63EA9">
        <w:rPr>
          <w:rFonts w:ascii="Times New Roman" w:hAnsi="Times New Roman"/>
          <w:sz w:val="24"/>
          <w:szCs w:val="24"/>
          <w:highlight w:val="yellow"/>
        </w:rPr>
        <w:t xml:space="preserve">Impact Factor 0.897.  </w:t>
      </w:r>
      <w:r w:rsidRPr="00F63EA9">
        <w:rPr>
          <w:rFonts w:ascii="Times New Roman" w:hAnsi="Times New Roman"/>
          <w:b/>
          <w:bCs/>
          <w:i/>
          <w:iCs/>
          <w:sz w:val="24"/>
          <w:szCs w:val="24"/>
          <w:highlight w:val="yellow"/>
        </w:rPr>
        <w:t>Role:  Conceptualization, Writing</w:t>
      </w:r>
    </w:p>
    <w:p w14:paraId="6A7D0039" w14:textId="77777777" w:rsidR="00F961D1" w:rsidRPr="00F63EA9" w:rsidRDefault="00F961D1" w:rsidP="00F961D1">
      <w:pPr>
        <w:rPr>
          <w:rFonts w:ascii="Times New Roman" w:hAnsi="Times New Roman"/>
          <w:b/>
          <w:bCs/>
          <w:i/>
          <w:iCs/>
          <w:sz w:val="24"/>
          <w:szCs w:val="24"/>
          <w:highlight w:val="yellow"/>
        </w:rPr>
      </w:pPr>
    </w:p>
    <w:p w14:paraId="24249E7C" w14:textId="244B73FA" w:rsidR="00F961D1" w:rsidRPr="00F63EA9" w:rsidRDefault="00F961D1" w:rsidP="00F961D1">
      <w:pPr>
        <w:pStyle w:val="ListParagraph"/>
        <w:numPr>
          <w:ilvl w:val="0"/>
          <w:numId w:val="19"/>
        </w:numPr>
        <w:autoSpaceDE w:val="0"/>
        <w:autoSpaceDN w:val="0"/>
        <w:adjustRightInd w:val="0"/>
        <w:spacing w:after="240"/>
        <w:rPr>
          <w:rFonts w:ascii="Times New Roman" w:hAnsi="Times New Roman"/>
          <w:b/>
          <w:i/>
          <w:iCs/>
          <w:snapToGrid/>
          <w:sz w:val="24"/>
          <w:szCs w:val="24"/>
          <w:highlight w:val="yellow"/>
        </w:rPr>
      </w:pPr>
      <w:r w:rsidRPr="00F63EA9">
        <w:rPr>
          <w:rFonts w:ascii="Times New Roman" w:hAnsi="Times New Roman"/>
          <w:sz w:val="24"/>
          <w:szCs w:val="24"/>
          <w:highlight w:val="yellow"/>
        </w:rPr>
        <w:t>Tricia A. Meyer, PharmD,</w:t>
      </w:r>
      <w:r w:rsidRPr="00F63EA9">
        <w:rPr>
          <w:rFonts w:ascii="Times New Roman" w:hAnsi="Times New Roman"/>
          <w:sz w:val="24"/>
          <w:szCs w:val="24"/>
          <w:highlight w:val="yellow"/>
          <w:vertAlign w:val="superscript"/>
        </w:rPr>
        <w:t>1</w:t>
      </w:r>
      <w:r w:rsidRPr="00F63EA9">
        <w:rPr>
          <w:rFonts w:ascii="Times New Roman" w:hAnsi="Times New Roman"/>
          <w:sz w:val="24"/>
          <w:szCs w:val="24"/>
          <w:highlight w:val="yellow"/>
        </w:rPr>
        <w:t xml:space="preserve"> Ashraf S. Habib, MBBCh,</w:t>
      </w:r>
      <w:r w:rsidRPr="00F63EA9">
        <w:rPr>
          <w:rFonts w:ascii="Times New Roman" w:hAnsi="Times New Roman"/>
          <w:sz w:val="24"/>
          <w:szCs w:val="24"/>
          <w:highlight w:val="yellow"/>
          <w:vertAlign w:val="superscript"/>
        </w:rPr>
        <w:t>2</w:t>
      </w:r>
      <w:r w:rsidRPr="00F63EA9">
        <w:rPr>
          <w:rFonts w:ascii="Times New Roman" w:hAnsi="Times New Roman"/>
          <w:sz w:val="24"/>
          <w:szCs w:val="24"/>
          <w:highlight w:val="yellow"/>
        </w:rPr>
        <w:t xml:space="preserve"> Deborah Wagner, PharmD, FASHP,</w:t>
      </w:r>
      <w:r w:rsidRPr="00F63EA9">
        <w:rPr>
          <w:rFonts w:ascii="Times New Roman" w:hAnsi="Times New Roman"/>
          <w:sz w:val="24"/>
          <w:szCs w:val="24"/>
          <w:highlight w:val="yellow"/>
          <w:vertAlign w:val="superscript"/>
        </w:rPr>
        <w:t>3</w:t>
      </w:r>
      <w:r w:rsidRPr="00F63EA9">
        <w:rPr>
          <w:rFonts w:ascii="Times New Roman" w:hAnsi="Times New Roman"/>
          <w:sz w:val="24"/>
          <w:szCs w:val="24"/>
          <w:highlight w:val="yellow"/>
        </w:rPr>
        <w:t xml:space="preserve"> and Tong J. Gan, MD</w:t>
      </w:r>
      <w:r w:rsidRPr="00F63EA9">
        <w:rPr>
          <w:rFonts w:ascii="Times New Roman" w:hAnsi="Times New Roman"/>
          <w:sz w:val="24"/>
          <w:szCs w:val="24"/>
          <w:highlight w:val="yellow"/>
          <w:vertAlign w:val="superscript"/>
        </w:rPr>
        <w:t xml:space="preserve">4.  </w:t>
      </w:r>
      <w:r w:rsidRPr="00F63EA9">
        <w:rPr>
          <w:rFonts w:ascii="Times New Roman" w:hAnsi="Times New Roman"/>
          <w:bCs/>
          <w:snapToGrid/>
          <w:sz w:val="24"/>
          <w:szCs w:val="24"/>
          <w:highlight w:val="yellow"/>
        </w:rPr>
        <w:t xml:space="preserve">Neurokinin !- Antagonists for the Prevention of Postoperative Nausea and Vomiting. Pharmacotherapy </w:t>
      </w:r>
      <w:r w:rsidR="00F63EA9" w:rsidRPr="00F63EA9">
        <w:rPr>
          <w:rFonts w:ascii="Times New Roman" w:hAnsi="Times New Roman"/>
          <w:bCs/>
          <w:snapToGrid/>
          <w:sz w:val="24"/>
          <w:szCs w:val="24"/>
          <w:highlight w:val="yellow"/>
        </w:rPr>
        <w:t xml:space="preserve">2023;43:992-934  Impact Factor 6.251  Role:  </w:t>
      </w:r>
      <w:r w:rsidR="00F63EA9" w:rsidRPr="00F63EA9">
        <w:rPr>
          <w:rFonts w:ascii="Times New Roman" w:hAnsi="Times New Roman"/>
          <w:b/>
          <w:i/>
          <w:iCs/>
          <w:snapToGrid/>
          <w:sz w:val="24"/>
          <w:szCs w:val="24"/>
          <w:highlight w:val="yellow"/>
        </w:rPr>
        <w:t>Design, Analysis, Writing</w:t>
      </w:r>
    </w:p>
    <w:p w14:paraId="36A7D09D" w14:textId="4477477F" w:rsidR="00F961D1" w:rsidRPr="00F961D1" w:rsidRDefault="00F961D1" w:rsidP="00F961D1">
      <w:pPr>
        <w:rPr>
          <w:b/>
          <w:bCs/>
          <w:i/>
          <w:iCs/>
        </w:rPr>
      </w:pPr>
    </w:p>
    <w:p w14:paraId="3B1B92F6" w14:textId="1E0339E4" w:rsidR="00B11AC5" w:rsidRPr="00B11AC5" w:rsidRDefault="00B11AC5" w:rsidP="00B11AC5">
      <w:pPr>
        <w:pStyle w:val="ListParagraph"/>
        <w:numPr>
          <w:ilvl w:val="0"/>
          <w:numId w:val="19"/>
        </w:numPr>
        <w:rPr>
          <w:b/>
          <w:bCs/>
          <w:i/>
          <w:iCs/>
        </w:rPr>
      </w:pPr>
      <w:r>
        <w:rPr>
          <w:sz w:val="24"/>
          <w:szCs w:val="24"/>
        </w:rPr>
        <w:t xml:space="preserve">Wagner, DS, Kronick SL, Nawer H, Cranford J, Bradley SM, Neumar RW.  Comparative Effectiveness of Amiodarone and Lidocaine for the Treatment of In-Hospital Cardiac Arrest. CHEST, May 2023  Journal Impact Factor 10.2  </w:t>
      </w:r>
      <w:r w:rsidRPr="00B11AC5">
        <w:rPr>
          <w:b/>
          <w:bCs/>
          <w:i/>
          <w:iCs/>
          <w:sz w:val="24"/>
          <w:szCs w:val="24"/>
        </w:rPr>
        <w:t>Role:  Conceptualization, Design, Analysis, Writing.</w:t>
      </w:r>
      <w:r w:rsidR="00993FFA">
        <w:rPr>
          <w:b/>
          <w:bCs/>
          <w:i/>
          <w:iCs/>
          <w:sz w:val="24"/>
          <w:szCs w:val="24"/>
        </w:rPr>
        <w:t xml:space="preserve"> Corresponding Author</w:t>
      </w:r>
    </w:p>
    <w:p w14:paraId="52DCA71A" w14:textId="6DBD834A" w:rsidR="00B11AC5" w:rsidRDefault="00B11AC5" w:rsidP="00B11AC5">
      <w:pPr>
        <w:rPr>
          <w:b/>
          <w:bCs/>
          <w:i/>
          <w:iCs/>
        </w:rPr>
      </w:pPr>
    </w:p>
    <w:p w14:paraId="1A62AE16" w14:textId="0438359E" w:rsidR="00B11AC5" w:rsidRPr="00993FFA" w:rsidRDefault="00993FFA" w:rsidP="00B11AC5">
      <w:pPr>
        <w:pStyle w:val="ListParagraph"/>
        <w:numPr>
          <w:ilvl w:val="0"/>
          <w:numId w:val="19"/>
        </w:numPr>
        <w:rPr>
          <w:sz w:val="24"/>
          <w:szCs w:val="24"/>
        </w:rPr>
      </w:pPr>
      <w:r w:rsidRPr="00993FFA">
        <w:rPr>
          <w:sz w:val="24"/>
          <w:szCs w:val="24"/>
        </w:rPr>
        <w:t>M</w:t>
      </w:r>
      <w:r w:rsidR="00B11AC5" w:rsidRPr="00993FFA">
        <w:rPr>
          <w:sz w:val="24"/>
          <w:szCs w:val="24"/>
        </w:rPr>
        <w:t>urphy TW, Kadir S. Editorial:  Regarding the Comparative Effectiveness of Lidocaine and Amiodarone for Treatment of In-hospital Cardiac Arrest.  CHEST, May 2023. Impact Factor 10.2</w:t>
      </w:r>
    </w:p>
    <w:p w14:paraId="373B6068" w14:textId="77777777" w:rsidR="00B11AC5" w:rsidRDefault="00B11AC5" w:rsidP="00B11AC5">
      <w:pPr>
        <w:pStyle w:val="ListParagraph"/>
      </w:pPr>
    </w:p>
    <w:p w14:paraId="08B2322B" w14:textId="77777777" w:rsidR="00B11AC5" w:rsidRPr="00B11AC5" w:rsidRDefault="00B11AC5" w:rsidP="00B11AC5">
      <w:pPr>
        <w:pStyle w:val="ListParagraph"/>
        <w:ind w:left="450"/>
      </w:pPr>
    </w:p>
    <w:p w14:paraId="4E3ED51B" w14:textId="01F7E811" w:rsidR="00B11AC5" w:rsidRPr="00B11AC5" w:rsidRDefault="004F697D" w:rsidP="00B11AC5">
      <w:pPr>
        <w:pStyle w:val="ListParagraph"/>
        <w:numPr>
          <w:ilvl w:val="0"/>
          <w:numId w:val="19"/>
        </w:numPr>
        <w:rPr>
          <w:rFonts w:ascii="Times New Roman" w:hAnsi="Times New Roman"/>
          <w:b/>
          <w:i/>
        </w:rPr>
      </w:pPr>
      <w:r>
        <w:rPr>
          <w:rFonts w:ascii="Times New Roman" w:hAnsi="Times New Roman"/>
          <w:bCs/>
          <w:iCs/>
          <w:sz w:val="24"/>
          <w:szCs w:val="24"/>
        </w:rPr>
        <w:t>Ma</w:t>
      </w:r>
      <w:r w:rsidR="00993FFA">
        <w:rPr>
          <w:rFonts w:ascii="Times New Roman" w:hAnsi="Times New Roman"/>
          <w:bCs/>
          <w:iCs/>
          <w:sz w:val="24"/>
          <w:szCs w:val="24"/>
        </w:rPr>
        <w:t>hm</w:t>
      </w:r>
      <w:r>
        <w:rPr>
          <w:rFonts w:ascii="Times New Roman" w:hAnsi="Times New Roman"/>
          <w:bCs/>
          <w:iCs/>
          <w:sz w:val="24"/>
          <w:szCs w:val="24"/>
        </w:rPr>
        <w:t xml:space="preserve">ood A, Cranford J, Noel S, Brent T, Wagner D.  Treating Prehospital Pain in Children:  A Retrospective Chart Review Comparing the Safety and Efficacy of Ketamine. </w:t>
      </w:r>
      <w:r w:rsidR="00D45BA6">
        <w:rPr>
          <w:rFonts w:ascii="Times New Roman" w:hAnsi="Times New Roman"/>
          <w:bCs/>
          <w:iCs/>
          <w:sz w:val="24"/>
          <w:szCs w:val="24"/>
        </w:rPr>
        <w:t>Journal of Pain and Palliative Care Pharmacotherapy, Jan. 2023. Journal Impact Factor 0.74</w:t>
      </w:r>
      <w:r>
        <w:rPr>
          <w:rFonts w:ascii="Times New Roman" w:hAnsi="Times New Roman"/>
          <w:bCs/>
          <w:iCs/>
          <w:sz w:val="24"/>
          <w:szCs w:val="24"/>
        </w:rPr>
        <w:t xml:space="preserve"> </w:t>
      </w:r>
      <w:r w:rsidRPr="000E6042">
        <w:rPr>
          <w:rFonts w:ascii="Times New Roman" w:hAnsi="Times New Roman"/>
          <w:b/>
          <w:i/>
          <w:sz w:val="24"/>
          <w:szCs w:val="24"/>
        </w:rPr>
        <w:t>Role:  Conceptualization, Design, Writing</w:t>
      </w:r>
    </w:p>
    <w:p w14:paraId="65F8A251" w14:textId="1AB512E0" w:rsidR="001C0E4A" w:rsidRDefault="001C0E4A" w:rsidP="001C0E4A"/>
    <w:p w14:paraId="2FA1D153" w14:textId="49D9A0F2" w:rsidR="00182956" w:rsidRDefault="00714538" w:rsidP="00182956">
      <w:pPr>
        <w:pStyle w:val="ListParagraph"/>
        <w:numPr>
          <w:ilvl w:val="0"/>
          <w:numId w:val="19"/>
        </w:numPr>
        <w:rPr>
          <w:rFonts w:ascii="Times New Roman" w:hAnsi="Times New Roman"/>
          <w:sz w:val="24"/>
          <w:szCs w:val="24"/>
        </w:rPr>
      </w:pPr>
      <w:r>
        <w:rPr>
          <w:rFonts w:ascii="Times New Roman" w:hAnsi="Times New Roman"/>
          <w:sz w:val="24"/>
          <w:szCs w:val="24"/>
        </w:rPr>
        <w:t xml:space="preserve">Leja N, etal. “response to the editor”  </w:t>
      </w:r>
      <w:hyperlink r:id="rId10" w:history="1">
        <w:r w:rsidRPr="00763D51">
          <w:rPr>
            <w:rStyle w:val="Hyperlink"/>
            <w:rFonts w:ascii="Times New Roman" w:hAnsi="Times New Roman"/>
            <w:sz w:val="24"/>
            <w:szCs w:val="24"/>
          </w:rPr>
          <w:t>https://doi.org/10.1093/ajhp/zxab466</w:t>
        </w:r>
      </w:hyperlink>
      <w:r>
        <w:rPr>
          <w:rFonts w:ascii="Times New Roman" w:hAnsi="Times New Roman"/>
          <w:sz w:val="24"/>
          <w:szCs w:val="24"/>
        </w:rPr>
        <w:t xml:space="preserve">, AJHP April 15, 2022 Journal Impact Factor: </w:t>
      </w:r>
      <w:r w:rsidR="00645E4B">
        <w:rPr>
          <w:rFonts w:ascii="Times New Roman" w:hAnsi="Times New Roman"/>
          <w:sz w:val="24"/>
          <w:szCs w:val="24"/>
        </w:rPr>
        <w:t xml:space="preserve">2.87 </w:t>
      </w:r>
      <w:r>
        <w:rPr>
          <w:rFonts w:ascii="Times New Roman" w:hAnsi="Times New Roman"/>
          <w:sz w:val="24"/>
          <w:szCs w:val="24"/>
        </w:rPr>
        <w:t xml:space="preserve"> </w:t>
      </w:r>
      <w:r w:rsidRPr="00714538">
        <w:rPr>
          <w:rFonts w:ascii="Times New Roman" w:hAnsi="Times New Roman"/>
          <w:b/>
          <w:bCs/>
          <w:i/>
          <w:iCs/>
          <w:sz w:val="24"/>
          <w:szCs w:val="24"/>
        </w:rPr>
        <w:t>Role:  Conceptualization, Design, Writing</w:t>
      </w:r>
      <w:r>
        <w:rPr>
          <w:rFonts w:ascii="Times New Roman" w:hAnsi="Times New Roman"/>
          <w:sz w:val="24"/>
          <w:szCs w:val="24"/>
        </w:rPr>
        <w:t>.</w:t>
      </w:r>
    </w:p>
    <w:p w14:paraId="1165E1DA" w14:textId="57C6656B" w:rsidR="00714538" w:rsidRDefault="00714538" w:rsidP="00714538">
      <w:pPr>
        <w:rPr>
          <w:rFonts w:ascii="Times New Roman" w:hAnsi="Times New Roman"/>
          <w:sz w:val="24"/>
          <w:szCs w:val="24"/>
        </w:rPr>
      </w:pPr>
    </w:p>
    <w:p w14:paraId="712DAEE8" w14:textId="034B0786" w:rsidR="00714538" w:rsidRDefault="00714538" w:rsidP="00714538">
      <w:pPr>
        <w:pStyle w:val="ListParagraph"/>
        <w:numPr>
          <w:ilvl w:val="0"/>
          <w:numId w:val="19"/>
        </w:numPr>
        <w:rPr>
          <w:rFonts w:ascii="Times New Roman" w:hAnsi="Times New Roman"/>
          <w:sz w:val="24"/>
          <w:szCs w:val="24"/>
        </w:rPr>
      </w:pPr>
      <w:r>
        <w:rPr>
          <w:rFonts w:ascii="Times New Roman" w:hAnsi="Times New Roman"/>
          <w:sz w:val="24"/>
          <w:szCs w:val="24"/>
        </w:rPr>
        <w:t xml:space="preserve"> Leja N, Wagner D, Smith K, Hurren J.  Transportation of a Commercial Premixed Intravenous Insulin Product Through a Pneumatice Tube System.  AJHP Sept 15, 2021- PMID 33964133, Journal Impact Factor: </w:t>
      </w:r>
      <w:r w:rsidR="00645E4B">
        <w:rPr>
          <w:rFonts w:ascii="Times New Roman" w:hAnsi="Times New Roman"/>
          <w:sz w:val="24"/>
          <w:szCs w:val="24"/>
        </w:rPr>
        <w:t xml:space="preserve">2.87 </w:t>
      </w:r>
      <w:r>
        <w:rPr>
          <w:rFonts w:ascii="Times New Roman" w:hAnsi="Times New Roman"/>
          <w:sz w:val="24"/>
          <w:szCs w:val="24"/>
        </w:rPr>
        <w:t xml:space="preserve"> </w:t>
      </w:r>
      <w:r w:rsidRPr="00714538">
        <w:rPr>
          <w:rFonts w:ascii="Times New Roman" w:hAnsi="Times New Roman"/>
          <w:b/>
          <w:bCs/>
          <w:i/>
          <w:iCs/>
          <w:sz w:val="24"/>
          <w:szCs w:val="24"/>
        </w:rPr>
        <w:t>Role: Conceptualization, Design, Analysis, Writing</w:t>
      </w:r>
    </w:p>
    <w:p w14:paraId="5874D8B3" w14:textId="77777777" w:rsidR="00714538" w:rsidRPr="00714538" w:rsidRDefault="00714538" w:rsidP="00714538">
      <w:pPr>
        <w:pStyle w:val="ListParagraph"/>
        <w:rPr>
          <w:rFonts w:ascii="Times New Roman" w:hAnsi="Times New Roman"/>
          <w:sz w:val="24"/>
          <w:szCs w:val="24"/>
        </w:rPr>
      </w:pPr>
    </w:p>
    <w:p w14:paraId="19A294AD" w14:textId="0BE9A745" w:rsidR="00FE7D8F" w:rsidRPr="00182956" w:rsidRDefault="00FE7D8F" w:rsidP="00FE7D8F">
      <w:pPr>
        <w:pStyle w:val="ListParagraph"/>
        <w:numPr>
          <w:ilvl w:val="0"/>
          <w:numId w:val="19"/>
        </w:numPr>
        <w:rPr>
          <w:rFonts w:ascii="Times New Roman" w:hAnsi="Times New Roman"/>
          <w:b/>
          <w:bCs/>
          <w:i/>
          <w:iCs/>
          <w:sz w:val="24"/>
          <w:szCs w:val="24"/>
        </w:rPr>
      </w:pPr>
      <w:r>
        <w:rPr>
          <w:rFonts w:ascii="Times New Roman" w:hAnsi="Times New Roman"/>
          <w:sz w:val="24"/>
          <w:szCs w:val="24"/>
        </w:rPr>
        <w:t>Thompson J, Salter J, Bui P, Herbert L, Mills D, Wagner D, Brent C.  Safety, Efficacy, and Cost of 0.4mg versus 2 mg Intr</w:t>
      </w:r>
      <w:r w:rsidR="00182956">
        <w:rPr>
          <w:rFonts w:ascii="Times New Roman" w:hAnsi="Times New Roman"/>
          <w:sz w:val="24"/>
          <w:szCs w:val="24"/>
        </w:rPr>
        <w:t>a</w:t>
      </w:r>
      <w:r>
        <w:rPr>
          <w:rFonts w:ascii="Times New Roman" w:hAnsi="Times New Roman"/>
          <w:sz w:val="24"/>
          <w:szCs w:val="24"/>
        </w:rPr>
        <w:t>nasal Naloxone for Tre</w:t>
      </w:r>
      <w:r w:rsidR="00182956">
        <w:rPr>
          <w:rFonts w:ascii="Times New Roman" w:hAnsi="Times New Roman"/>
          <w:sz w:val="24"/>
          <w:szCs w:val="24"/>
        </w:rPr>
        <w:t>a</w:t>
      </w:r>
      <w:r>
        <w:rPr>
          <w:rFonts w:ascii="Times New Roman" w:hAnsi="Times New Roman"/>
          <w:sz w:val="24"/>
          <w:szCs w:val="24"/>
        </w:rPr>
        <w:t>tment of Prehospital Opioid Overdose</w:t>
      </w:r>
      <w:r w:rsidR="00182956">
        <w:rPr>
          <w:rFonts w:ascii="Times New Roman" w:hAnsi="Times New Roman"/>
          <w:sz w:val="24"/>
          <w:szCs w:val="24"/>
        </w:rPr>
        <w:t>.  Annals of Pharmacotherapy Aug. 2021-PMID 34229467, Journal Impact Factor:</w:t>
      </w:r>
      <w:r w:rsidR="00645E4B">
        <w:rPr>
          <w:rFonts w:ascii="Times New Roman" w:hAnsi="Times New Roman"/>
          <w:sz w:val="24"/>
          <w:szCs w:val="24"/>
        </w:rPr>
        <w:t xml:space="preserve"> 2.06</w:t>
      </w:r>
      <w:r w:rsidR="00182956">
        <w:rPr>
          <w:rFonts w:ascii="Times New Roman" w:hAnsi="Times New Roman"/>
          <w:sz w:val="24"/>
          <w:szCs w:val="24"/>
        </w:rPr>
        <w:t xml:space="preserve">  </w:t>
      </w:r>
      <w:r w:rsidR="00182956" w:rsidRPr="00182956">
        <w:rPr>
          <w:rFonts w:ascii="Times New Roman" w:hAnsi="Times New Roman"/>
          <w:b/>
          <w:bCs/>
          <w:i/>
          <w:iCs/>
          <w:sz w:val="24"/>
          <w:szCs w:val="24"/>
        </w:rPr>
        <w:t>Role: Conceptualization, Design, Writing.</w:t>
      </w:r>
    </w:p>
    <w:p w14:paraId="1BDC912D" w14:textId="2DA56C2F" w:rsidR="00182956" w:rsidRDefault="00182956" w:rsidP="00182956">
      <w:pPr>
        <w:rPr>
          <w:rFonts w:ascii="Times New Roman" w:hAnsi="Times New Roman"/>
          <w:sz w:val="24"/>
          <w:szCs w:val="24"/>
        </w:rPr>
      </w:pPr>
    </w:p>
    <w:p w14:paraId="3E340EEE" w14:textId="75BA46D4" w:rsidR="00182956" w:rsidRDefault="00182956" w:rsidP="00182956">
      <w:pPr>
        <w:pStyle w:val="ListParagraph"/>
        <w:numPr>
          <w:ilvl w:val="0"/>
          <w:numId w:val="19"/>
        </w:numPr>
        <w:rPr>
          <w:rFonts w:ascii="Times New Roman" w:hAnsi="Times New Roman"/>
          <w:b/>
          <w:bCs/>
          <w:i/>
          <w:iCs/>
          <w:sz w:val="24"/>
          <w:szCs w:val="24"/>
        </w:rPr>
      </w:pPr>
      <w:r>
        <w:rPr>
          <w:rFonts w:ascii="Times New Roman" w:hAnsi="Times New Roman"/>
          <w:sz w:val="24"/>
          <w:szCs w:val="24"/>
        </w:rPr>
        <w:t>Yalamanchi P, Parent A, Baetzel A, Crowe S, Gutting A, Ginsondo G, Portice L, Thorne M, Wagner DS, Bates K, Tribble A.  Optimization of Antibiotic Prophylaxis Delivery for Pediatric Surgical Procedures. Pediatrics Aug 2021-PMID 34272341 , Journal Impact Factor:</w:t>
      </w:r>
      <w:r w:rsidR="00645E4B">
        <w:rPr>
          <w:rFonts w:ascii="Times New Roman" w:hAnsi="Times New Roman"/>
          <w:sz w:val="24"/>
          <w:szCs w:val="24"/>
        </w:rPr>
        <w:t xml:space="preserve"> 3.89</w:t>
      </w:r>
      <w:r>
        <w:rPr>
          <w:rFonts w:ascii="Times New Roman" w:hAnsi="Times New Roman"/>
          <w:sz w:val="24"/>
          <w:szCs w:val="24"/>
        </w:rPr>
        <w:t xml:space="preserve">  </w:t>
      </w:r>
      <w:r w:rsidRPr="00714538">
        <w:rPr>
          <w:rFonts w:ascii="Times New Roman" w:hAnsi="Times New Roman"/>
          <w:b/>
          <w:bCs/>
          <w:i/>
          <w:iCs/>
          <w:sz w:val="24"/>
          <w:szCs w:val="24"/>
        </w:rPr>
        <w:t>Role:  Conceptualization, Writing</w:t>
      </w:r>
    </w:p>
    <w:p w14:paraId="4B2763E3" w14:textId="77777777" w:rsidR="00EA0781" w:rsidRPr="00EA0781" w:rsidRDefault="00EA0781" w:rsidP="00EA0781">
      <w:pPr>
        <w:pStyle w:val="ListParagraph"/>
        <w:rPr>
          <w:rFonts w:ascii="Times New Roman" w:hAnsi="Times New Roman"/>
          <w:b/>
          <w:bCs/>
          <w:i/>
          <w:iCs/>
          <w:sz w:val="24"/>
          <w:szCs w:val="24"/>
        </w:rPr>
      </w:pPr>
    </w:p>
    <w:p w14:paraId="063C1CBE" w14:textId="77777777" w:rsidR="00EA0781" w:rsidRDefault="00EA0781" w:rsidP="00182956">
      <w:pPr>
        <w:pStyle w:val="ListParagraph"/>
        <w:numPr>
          <w:ilvl w:val="0"/>
          <w:numId w:val="19"/>
        </w:numPr>
        <w:rPr>
          <w:rFonts w:ascii="Times New Roman" w:hAnsi="Times New Roman"/>
          <w:b/>
          <w:bCs/>
          <w:i/>
          <w:iCs/>
          <w:sz w:val="24"/>
          <w:szCs w:val="24"/>
        </w:rPr>
      </w:pPr>
    </w:p>
    <w:p w14:paraId="2A57AC11" w14:textId="77777777" w:rsidR="00F025DB" w:rsidRPr="00F025DB" w:rsidRDefault="00F025DB" w:rsidP="00F025DB">
      <w:pPr>
        <w:pStyle w:val="ListParagraph"/>
        <w:rPr>
          <w:rFonts w:ascii="Times New Roman" w:hAnsi="Times New Roman"/>
          <w:b/>
          <w:bCs/>
          <w:i/>
          <w:iCs/>
          <w:sz w:val="24"/>
          <w:szCs w:val="24"/>
        </w:rPr>
      </w:pPr>
    </w:p>
    <w:p w14:paraId="005E7D3C" w14:textId="29DAB79C" w:rsidR="00F025DB" w:rsidRPr="009E5BAF" w:rsidRDefault="00F025DB" w:rsidP="00EA0781">
      <w:pPr>
        <w:pStyle w:val="ListParagraph"/>
        <w:tabs>
          <w:tab w:val="left" w:pos="90"/>
          <w:tab w:val="left" w:pos="540"/>
        </w:tabs>
        <w:ind w:left="450"/>
        <w:rPr>
          <w:rFonts w:ascii="Times New Roman" w:hAnsi="Times New Roman"/>
          <w:b/>
          <w:bCs/>
          <w:i/>
          <w:iCs/>
          <w:snapToGrid/>
          <w:sz w:val="24"/>
          <w:szCs w:val="24"/>
        </w:rPr>
      </w:pPr>
      <w:r w:rsidRPr="009E5BAF">
        <w:rPr>
          <w:rFonts w:ascii="Times New Roman" w:hAnsi="Times New Roman"/>
          <w:sz w:val="24"/>
          <w:szCs w:val="24"/>
        </w:rPr>
        <w:t>Cecilia Li, PharmD, Courtney Doellner, PharmD, BCPPS, Aleda Leis, MS, Annette Marinkovic, RN Kathleen Gibbons, MD, Deborah Wagner, PharmD, FASHP</w:t>
      </w:r>
      <w:r w:rsidR="00EA0781">
        <w:rPr>
          <w:rFonts w:ascii="Times New Roman" w:hAnsi="Times New Roman"/>
          <w:sz w:val="24"/>
          <w:szCs w:val="24"/>
          <w:vertAlign w:val="superscript"/>
        </w:rPr>
        <w:t xml:space="preserve">. </w:t>
      </w:r>
      <w:r w:rsidR="009E5BAF" w:rsidRPr="009E5BAF">
        <w:rPr>
          <w:rFonts w:ascii="Times New Roman" w:hAnsi="Times New Roman"/>
          <w:sz w:val="24"/>
          <w:szCs w:val="24"/>
          <w:vertAlign w:val="superscript"/>
        </w:rPr>
        <w:t xml:space="preserve">. </w:t>
      </w:r>
      <w:r w:rsidR="009E5BAF" w:rsidRPr="009E5BAF">
        <w:rPr>
          <w:rFonts w:ascii="Times New Roman" w:hAnsi="Times New Roman"/>
          <w:sz w:val="24"/>
          <w:szCs w:val="24"/>
        </w:rPr>
        <w:t>Low-dose ketamine infusion as adjuvant</w:t>
      </w:r>
      <w:r w:rsidR="009E5BAF">
        <w:rPr>
          <w:rFonts w:ascii="Times New Roman" w:hAnsi="Times New Roman"/>
          <w:sz w:val="24"/>
          <w:szCs w:val="24"/>
        </w:rPr>
        <w:t xml:space="preserve"> </w:t>
      </w:r>
      <w:r w:rsidR="00EA0781">
        <w:rPr>
          <w:rFonts w:ascii="Times New Roman" w:hAnsi="Times New Roman"/>
          <w:sz w:val="24"/>
          <w:szCs w:val="24"/>
        </w:rPr>
        <w:t>t</w:t>
      </w:r>
      <w:r w:rsidR="009E5BAF" w:rsidRPr="009E5BAF">
        <w:rPr>
          <w:rFonts w:ascii="Times New Roman" w:hAnsi="Times New Roman"/>
          <w:sz w:val="24"/>
          <w:szCs w:val="24"/>
        </w:rPr>
        <w:t>herapy during an acute pain crisis in pediatric patients</w:t>
      </w:r>
      <w:r w:rsidR="009E5BAF">
        <w:rPr>
          <w:rFonts w:ascii="Times New Roman" w:hAnsi="Times New Roman"/>
          <w:sz w:val="24"/>
          <w:szCs w:val="24"/>
        </w:rPr>
        <w:t xml:space="preserve">. </w:t>
      </w:r>
      <w:r w:rsidRPr="009E5BAF">
        <w:rPr>
          <w:rFonts w:ascii="Times New Roman" w:hAnsi="Times New Roman"/>
          <w:color w:val="000000"/>
          <w:sz w:val="24"/>
          <w:szCs w:val="24"/>
        </w:rPr>
        <w:t xml:space="preserve">Journal Of Pain &amp; Palliative Care Pharmacotherapy, </w:t>
      </w:r>
      <w:r w:rsidR="009E5BAF">
        <w:rPr>
          <w:rFonts w:ascii="Times New Roman" w:hAnsi="Times New Roman"/>
          <w:color w:val="000000"/>
          <w:sz w:val="24"/>
          <w:szCs w:val="24"/>
        </w:rPr>
        <w:t xml:space="preserve">April 2021 Journal Impact Factor: 0.75 </w:t>
      </w:r>
      <w:r w:rsidR="009E5BAF" w:rsidRPr="009E5BAF">
        <w:rPr>
          <w:rFonts w:ascii="Times New Roman" w:hAnsi="Times New Roman"/>
          <w:b/>
          <w:bCs/>
          <w:i/>
          <w:iCs/>
          <w:color w:val="000000"/>
          <w:sz w:val="24"/>
          <w:szCs w:val="24"/>
        </w:rPr>
        <w:t>Role:  Conceptualization, Design, Analysis,</w:t>
      </w:r>
      <w:r w:rsidR="00EA0781">
        <w:rPr>
          <w:rFonts w:ascii="Times New Roman" w:hAnsi="Times New Roman"/>
          <w:b/>
          <w:bCs/>
          <w:i/>
          <w:iCs/>
          <w:color w:val="000000"/>
          <w:sz w:val="24"/>
          <w:szCs w:val="24"/>
        </w:rPr>
        <w:t xml:space="preserve"> W</w:t>
      </w:r>
      <w:r w:rsidR="009E5BAF" w:rsidRPr="009E5BAF">
        <w:rPr>
          <w:rFonts w:ascii="Times New Roman" w:hAnsi="Times New Roman"/>
          <w:b/>
          <w:bCs/>
          <w:i/>
          <w:iCs/>
          <w:color w:val="000000"/>
          <w:sz w:val="24"/>
          <w:szCs w:val="24"/>
        </w:rPr>
        <w:t>riting</w:t>
      </w:r>
    </w:p>
    <w:p w14:paraId="2FE3A018" w14:textId="77777777" w:rsidR="00182956" w:rsidRPr="00182956" w:rsidRDefault="00182956" w:rsidP="00182956">
      <w:pPr>
        <w:pStyle w:val="ListParagraph"/>
        <w:rPr>
          <w:rFonts w:ascii="Times New Roman" w:hAnsi="Times New Roman"/>
          <w:b/>
          <w:bCs/>
          <w:sz w:val="24"/>
          <w:szCs w:val="24"/>
        </w:rPr>
      </w:pPr>
    </w:p>
    <w:p w14:paraId="0E77DD43" w14:textId="77777777" w:rsidR="00A15EB1" w:rsidRPr="00A15EB1" w:rsidRDefault="00A15EB1" w:rsidP="00A15EB1">
      <w:pPr>
        <w:pStyle w:val="ListParagraph"/>
        <w:numPr>
          <w:ilvl w:val="0"/>
          <w:numId w:val="19"/>
        </w:numPr>
        <w:rPr>
          <w:rFonts w:ascii="Times New Roman" w:hAnsi="Times New Roman"/>
          <w:sz w:val="24"/>
          <w:szCs w:val="24"/>
        </w:rPr>
      </w:pPr>
      <w:r w:rsidRPr="00A15EB1">
        <w:rPr>
          <w:rFonts w:ascii="Times New Roman" w:hAnsi="Times New Roman"/>
          <w:sz w:val="24"/>
          <w:szCs w:val="24"/>
        </w:rPr>
        <w:t xml:space="preserve">Bazzell, B, Wagner D, Durant K, Callahan B. Insights on developing a field hospital formulary and medication distribution process in preparation for a second surge of COVID-19 cases.  AJHP July 24, 2020 – PMID 32705115, </w:t>
      </w:r>
      <w:r>
        <w:rPr>
          <w:rFonts w:ascii="Times New Roman" w:hAnsi="Times New Roman"/>
          <w:sz w:val="24"/>
          <w:szCs w:val="24"/>
        </w:rPr>
        <w:t xml:space="preserve">Journal Impact Factor:  1.4 </w:t>
      </w:r>
      <w:r w:rsidRPr="00A15EB1">
        <w:rPr>
          <w:rFonts w:ascii="Times New Roman" w:hAnsi="Times New Roman"/>
          <w:b/>
          <w:i/>
          <w:sz w:val="24"/>
          <w:szCs w:val="24"/>
        </w:rPr>
        <w:t>Role: Conceptualization, Design, Analysis, Writing</w:t>
      </w:r>
    </w:p>
    <w:p w14:paraId="27701308" w14:textId="77777777" w:rsidR="00A15EB1" w:rsidRDefault="00A15EB1" w:rsidP="00A15EB1">
      <w:pPr>
        <w:pStyle w:val="ListParagraph"/>
        <w:ind w:left="450"/>
      </w:pPr>
    </w:p>
    <w:p w14:paraId="1196DC85" w14:textId="77777777" w:rsidR="00BF25CD" w:rsidRDefault="00502D74" w:rsidP="00BF25CD">
      <w:pPr>
        <w:pStyle w:val="ListParagraph"/>
        <w:numPr>
          <w:ilvl w:val="0"/>
          <w:numId w:val="19"/>
        </w:numPr>
        <w:rPr>
          <w:rFonts w:ascii="Times New Roman" w:hAnsi="Times New Roman"/>
          <w:sz w:val="24"/>
          <w:szCs w:val="24"/>
        </w:rPr>
      </w:pPr>
      <w:r>
        <w:rPr>
          <w:rFonts w:ascii="Times New Roman" w:hAnsi="Times New Roman"/>
          <w:sz w:val="24"/>
          <w:szCs w:val="24"/>
        </w:rPr>
        <w:t xml:space="preserve">Wagner D. Perioperative Stress Dose Steroids. Hospital Pharmacists Letter and Hospital Prescribers Letter. Nov. 2019 </w:t>
      </w:r>
      <w:r w:rsidRPr="00502D74">
        <w:rPr>
          <w:rFonts w:ascii="Times New Roman" w:hAnsi="Times New Roman"/>
          <w:b/>
          <w:i/>
          <w:sz w:val="24"/>
          <w:szCs w:val="24"/>
        </w:rPr>
        <w:t>Role: Writing</w:t>
      </w:r>
    </w:p>
    <w:p w14:paraId="6396A026" w14:textId="77777777" w:rsidR="00502D74" w:rsidRPr="00BF25CD" w:rsidRDefault="00502D74" w:rsidP="00502D74">
      <w:pPr>
        <w:pStyle w:val="ListParagraph"/>
        <w:ind w:left="450"/>
        <w:rPr>
          <w:rFonts w:ascii="Times New Roman" w:hAnsi="Times New Roman"/>
          <w:sz w:val="24"/>
          <w:szCs w:val="24"/>
        </w:rPr>
      </w:pPr>
    </w:p>
    <w:p w14:paraId="248AB6BC" w14:textId="77777777" w:rsidR="002E6DF2" w:rsidRPr="00BF25CD" w:rsidRDefault="002E6DF2" w:rsidP="002E6DF2">
      <w:pPr>
        <w:pStyle w:val="ListParagraph"/>
        <w:numPr>
          <w:ilvl w:val="0"/>
          <w:numId w:val="19"/>
        </w:numPr>
        <w:rPr>
          <w:rFonts w:ascii="Times New Roman" w:hAnsi="Times New Roman"/>
          <w:b/>
          <w:i/>
          <w:sz w:val="24"/>
          <w:szCs w:val="24"/>
        </w:rPr>
      </w:pPr>
      <w:r>
        <w:rPr>
          <w:rFonts w:ascii="Times New Roman" w:hAnsi="Times New Roman"/>
          <w:sz w:val="24"/>
          <w:szCs w:val="24"/>
        </w:rPr>
        <w:t xml:space="preserve">Lake N, Nawer H, Wagner D. Piloting Medication Histories in a Pediatric Postanesthesia Care Unit. J. Perianesth. Nursing; 34(1): 117-23. Feb. 2019/ Journal Impact Factor: 1.83  </w:t>
      </w:r>
      <w:r w:rsidRPr="00BF25CD">
        <w:rPr>
          <w:rFonts w:ascii="Times New Roman" w:hAnsi="Times New Roman"/>
          <w:b/>
          <w:i/>
          <w:sz w:val="24"/>
          <w:szCs w:val="24"/>
        </w:rPr>
        <w:t>Role: Conceptualization, Design, Analysis</w:t>
      </w:r>
    </w:p>
    <w:p w14:paraId="78911778" w14:textId="77777777" w:rsidR="002E6DF2" w:rsidRDefault="002E6DF2" w:rsidP="001C0E4A"/>
    <w:p w14:paraId="713E5A3D" w14:textId="77777777" w:rsidR="00DD07ED" w:rsidRPr="00577EDC" w:rsidRDefault="00DD07ED" w:rsidP="00DD07ED">
      <w:pPr>
        <w:pStyle w:val="ListParagraph"/>
        <w:numPr>
          <w:ilvl w:val="0"/>
          <w:numId w:val="19"/>
        </w:numPr>
        <w:spacing w:line="276" w:lineRule="auto"/>
        <w:rPr>
          <w:rFonts w:ascii="Times New Roman" w:hAnsi="Times New Roman"/>
          <w:b/>
          <w:i/>
          <w:sz w:val="24"/>
          <w:szCs w:val="24"/>
        </w:rPr>
      </w:pPr>
      <w:r w:rsidRPr="00577EDC">
        <w:rPr>
          <w:rFonts w:ascii="Times New Roman" w:hAnsi="Times New Roman"/>
          <w:sz w:val="24"/>
          <w:szCs w:val="24"/>
        </w:rPr>
        <w:t xml:space="preserve">Neff M, Wagner D, Phillips B, Shanks A, Thompson A, Wilkins K, Naughton N, Voepel-Lewis T.  Propofol Drug Shortage Associated with Worse Postoperative Nausea and Vomiting Outcomes Despite a Mitigation Strategy.  AANA </w:t>
      </w:r>
      <w:r>
        <w:t xml:space="preserve">AANA-D-17-00008 April 2018 vol 86(2).  </w:t>
      </w:r>
      <w:r>
        <w:rPr>
          <w:rFonts w:ascii="Times New Roman" w:hAnsi="Times New Roman"/>
          <w:sz w:val="24"/>
          <w:szCs w:val="24"/>
        </w:rPr>
        <w:t>Journal Impact Factor:  0.71</w:t>
      </w:r>
      <w:r>
        <w:t xml:space="preserve">  </w:t>
      </w:r>
      <w:r w:rsidRPr="00577EDC">
        <w:rPr>
          <w:rFonts w:ascii="Times New Roman" w:hAnsi="Times New Roman"/>
          <w:b/>
          <w:i/>
          <w:sz w:val="24"/>
          <w:szCs w:val="24"/>
        </w:rPr>
        <w:t>Role:  Conceptualization, Design, Analysis, Writing</w:t>
      </w:r>
    </w:p>
    <w:p w14:paraId="0018DBE9" w14:textId="77777777" w:rsidR="00A61266" w:rsidRDefault="00A61266" w:rsidP="001C0E4A"/>
    <w:p w14:paraId="54B935F6" w14:textId="77777777" w:rsidR="00D22F38" w:rsidRPr="00D22F38" w:rsidRDefault="00D22F38" w:rsidP="00D22F38">
      <w:pPr>
        <w:pStyle w:val="ListParagraph"/>
        <w:numPr>
          <w:ilvl w:val="0"/>
          <w:numId w:val="19"/>
        </w:numPr>
        <w:rPr>
          <w:rFonts w:ascii="Times New Roman" w:hAnsi="Times New Roman"/>
          <w:sz w:val="24"/>
          <w:szCs w:val="24"/>
        </w:rPr>
      </w:pPr>
      <w:r>
        <w:rPr>
          <w:rFonts w:ascii="Times New Roman" w:hAnsi="Times New Roman"/>
          <w:sz w:val="24"/>
          <w:szCs w:val="24"/>
        </w:rPr>
        <w:t xml:space="preserve">Annich GM, Zaulan O, Neufeld M, Wagner D, Reynolds MM.  Thromboprophylaxis in Extracorporeal Circuits:  Current Pharmacological Strategies and Future Directions.  Am J Cardiovasc Drugs. 2017 DOI 10:1007//s-40256-017-0229-0. Journal Impact Factor : 2.76  </w:t>
      </w:r>
      <w:r w:rsidRPr="00D22F38">
        <w:rPr>
          <w:rFonts w:ascii="Times New Roman" w:hAnsi="Times New Roman"/>
          <w:b/>
          <w:i/>
          <w:sz w:val="24"/>
          <w:szCs w:val="24"/>
        </w:rPr>
        <w:t>Role:  Writing</w:t>
      </w:r>
    </w:p>
    <w:p w14:paraId="605800AC" w14:textId="77777777" w:rsidR="00D22F38" w:rsidRPr="00D22F38" w:rsidRDefault="00D22F38" w:rsidP="00D22F38">
      <w:pPr>
        <w:pStyle w:val="ListParagraph"/>
        <w:ind w:left="450"/>
        <w:rPr>
          <w:rFonts w:ascii="Times New Roman" w:hAnsi="Times New Roman"/>
          <w:sz w:val="24"/>
          <w:szCs w:val="24"/>
        </w:rPr>
      </w:pPr>
    </w:p>
    <w:p w14:paraId="2B1EB9F3" w14:textId="77777777" w:rsidR="00A61266" w:rsidRPr="00273D44" w:rsidRDefault="00C9060E" w:rsidP="00A61266">
      <w:pPr>
        <w:pStyle w:val="ListParagraph"/>
        <w:numPr>
          <w:ilvl w:val="0"/>
          <w:numId w:val="19"/>
        </w:numPr>
        <w:rPr>
          <w:rFonts w:ascii="Times New Roman" w:hAnsi="Times New Roman"/>
          <w:sz w:val="24"/>
          <w:szCs w:val="24"/>
        </w:rPr>
      </w:pPr>
      <w:r>
        <w:rPr>
          <w:rFonts w:ascii="Times New Roman" w:hAnsi="Times New Roman"/>
          <w:sz w:val="24"/>
          <w:szCs w:val="24"/>
        </w:rPr>
        <w:t xml:space="preserve">Scoville BA, </w:t>
      </w:r>
      <w:r w:rsidRPr="00C9060E">
        <w:rPr>
          <w:rFonts w:ascii="Times New Roman" w:hAnsi="Times New Roman"/>
          <w:i/>
          <w:sz w:val="24"/>
          <w:szCs w:val="24"/>
        </w:rPr>
        <w:t>Vulaj V</w:t>
      </w:r>
      <w:r>
        <w:rPr>
          <w:rFonts w:ascii="Times New Roman" w:hAnsi="Times New Roman"/>
          <w:sz w:val="24"/>
          <w:szCs w:val="24"/>
        </w:rPr>
        <w:t xml:space="preserve">, Mueller BA, Annich GM, Wagner DS.  Acetaminophen clearance during ex vivo continuous renal replacement therapies.  J Artif Organs. Oct 2017 DOI10.1007/s10047-017-1001-6.  Journal Impact Factor:  1.35  </w:t>
      </w:r>
      <w:r>
        <w:rPr>
          <w:rFonts w:ascii="Times New Roman" w:hAnsi="Times New Roman"/>
          <w:b/>
          <w:i/>
          <w:sz w:val="24"/>
          <w:szCs w:val="24"/>
        </w:rPr>
        <w:t>Role: Conceptualization, Design</w:t>
      </w:r>
      <w:r w:rsidR="00273D44">
        <w:rPr>
          <w:rFonts w:ascii="Times New Roman" w:hAnsi="Times New Roman"/>
          <w:b/>
          <w:i/>
          <w:sz w:val="24"/>
          <w:szCs w:val="24"/>
        </w:rPr>
        <w:t>,</w:t>
      </w:r>
      <w:r>
        <w:rPr>
          <w:rFonts w:ascii="Times New Roman" w:hAnsi="Times New Roman"/>
          <w:b/>
          <w:i/>
          <w:sz w:val="24"/>
          <w:szCs w:val="24"/>
        </w:rPr>
        <w:t xml:space="preserve"> Analysis, Writing, Corresponding Author</w:t>
      </w:r>
    </w:p>
    <w:p w14:paraId="54D07598" w14:textId="77777777" w:rsidR="00273D44" w:rsidRDefault="00273D44" w:rsidP="00273D44">
      <w:pPr>
        <w:rPr>
          <w:rFonts w:ascii="Times New Roman" w:hAnsi="Times New Roman"/>
          <w:sz w:val="24"/>
          <w:szCs w:val="24"/>
        </w:rPr>
      </w:pPr>
    </w:p>
    <w:p w14:paraId="5C3C2BA6" w14:textId="77777777" w:rsidR="00273D44" w:rsidRPr="00273D44" w:rsidRDefault="00273D44" w:rsidP="00273D44">
      <w:pPr>
        <w:pStyle w:val="ListParagraph"/>
        <w:numPr>
          <w:ilvl w:val="0"/>
          <w:numId w:val="19"/>
        </w:numPr>
        <w:rPr>
          <w:rFonts w:ascii="Times New Roman" w:hAnsi="Times New Roman"/>
          <w:b/>
          <w:i/>
          <w:sz w:val="24"/>
          <w:szCs w:val="24"/>
        </w:rPr>
      </w:pPr>
      <w:r>
        <w:rPr>
          <w:rFonts w:ascii="Times New Roman" w:hAnsi="Times New Roman"/>
          <w:sz w:val="24"/>
          <w:szCs w:val="24"/>
        </w:rPr>
        <w:t xml:space="preserve">Keefer P, Kidwell K, Lengyel C, Warrier K, Wagner D.  Variability in Threshold for Medication Error Reporting Between Physicians, Nurses, Pharmacists, and Families.  Current Drug Safety 2017.12: 187-192. Journal Impact Factor: 0.46. </w:t>
      </w:r>
      <w:r w:rsidRPr="00273D44">
        <w:rPr>
          <w:rFonts w:ascii="Times New Roman" w:hAnsi="Times New Roman"/>
          <w:b/>
          <w:i/>
          <w:sz w:val="24"/>
          <w:szCs w:val="24"/>
        </w:rPr>
        <w:t>Role:  Conceptualization, Design, Writing.</w:t>
      </w:r>
    </w:p>
    <w:p w14:paraId="0B635A92" w14:textId="77777777" w:rsidR="00C9060E" w:rsidRDefault="00C9060E" w:rsidP="00C9060E">
      <w:pPr>
        <w:rPr>
          <w:rFonts w:ascii="Times New Roman" w:hAnsi="Times New Roman"/>
          <w:sz w:val="24"/>
          <w:szCs w:val="24"/>
        </w:rPr>
      </w:pPr>
    </w:p>
    <w:p w14:paraId="7D964FA7" w14:textId="77777777" w:rsidR="00C9060E" w:rsidRPr="00C9060E" w:rsidRDefault="00273D44" w:rsidP="00C9060E">
      <w:pPr>
        <w:pStyle w:val="ListParagraph"/>
        <w:numPr>
          <w:ilvl w:val="0"/>
          <w:numId w:val="19"/>
        </w:numPr>
        <w:rPr>
          <w:rFonts w:ascii="Times New Roman" w:hAnsi="Times New Roman"/>
          <w:sz w:val="24"/>
          <w:szCs w:val="24"/>
        </w:rPr>
      </w:pPr>
      <w:r>
        <w:rPr>
          <w:rFonts w:ascii="Times New Roman" w:hAnsi="Times New Roman"/>
          <w:sz w:val="24"/>
          <w:szCs w:val="24"/>
        </w:rPr>
        <w:t xml:space="preserve">Baetzel A, Yang K, Thompson A, Wagner D, Nafiu O.  Singl-dose intravenous acetaminophen does not reduce the need for recovery room pain treatment following pediatric ambulatory otolaryngology surgery.  Pediatric Drugs. April 2017. Impact Factor : 2.147 </w:t>
      </w:r>
      <w:r w:rsidRPr="00273D44">
        <w:rPr>
          <w:rFonts w:ascii="Times New Roman" w:hAnsi="Times New Roman"/>
          <w:b/>
          <w:i/>
          <w:sz w:val="24"/>
          <w:szCs w:val="24"/>
        </w:rPr>
        <w:t>Role:  Analysis, Writing</w:t>
      </w:r>
    </w:p>
    <w:p w14:paraId="0A7AB7DA" w14:textId="77777777" w:rsidR="00C9060E" w:rsidRDefault="00C9060E" w:rsidP="00C9060E">
      <w:pPr>
        <w:pStyle w:val="ListParagraph"/>
        <w:ind w:left="450"/>
        <w:rPr>
          <w:rFonts w:ascii="Times New Roman" w:hAnsi="Times New Roman"/>
          <w:sz w:val="24"/>
          <w:szCs w:val="24"/>
        </w:rPr>
      </w:pPr>
    </w:p>
    <w:p w14:paraId="20EBD52D" w14:textId="77777777" w:rsidR="00C9060E" w:rsidRPr="00A61266" w:rsidRDefault="00C9060E" w:rsidP="00C9060E">
      <w:pPr>
        <w:pStyle w:val="ListParagraph"/>
        <w:ind w:left="450"/>
        <w:rPr>
          <w:rFonts w:ascii="Times New Roman" w:hAnsi="Times New Roman"/>
          <w:sz w:val="24"/>
          <w:szCs w:val="24"/>
        </w:rPr>
      </w:pPr>
    </w:p>
    <w:p w14:paraId="125DF4EB" w14:textId="77777777" w:rsidR="001C0E4A" w:rsidRPr="009B3EF6" w:rsidRDefault="001C0E4A" w:rsidP="001C0E4A">
      <w:pPr>
        <w:pStyle w:val="ListParagraph"/>
        <w:numPr>
          <w:ilvl w:val="0"/>
          <w:numId w:val="19"/>
        </w:numPr>
        <w:ind w:hanging="450"/>
        <w:rPr>
          <w:rFonts w:ascii="Times New Roman" w:hAnsi="Times New Roman"/>
          <w:sz w:val="24"/>
          <w:szCs w:val="24"/>
        </w:rPr>
      </w:pPr>
      <w:r w:rsidRPr="009B3EF6">
        <w:rPr>
          <w:rFonts w:ascii="Times New Roman" w:hAnsi="Times New Roman"/>
          <w:sz w:val="24"/>
          <w:szCs w:val="24"/>
        </w:rPr>
        <w:t xml:space="preserve">Wagner DS, </w:t>
      </w:r>
      <w:r w:rsidRPr="00E74111">
        <w:rPr>
          <w:rFonts w:ascii="Times New Roman" w:hAnsi="Times New Roman"/>
          <w:i/>
          <w:sz w:val="24"/>
          <w:szCs w:val="24"/>
        </w:rPr>
        <w:t>Caraballo M</w:t>
      </w:r>
      <w:r w:rsidRPr="009B3EF6">
        <w:rPr>
          <w:rFonts w:ascii="Times New Roman" w:hAnsi="Times New Roman"/>
          <w:sz w:val="24"/>
          <w:szCs w:val="24"/>
        </w:rPr>
        <w:t xml:space="preserve">, Peterson Y, Waldvogel.  In-vitro Effects of Sequestration on </w:t>
      </w:r>
      <w:r>
        <w:rPr>
          <w:rFonts w:ascii="Times New Roman" w:hAnsi="Times New Roman"/>
          <w:sz w:val="24"/>
          <w:szCs w:val="24"/>
        </w:rPr>
        <w:t xml:space="preserve">    </w:t>
      </w:r>
      <w:r w:rsidRPr="009B3EF6">
        <w:rPr>
          <w:rFonts w:ascii="Times New Roman" w:hAnsi="Times New Roman"/>
          <w:sz w:val="24"/>
          <w:szCs w:val="24"/>
        </w:rPr>
        <w:t xml:space="preserve">Epsiolon-Aminocaproic Acid Concentration in Extracorporeal Membrane Oxygenation.  </w:t>
      </w:r>
      <w:r w:rsidRPr="00E74111">
        <w:rPr>
          <w:rFonts w:ascii="Times New Roman" w:hAnsi="Times New Roman"/>
          <w:i/>
          <w:sz w:val="24"/>
          <w:szCs w:val="24"/>
        </w:rPr>
        <w:t>Perfusion</w:t>
      </w:r>
      <w:r w:rsidR="0040490D">
        <w:rPr>
          <w:rFonts w:ascii="Times New Roman" w:hAnsi="Times New Roman"/>
          <w:sz w:val="24"/>
          <w:szCs w:val="24"/>
        </w:rPr>
        <w:t xml:space="preserve"> 2016</w:t>
      </w:r>
      <w:r w:rsidRPr="009B3EF6">
        <w:rPr>
          <w:rFonts w:ascii="Times New Roman" w:hAnsi="Times New Roman"/>
          <w:sz w:val="24"/>
          <w:szCs w:val="24"/>
        </w:rPr>
        <w:t xml:space="preserve">. </w:t>
      </w:r>
      <w:r w:rsidR="00C9060E">
        <w:rPr>
          <w:rFonts w:ascii="Times New Roman" w:hAnsi="Times New Roman"/>
          <w:sz w:val="24"/>
          <w:szCs w:val="24"/>
        </w:rPr>
        <w:t xml:space="preserve">Journal Impact Factor : 1.09 </w:t>
      </w:r>
      <w:r w:rsidRPr="009B3EF6">
        <w:rPr>
          <w:rFonts w:ascii="Times New Roman" w:hAnsi="Times New Roman"/>
          <w:sz w:val="24"/>
          <w:szCs w:val="24"/>
        </w:rPr>
        <w:t xml:space="preserve"> </w:t>
      </w:r>
      <w:r w:rsidRPr="009B3EF6">
        <w:rPr>
          <w:rFonts w:ascii="Times New Roman" w:hAnsi="Times New Roman"/>
          <w:b/>
          <w:i/>
          <w:sz w:val="24"/>
          <w:szCs w:val="24"/>
        </w:rPr>
        <w:t>Role:  Conceptualization, Design, Analysis, Writing, Corresponding Author</w:t>
      </w:r>
    </w:p>
    <w:p w14:paraId="39899F7B" w14:textId="77777777" w:rsidR="001C0E4A" w:rsidRPr="001C0E4A" w:rsidRDefault="001C0E4A" w:rsidP="001C0E4A">
      <w:pPr>
        <w:pStyle w:val="ListParagraph"/>
        <w:ind w:left="450"/>
        <w:rPr>
          <w:rFonts w:ascii="Times New Roman" w:hAnsi="Times New Roman"/>
          <w:sz w:val="24"/>
          <w:szCs w:val="24"/>
        </w:rPr>
      </w:pPr>
    </w:p>
    <w:p w14:paraId="6FB80FCA" w14:textId="77777777" w:rsidR="001C0E4A" w:rsidRDefault="001C0E4A" w:rsidP="001C0E4A"/>
    <w:p w14:paraId="0342BDFC" w14:textId="77777777" w:rsidR="001C0E4A" w:rsidRPr="001C0E4A" w:rsidRDefault="001C0E4A" w:rsidP="001C0E4A">
      <w:pPr>
        <w:pStyle w:val="ListParagraph"/>
        <w:numPr>
          <w:ilvl w:val="0"/>
          <w:numId w:val="19"/>
        </w:numPr>
        <w:tabs>
          <w:tab w:val="left" w:pos="360"/>
        </w:tabs>
        <w:rPr>
          <w:rFonts w:ascii="Times New Roman" w:hAnsi="Times New Roman"/>
          <w:sz w:val="24"/>
          <w:szCs w:val="24"/>
        </w:rPr>
      </w:pPr>
      <w:r>
        <w:rPr>
          <w:rFonts w:ascii="Times New Roman" w:hAnsi="Times New Roman"/>
          <w:sz w:val="24"/>
          <w:szCs w:val="24"/>
        </w:rPr>
        <w:t xml:space="preserve"> Gibbons K, DeMonbrun A, Beckman EJ, Keefer, P, Wagner DS, Stewart M, Saul D, Hakel S, Liu M, Niedner. </w:t>
      </w:r>
      <w:r>
        <w:rPr>
          <w:rFonts w:ascii="Times New Roman" w:hAnsi="Times New Roman"/>
          <w:i/>
          <w:sz w:val="24"/>
          <w:szCs w:val="24"/>
        </w:rPr>
        <w:t xml:space="preserve"> </w:t>
      </w:r>
      <w:r w:rsidRPr="00D547FC">
        <w:rPr>
          <w:rFonts w:ascii="Times New Roman" w:hAnsi="Times New Roman"/>
          <w:i/>
          <w:sz w:val="24"/>
          <w:szCs w:val="24"/>
        </w:rPr>
        <w:t xml:space="preserve">Pediatric Blood &amp; Cancer </w:t>
      </w:r>
      <w:r w:rsidR="007C7507" w:rsidRPr="007C7507">
        <w:rPr>
          <w:rStyle w:val="current-selection"/>
          <w:rFonts w:ascii="Times New Roman" w:hAnsi="Times New Roman"/>
          <w:color w:val="000000"/>
          <w:sz w:val="24"/>
          <w:szCs w:val="24"/>
          <w:shd w:val="clear" w:color="auto" w:fill="FFFFFF"/>
        </w:rPr>
        <w:t>wileyonlinelibrary.com</w:t>
      </w:r>
      <w:r w:rsidR="007C7507">
        <w:rPr>
          <w:rFonts w:ascii="Times New Roman" w:hAnsi="Times New Roman"/>
          <w:i/>
          <w:sz w:val="24"/>
          <w:szCs w:val="24"/>
        </w:rPr>
        <w:t xml:space="preserve"> </w:t>
      </w:r>
      <w:r w:rsidR="007C7507" w:rsidRPr="007C7507">
        <w:rPr>
          <w:rStyle w:val="current-selection"/>
          <w:rFonts w:ascii="Times New Roman" w:hAnsi="Times New Roman"/>
          <w:color w:val="000000"/>
          <w:sz w:val="24"/>
          <w:szCs w:val="24"/>
          <w:shd w:val="clear" w:color="auto" w:fill="FFFFFF"/>
        </w:rPr>
        <w:t>DOI</w:t>
      </w:r>
      <w:r w:rsidR="007C7507" w:rsidRPr="007C7507">
        <w:rPr>
          <w:rStyle w:val="a"/>
          <w:rFonts w:ascii="Times New Roman" w:hAnsi="Times New Roman"/>
          <w:sz w:val="24"/>
          <w:szCs w:val="24"/>
          <w:shd w:val="clear" w:color="auto" w:fill="FFFFFF"/>
        </w:rPr>
        <w:t xml:space="preserve"> </w:t>
      </w:r>
      <w:r w:rsidR="007C7507" w:rsidRPr="007C7507">
        <w:rPr>
          <w:rStyle w:val="current-selection"/>
          <w:rFonts w:ascii="Times New Roman" w:hAnsi="Times New Roman"/>
          <w:color w:val="000000"/>
          <w:sz w:val="24"/>
          <w:szCs w:val="24"/>
          <w:shd w:val="clear" w:color="auto" w:fill="FFFFFF"/>
        </w:rPr>
        <w:t>10.1002/pbc.25870</w:t>
      </w:r>
      <w:r>
        <w:rPr>
          <w:rFonts w:ascii="Times New Roman" w:hAnsi="Times New Roman"/>
          <w:i/>
          <w:sz w:val="24"/>
          <w:szCs w:val="24"/>
        </w:rPr>
        <w:t>,</w:t>
      </w:r>
      <w:r w:rsidR="007C7507">
        <w:rPr>
          <w:rFonts w:ascii="Times New Roman" w:hAnsi="Times New Roman"/>
          <w:i/>
          <w:sz w:val="24"/>
          <w:szCs w:val="24"/>
        </w:rPr>
        <w:t xml:space="preserve"> 2016. </w:t>
      </w:r>
      <w:r>
        <w:rPr>
          <w:rFonts w:ascii="Times New Roman" w:hAnsi="Times New Roman"/>
          <w:i/>
          <w:sz w:val="24"/>
          <w:szCs w:val="24"/>
        </w:rPr>
        <w:t xml:space="preserve"> </w:t>
      </w:r>
      <w:r>
        <w:rPr>
          <w:rFonts w:ascii="Times New Roman" w:hAnsi="Times New Roman"/>
          <w:sz w:val="24"/>
          <w:szCs w:val="24"/>
        </w:rPr>
        <w:t>Journal Impact Factor:  2.88</w:t>
      </w:r>
      <w:r w:rsidR="007C7507">
        <w:rPr>
          <w:rFonts w:ascii="Times New Roman" w:hAnsi="Times New Roman"/>
          <w:sz w:val="24"/>
          <w:szCs w:val="24"/>
        </w:rPr>
        <w:t>,</w:t>
      </w:r>
      <w:r>
        <w:rPr>
          <w:rFonts w:ascii="Times New Roman" w:hAnsi="Times New Roman"/>
          <w:sz w:val="24"/>
          <w:szCs w:val="24"/>
        </w:rPr>
        <w:t xml:space="preserve">  </w:t>
      </w:r>
      <w:r>
        <w:rPr>
          <w:rFonts w:ascii="Times New Roman" w:hAnsi="Times New Roman"/>
          <w:b/>
          <w:i/>
          <w:sz w:val="24"/>
          <w:szCs w:val="24"/>
        </w:rPr>
        <w:t>Role:  Conceptualization, Analysis, Writing</w:t>
      </w:r>
    </w:p>
    <w:p w14:paraId="327F1AEE" w14:textId="77777777" w:rsidR="001C0E4A" w:rsidRPr="001C0E4A" w:rsidRDefault="001C0E4A" w:rsidP="001C0E4A">
      <w:pPr>
        <w:pStyle w:val="ListParagraph"/>
        <w:ind w:left="450"/>
        <w:rPr>
          <w:rFonts w:ascii="Times New Roman" w:hAnsi="Times New Roman"/>
          <w:sz w:val="24"/>
          <w:szCs w:val="24"/>
        </w:rPr>
      </w:pPr>
    </w:p>
    <w:p w14:paraId="5138E0A6" w14:textId="77777777" w:rsidR="001C0E4A" w:rsidRDefault="001C0E4A" w:rsidP="001C0E4A"/>
    <w:p w14:paraId="0E0F1607" w14:textId="77777777" w:rsidR="001C0E4A" w:rsidRPr="00AF786C" w:rsidRDefault="001C0E4A" w:rsidP="001C0E4A">
      <w:pPr>
        <w:pStyle w:val="ListParagraph"/>
        <w:numPr>
          <w:ilvl w:val="0"/>
          <w:numId w:val="19"/>
        </w:numPr>
        <w:ind w:left="360"/>
        <w:rPr>
          <w:rFonts w:ascii="Times New Roman" w:hAnsi="Times New Roman"/>
          <w:sz w:val="24"/>
          <w:szCs w:val="24"/>
        </w:rPr>
      </w:pPr>
      <w:r w:rsidRPr="0077347A">
        <w:rPr>
          <w:rFonts w:ascii="Times New Roman" w:hAnsi="Times New Roman"/>
          <w:sz w:val="24"/>
          <w:szCs w:val="24"/>
        </w:rPr>
        <w:t xml:space="preserve">Adkins-Bley K, Clarkowski S, Wagner D, Brehmer K, </w:t>
      </w:r>
      <w:r w:rsidRPr="0077347A">
        <w:rPr>
          <w:rFonts w:ascii="Times New Roman" w:hAnsi="Times New Roman"/>
          <w:i/>
          <w:sz w:val="24"/>
          <w:szCs w:val="24"/>
        </w:rPr>
        <w:t>Mei M, Young K</w:t>
      </w:r>
      <w:r w:rsidRPr="0077347A">
        <w:rPr>
          <w:rFonts w:ascii="Times New Roman" w:hAnsi="Times New Roman"/>
          <w:sz w:val="24"/>
          <w:szCs w:val="24"/>
        </w:rPr>
        <w:t xml:space="preserve">.  Ensuring Safe Medication Administration through Direct Observation. </w:t>
      </w:r>
      <w:r w:rsidRPr="0077347A">
        <w:rPr>
          <w:rFonts w:ascii="Times New Roman" w:hAnsi="Times New Roman"/>
          <w:i/>
          <w:sz w:val="24"/>
          <w:szCs w:val="24"/>
        </w:rPr>
        <w:t xml:space="preserve"> </w:t>
      </w:r>
      <w:r w:rsidR="007C7507">
        <w:rPr>
          <w:rFonts w:ascii="Times New Roman" w:hAnsi="Times New Roman"/>
          <w:i/>
          <w:sz w:val="24"/>
          <w:szCs w:val="24"/>
        </w:rPr>
        <w:t xml:space="preserve">Quality in Primary Care </w:t>
      </w:r>
      <w:r w:rsidR="007C7507">
        <w:rPr>
          <w:rFonts w:ascii="Times New Roman" w:hAnsi="Times New Roman"/>
          <w:sz w:val="24"/>
          <w:szCs w:val="24"/>
        </w:rPr>
        <w:t>23(3):167-173, 2015</w:t>
      </w:r>
      <w:r w:rsidRPr="0077347A">
        <w:rPr>
          <w:rFonts w:ascii="Times New Roman" w:hAnsi="Times New Roman"/>
          <w:sz w:val="24"/>
          <w:szCs w:val="24"/>
        </w:rPr>
        <w:t xml:space="preserve">. </w:t>
      </w:r>
      <w:r w:rsidR="007C7507">
        <w:rPr>
          <w:rFonts w:ascii="Times New Roman" w:hAnsi="Times New Roman"/>
          <w:sz w:val="24"/>
          <w:szCs w:val="24"/>
        </w:rPr>
        <w:t xml:space="preserve"> Journal Impact Factor:  3.4,  </w:t>
      </w:r>
      <w:r w:rsidRPr="0077347A">
        <w:rPr>
          <w:rFonts w:ascii="Times New Roman" w:hAnsi="Times New Roman"/>
          <w:b/>
          <w:i/>
          <w:sz w:val="24"/>
          <w:szCs w:val="24"/>
        </w:rPr>
        <w:t>Role:  Conceptualization, Design, Analysis, Writing</w:t>
      </w:r>
    </w:p>
    <w:p w14:paraId="73CCB639" w14:textId="77777777" w:rsidR="001C0E4A" w:rsidRPr="001C0E4A" w:rsidRDefault="001C0E4A" w:rsidP="001C0E4A">
      <w:pPr>
        <w:pStyle w:val="ListParagraph"/>
        <w:ind w:left="450"/>
        <w:rPr>
          <w:rFonts w:ascii="Times New Roman" w:hAnsi="Times New Roman"/>
          <w:sz w:val="24"/>
          <w:szCs w:val="24"/>
        </w:rPr>
      </w:pPr>
    </w:p>
    <w:p w14:paraId="0F77A4F1" w14:textId="77777777" w:rsidR="00F77F5D" w:rsidRPr="00F77F5D" w:rsidRDefault="00F77F5D" w:rsidP="00F77F5D"/>
    <w:p w14:paraId="7BFF6B51" w14:textId="77777777" w:rsidR="0077347A" w:rsidRPr="0077347A" w:rsidRDefault="00F77F5D" w:rsidP="0077347A">
      <w:pPr>
        <w:pStyle w:val="ListParagraph"/>
        <w:numPr>
          <w:ilvl w:val="0"/>
          <w:numId w:val="19"/>
        </w:numPr>
        <w:autoSpaceDE w:val="0"/>
        <w:autoSpaceDN w:val="0"/>
        <w:adjustRightInd w:val="0"/>
        <w:ind w:left="360"/>
        <w:rPr>
          <w:rFonts w:ascii="Times New Roman" w:hAnsi="Times New Roman"/>
          <w:sz w:val="24"/>
          <w:szCs w:val="24"/>
        </w:rPr>
      </w:pPr>
      <w:r>
        <w:rPr>
          <w:rFonts w:ascii="Times New Roman" w:hAnsi="Times New Roman"/>
          <w:sz w:val="24"/>
          <w:szCs w:val="24"/>
        </w:rPr>
        <w:t xml:space="preserve">Voepel-Lewis T, Wagner DS, Tait A.  Leftover prescription opioids after minor procedures:  an unwitting source for accidental overdose in children.  </w:t>
      </w:r>
      <w:r w:rsidRPr="00AE75C9">
        <w:rPr>
          <w:rFonts w:ascii="Times New Roman" w:hAnsi="Times New Roman"/>
          <w:i/>
          <w:sz w:val="24"/>
          <w:szCs w:val="24"/>
        </w:rPr>
        <w:t>JAMA Pediatrics</w:t>
      </w:r>
      <w:r>
        <w:rPr>
          <w:rFonts w:ascii="Times New Roman" w:hAnsi="Times New Roman"/>
          <w:sz w:val="24"/>
          <w:szCs w:val="24"/>
        </w:rPr>
        <w:t xml:space="preserve"> Epub:  E1-E2, 2015.  </w:t>
      </w:r>
      <w:r>
        <w:rPr>
          <w:rFonts w:ascii="Times New Roman" w:hAnsi="Times New Roman"/>
          <w:b/>
          <w:i/>
          <w:sz w:val="24"/>
          <w:szCs w:val="24"/>
        </w:rPr>
        <w:t>Role:  Analysis and Writing</w:t>
      </w:r>
    </w:p>
    <w:p w14:paraId="10C5045B" w14:textId="77777777" w:rsidR="0077347A" w:rsidRPr="0077347A" w:rsidRDefault="0077347A" w:rsidP="0077347A">
      <w:pPr>
        <w:pStyle w:val="ListParagraph"/>
        <w:autoSpaceDE w:val="0"/>
        <w:autoSpaceDN w:val="0"/>
        <w:adjustRightInd w:val="0"/>
        <w:ind w:left="360"/>
        <w:rPr>
          <w:rFonts w:ascii="Times New Roman" w:hAnsi="Times New Roman"/>
          <w:sz w:val="24"/>
          <w:szCs w:val="24"/>
        </w:rPr>
      </w:pPr>
    </w:p>
    <w:p w14:paraId="7144C955" w14:textId="77777777" w:rsidR="00F77F5D" w:rsidRDefault="00F77F5D" w:rsidP="00F77F5D">
      <w:pPr>
        <w:pStyle w:val="ListParagraph"/>
        <w:numPr>
          <w:ilvl w:val="0"/>
          <w:numId w:val="19"/>
        </w:numPr>
        <w:autoSpaceDE w:val="0"/>
        <w:autoSpaceDN w:val="0"/>
        <w:adjustRightInd w:val="0"/>
        <w:ind w:left="360"/>
        <w:rPr>
          <w:rFonts w:ascii="Times New Roman" w:hAnsi="Times New Roman"/>
          <w:sz w:val="24"/>
          <w:szCs w:val="24"/>
        </w:rPr>
      </w:pPr>
      <w:r w:rsidRPr="00255E5A">
        <w:rPr>
          <w:rFonts w:ascii="Times New Roman" w:hAnsi="Times New Roman"/>
          <w:sz w:val="24"/>
          <w:szCs w:val="24"/>
        </w:rPr>
        <w:t xml:space="preserve">Shah GS, Christensen R, Wagner D, Pearce B, Sweeney J, Tait AR.  Retrospective evaluation of antimicrobial prophylaxis in prevention of surgical site infection in the pediatric population.  </w:t>
      </w:r>
      <w:r w:rsidRPr="00851678">
        <w:rPr>
          <w:rFonts w:ascii="Times New Roman" w:hAnsi="Times New Roman"/>
          <w:i/>
          <w:iCs/>
          <w:snapToGrid/>
          <w:sz w:val="24"/>
          <w:szCs w:val="24"/>
        </w:rPr>
        <w:t>Pediatric Anesthesia</w:t>
      </w:r>
      <w:r w:rsidRPr="00255E5A">
        <w:rPr>
          <w:rFonts w:ascii="Arial-ItalicMT" w:hAnsi="Arial-ItalicMT" w:cs="Arial-ItalicMT"/>
          <w:i/>
          <w:iCs/>
          <w:snapToGrid/>
        </w:rPr>
        <w:t xml:space="preserve"> </w:t>
      </w:r>
      <w:r w:rsidRPr="00851678">
        <w:rPr>
          <w:rFonts w:ascii="Times New Roman" w:hAnsi="Times New Roman"/>
          <w:snapToGrid/>
          <w:sz w:val="24"/>
          <w:szCs w:val="24"/>
        </w:rPr>
        <w:t>24(9):</w:t>
      </w:r>
      <w:r w:rsidRPr="00255E5A">
        <w:rPr>
          <w:rFonts w:ascii="ArialUnicodeMS" w:hAnsi="ArialUnicodeMS" w:cs="ArialUnicodeMS"/>
          <w:snapToGrid/>
        </w:rPr>
        <w:t xml:space="preserve"> </w:t>
      </w:r>
      <w:r w:rsidRPr="00851678">
        <w:rPr>
          <w:rFonts w:ascii="Times New Roman" w:hAnsi="Times New Roman"/>
          <w:snapToGrid/>
          <w:sz w:val="24"/>
          <w:szCs w:val="24"/>
        </w:rPr>
        <w:t>994-8, 2014</w:t>
      </w:r>
      <w:r w:rsidRPr="00255E5A">
        <w:rPr>
          <w:rFonts w:ascii="ArialUnicodeMS" w:hAnsi="ArialUnicodeMS" w:cs="ArialUnicodeMS"/>
          <w:snapToGrid/>
        </w:rPr>
        <w:t>.</w:t>
      </w:r>
      <w:r w:rsidRPr="00255E5A">
        <w:rPr>
          <w:rFonts w:ascii="Times New Roman" w:hAnsi="Times New Roman"/>
          <w:sz w:val="24"/>
          <w:szCs w:val="24"/>
        </w:rPr>
        <w:t xml:space="preserve"> </w:t>
      </w:r>
      <w:r w:rsidR="00255E5A" w:rsidRPr="00255E5A">
        <w:rPr>
          <w:rFonts w:ascii="Times New Roman" w:hAnsi="Times New Roman"/>
          <w:sz w:val="24"/>
          <w:szCs w:val="24"/>
        </w:rPr>
        <w:t xml:space="preserve">Journal Impact Factor: 1.74, Times Cited: </w:t>
      </w:r>
      <w:r w:rsidR="00255E5A">
        <w:rPr>
          <w:rFonts w:ascii="Times New Roman" w:hAnsi="Times New Roman"/>
          <w:sz w:val="24"/>
          <w:szCs w:val="24"/>
        </w:rPr>
        <w:t xml:space="preserve">2.  </w:t>
      </w:r>
      <w:r w:rsidRPr="00255E5A">
        <w:rPr>
          <w:rFonts w:ascii="Times New Roman" w:hAnsi="Times New Roman"/>
          <w:b/>
          <w:i/>
          <w:sz w:val="24"/>
          <w:szCs w:val="24"/>
        </w:rPr>
        <w:t>Role:  Analysis, Writing</w:t>
      </w:r>
      <w:r w:rsidRPr="00255E5A">
        <w:rPr>
          <w:rFonts w:ascii="Times New Roman" w:hAnsi="Times New Roman"/>
          <w:sz w:val="24"/>
          <w:szCs w:val="24"/>
        </w:rPr>
        <w:t xml:space="preserve"> </w:t>
      </w:r>
    </w:p>
    <w:p w14:paraId="76ECBD82" w14:textId="77777777" w:rsidR="00255E5A" w:rsidRPr="00255E5A" w:rsidRDefault="00255E5A" w:rsidP="00255E5A">
      <w:pPr>
        <w:pStyle w:val="ListParagraph"/>
        <w:autoSpaceDE w:val="0"/>
        <w:autoSpaceDN w:val="0"/>
        <w:adjustRightInd w:val="0"/>
        <w:ind w:left="360"/>
        <w:rPr>
          <w:rFonts w:ascii="Times New Roman" w:hAnsi="Times New Roman"/>
          <w:sz w:val="24"/>
          <w:szCs w:val="24"/>
        </w:rPr>
      </w:pPr>
    </w:p>
    <w:p w14:paraId="732F1956" w14:textId="77777777" w:rsidR="00F77F5D" w:rsidRPr="0077347A" w:rsidRDefault="00F77F5D" w:rsidP="0077347A">
      <w:pPr>
        <w:pStyle w:val="ListParagraph"/>
        <w:numPr>
          <w:ilvl w:val="0"/>
          <w:numId w:val="19"/>
        </w:numPr>
        <w:autoSpaceDE w:val="0"/>
        <w:autoSpaceDN w:val="0"/>
        <w:adjustRightInd w:val="0"/>
        <w:ind w:left="360"/>
        <w:rPr>
          <w:rFonts w:ascii="Times New Roman" w:hAnsi="Times New Roman"/>
          <w:sz w:val="24"/>
          <w:szCs w:val="24"/>
        </w:rPr>
      </w:pPr>
      <w:r w:rsidRPr="0077347A">
        <w:rPr>
          <w:rFonts w:ascii="Times New Roman" w:hAnsi="Times New Roman"/>
          <w:sz w:val="24"/>
          <w:szCs w:val="24"/>
        </w:rPr>
        <w:t xml:space="preserve">Burke CN, Nafiu O, Baldock A, Malviya S, </w:t>
      </w:r>
      <w:r w:rsidRPr="0077347A">
        <w:rPr>
          <w:rFonts w:ascii="Times New Roman" w:hAnsi="Times New Roman"/>
          <w:i/>
          <w:sz w:val="24"/>
          <w:szCs w:val="24"/>
        </w:rPr>
        <w:t>Lau I,</w:t>
      </w:r>
      <w:r w:rsidRPr="0077347A">
        <w:rPr>
          <w:rFonts w:ascii="Times New Roman" w:hAnsi="Times New Roman"/>
          <w:sz w:val="24"/>
          <w:szCs w:val="24"/>
        </w:rPr>
        <w:t xml:space="preserve"> Voepel-Lewis T, Wagner D.  A Retrospective Description of Anesthetic Medication Dosing in Overweight and Obese Children.  </w:t>
      </w:r>
      <w:r w:rsidRPr="00851678">
        <w:rPr>
          <w:rFonts w:ascii="Times New Roman" w:hAnsi="Times New Roman"/>
          <w:i/>
          <w:iCs/>
          <w:snapToGrid/>
          <w:sz w:val="24"/>
          <w:szCs w:val="24"/>
        </w:rPr>
        <w:t>Pediatric Anesthesiology</w:t>
      </w:r>
      <w:r w:rsidRPr="0077347A">
        <w:rPr>
          <w:rFonts w:ascii="Times New Roman" w:hAnsi="Times New Roman"/>
          <w:iCs/>
          <w:snapToGrid/>
          <w:sz w:val="24"/>
          <w:szCs w:val="24"/>
        </w:rPr>
        <w:t xml:space="preserve"> </w:t>
      </w:r>
      <w:r w:rsidRPr="0077347A">
        <w:rPr>
          <w:rFonts w:ascii="Times New Roman" w:hAnsi="Times New Roman"/>
          <w:snapToGrid/>
          <w:sz w:val="24"/>
          <w:szCs w:val="24"/>
        </w:rPr>
        <w:t xml:space="preserve">24(8):857-62, 2014.  </w:t>
      </w:r>
      <w:r w:rsidR="00255E5A" w:rsidRPr="0077347A">
        <w:rPr>
          <w:rFonts w:ascii="Times New Roman" w:hAnsi="Times New Roman"/>
          <w:sz w:val="24"/>
          <w:szCs w:val="24"/>
        </w:rPr>
        <w:t>Journal Impact Factor: 1.74, Times Cited: 4</w:t>
      </w:r>
      <w:r w:rsidR="00255E5A">
        <w:rPr>
          <w:rFonts w:ascii="Times New Roman" w:hAnsi="Times New Roman"/>
          <w:sz w:val="24"/>
          <w:szCs w:val="24"/>
        </w:rPr>
        <w:t xml:space="preserve">.  </w:t>
      </w:r>
      <w:r w:rsidRPr="0077347A">
        <w:rPr>
          <w:rFonts w:ascii="Times New Roman" w:hAnsi="Times New Roman"/>
          <w:b/>
          <w:i/>
          <w:sz w:val="24"/>
          <w:szCs w:val="24"/>
        </w:rPr>
        <w:t>Role:  Conceptualization, Design, Analysis, Writing</w:t>
      </w:r>
      <w:r w:rsidRPr="0077347A">
        <w:rPr>
          <w:rFonts w:ascii="Times New Roman" w:hAnsi="Times New Roman"/>
          <w:sz w:val="24"/>
          <w:szCs w:val="24"/>
        </w:rPr>
        <w:t xml:space="preserve"> </w:t>
      </w:r>
    </w:p>
    <w:p w14:paraId="70EBF4D8" w14:textId="77777777" w:rsidR="00F77F5D" w:rsidRPr="00D0601A" w:rsidRDefault="00F77F5D" w:rsidP="00F77F5D">
      <w:pPr>
        <w:rPr>
          <w:rFonts w:ascii="Times New Roman" w:hAnsi="Times New Roman"/>
          <w:sz w:val="24"/>
          <w:szCs w:val="24"/>
        </w:rPr>
      </w:pPr>
    </w:p>
    <w:p w14:paraId="271D055F" w14:textId="77777777" w:rsidR="00F77F5D" w:rsidRDefault="00F77F5D" w:rsidP="0077347A">
      <w:pPr>
        <w:pStyle w:val="ListParagraph"/>
        <w:numPr>
          <w:ilvl w:val="0"/>
          <w:numId w:val="19"/>
        </w:numPr>
        <w:ind w:left="360"/>
        <w:rPr>
          <w:rFonts w:ascii="Times New Roman" w:hAnsi="Times New Roman"/>
          <w:sz w:val="24"/>
          <w:szCs w:val="24"/>
        </w:rPr>
      </w:pPr>
      <w:r w:rsidRPr="00255E5A">
        <w:rPr>
          <w:rFonts w:ascii="Times New Roman" w:hAnsi="Times New Roman"/>
          <w:i/>
          <w:sz w:val="24"/>
          <w:szCs w:val="24"/>
        </w:rPr>
        <w:t>Marini BL, Funk K,</w:t>
      </w:r>
      <w:r w:rsidRPr="00255E5A">
        <w:rPr>
          <w:rFonts w:ascii="Times New Roman" w:hAnsi="Times New Roman"/>
          <w:sz w:val="24"/>
          <w:szCs w:val="24"/>
        </w:rPr>
        <w:t xml:space="preserve"> Kraft MD, </w:t>
      </w:r>
      <w:r w:rsidRPr="00255E5A">
        <w:rPr>
          <w:rFonts w:ascii="Times New Roman" w:hAnsi="Times New Roman"/>
          <w:i/>
          <w:sz w:val="24"/>
          <w:szCs w:val="24"/>
        </w:rPr>
        <w:t>Fong J, Naanos R,</w:t>
      </w:r>
      <w:r w:rsidRPr="00255E5A">
        <w:rPr>
          <w:rFonts w:ascii="Times New Roman" w:hAnsi="Times New Roman"/>
          <w:sz w:val="24"/>
          <w:szCs w:val="24"/>
        </w:rPr>
        <w:t xml:space="preserve"> Stout S, Wagner D.  The effects of an informational video on patient knowledge, satisfaction and compliance with venous thromboembolism prophylaxis: A Pilot Study</w:t>
      </w:r>
      <w:r w:rsidRPr="00851678">
        <w:rPr>
          <w:rFonts w:ascii="Times New Roman" w:hAnsi="Times New Roman"/>
          <w:i/>
          <w:sz w:val="24"/>
          <w:szCs w:val="24"/>
        </w:rPr>
        <w:t xml:space="preserve">.  </w:t>
      </w:r>
      <w:r w:rsidRPr="00851678">
        <w:rPr>
          <w:rFonts w:ascii="Times New Roman" w:hAnsi="Times New Roman"/>
          <w:i/>
          <w:iCs/>
          <w:snapToGrid/>
          <w:sz w:val="24"/>
          <w:szCs w:val="24"/>
        </w:rPr>
        <w:t>Patient Education &amp; Counseling</w:t>
      </w:r>
      <w:r w:rsidRPr="00255E5A">
        <w:rPr>
          <w:rFonts w:ascii="Times New Roman" w:hAnsi="Times New Roman"/>
          <w:iCs/>
          <w:snapToGrid/>
          <w:sz w:val="24"/>
          <w:szCs w:val="24"/>
        </w:rPr>
        <w:t xml:space="preserve"> (PEC-13-785) </w:t>
      </w:r>
      <w:r w:rsidRPr="00255E5A">
        <w:rPr>
          <w:rFonts w:ascii="Times New Roman" w:hAnsi="Times New Roman"/>
          <w:snapToGrid/>
          <w:sz w:val="24"/>
          <w:szCs w:val="24"/>
        </w:rPr>
        <w:t>96: 264-267, 2014.</w:t>
      </w:r>
      <w:r w:rsidR="00255E5A" w:rsidRPr="00255E5A">
        <w:rPr>
          <w:rFonts w:ascii="Times New Roman" w:hAnsi="Times New Roman"/>
          <w:sz w:val="24"/>
          <w:szCs w:val="24"/>
        </w:rPr>
        <w:t>Journal Impact Factor: 2.60, Times Cited: 1</w:t>
      </w:r>
      <w:r w:rsidRPr="00255E5A">
        <w:rPr>
          <w:rFonts w:ascii="Times New Roman" w:hAnsi="Times New Roman"/>
          <w:sz w:val="24"/>
          <w:szCs w:val="24"/>
        </w:rPr>
        <w:t xml:space="preserve"> </w:t>
      </w:r>
      <w:r w:rsidR="00255E5A">
        <w:rPr>
          <w:rFonts w:ascii="Times New Roman" w:hAnsi="Times New Roman"/>
          <w:b/>
          <w:i/>
          <w:sz w:val="24"/>
          <w:szCs w:val="24"/>
        </w:rPr>
        <w:t xml:space="preserve">Role:  </w:t>
      </w:r>
      <w:r w:rsidRPr="00255E5A">
        <w:rPr>
          <w:rFonts w:ascii="Times New Roman" w:hAnsi="Times New Roman"/>
          <w:b/>
          <w:i/>
          <w:sz w:val="24"/>
          <w:szCs w:val="24"/>
        </w:rPr>
        <w:t>Conceptualization, Design, Writing</w:t>
      </w:r>
      <w:r w:rsidRPr="00255E5A">
        <w:rPr>
          <w:rFonts w:ascii="Times New Roman" w:hAnsi="Times New Roman"/>
          <w:sz w:val="24"/>
          <w:szCs w:val="24"/>
        </w:rPr>
        <w:t xml:space="preserve"> </w:t>
      </w:r>
    </w:p>
    <w:p w14:paraId="1F63CD94" w14:textId="77777777" w:rsidR="00255E5A" w:rsidRPr="00255E5A" w:rsidRDefault="00255E5A" w:rsidP="00255E5A">
      <w:pPr>
        <w:pStyle w:val="ListParagraph"/>
        <w:ind w:left="360"/>
        <w:rPr>
          <w:rFonts w:ascii="Times New Roman" w:hAnsi="Times New Roman"/>
          <w:sz w:val="24"/>
          <w:szCs w:val="24"/>
        </w:rPr>
      </w:pPr>
    </w:p>
    <w:p w14:paraId="52D265DB" w14:textId="77777777" w:rsidR="00F77F5D" w:rsidRDefault="00F77F5D" w:rsidP="0077347A">
      <w:pPr>
        <w:numPr>
          <w:ilvl w:val="0"/>
          <w:numId w:val="19"/>
        </w:numPr>
        <w:ind w:left="360"/>
        <w:rPr>
          <w:rFonts w:ascii="Times New Roman" w:hAnsi="Times New Roman"/>
          <w:sz w:val="24"/>
          <w:szCs w:val="24"/>
        </w:rPr>
      </w:pPr>
      <w:r>
        <w:rPr>
          <w:rFonts w:ascii="Times New Roman" w:hAnsi="Times New Roman"/>
          <w:sz w:val="24"/>
          <w:szCs w:val="24"/>
        </w:rPr>
        <w:t xml:space="preserve">Long M, Wagner D, Hubbard A, Pasko D, Baldridge P, Annich G.  Safety and Efficacy of Recombinant-Activated Factor VII for Refractory Hemorrhage in Pediatric Patients on Extracorporeal Membrane Oxygenation: A Single Center Review.   </w:t>
      </w:r>
      <w:r w:rsidRPr="00851678">
        <w:rPr>
          <w:rFonts w:ascii="Times New Roman" w:hAnsi="Times New Roman"/>
          <w:i/>
          <w:sz w:val="24"/>
          <w:szCs w:val="24"/>
        </w:rPr>
        <w:t>Perfusion</w:t>
      </w:r>
      <w:r>
        <w:rPr>
          <w:rFonts w:ascii="Times New Roman" w:hAnsi="Times New Roman"/>
          <w:sz w:val="24"/>
          <w:szCs w:val="24"/>
        </w:rPr>
        <w:t>, 2014;29(2):163-170.</w:t>
      </w:r>
      <w:r w:rsidR="00255E5A">
        <w:rPr>
          <w:rFonts w:ascii="Times New Roman" w:hAnsi="Times New Roman"/>
          <w:sz w:val="24"/>
          <w:szCs w:val="24"/>
        </w:rPr>
        <w:t xml:space="preserve"> Journal Impact Factor: 1.08, Times Cited: 3</w:t>
      </w:r>
      <w:r>
        <w:rPr>
          <w:rFonts w:ascii="Times New Roman" w:hAnsi="Times New Roman"/>
          <w:sz w:val="24"/>
          <w:szCs w:val="24"/>
        </w:rPr>
        <w:t xml:space="preserve"> </w:t>
      </w:r>
      <w:r>
        <w:rPr>
          <w:rFonts w:ascii="Times New Roman" w:hAnsi="Times New Roman"/>
          <w:b/>
          <w:i/>
          <w:sz w:val="24"/>
          <w:szCs w:val="24"/>
        </w:rPr>
        <w:t>Role:  Analysis, Writing</w:t>
      </w:r>
      <w:r>
        <w:rPr>
          <w:rFonts w:ascii="Times New Roman" w:hAnsi="Times New Roman"/>
          <w:sz w:val="24"/>
          <w:szCs w:val="24"/>
        </w:rPr>
        <w:t xml:space="preserve"> </w:t>
      </w:r>
    </w:p>
    <w:p w14:paraId="6C9A5A26" w14:textId="77777777" w:rsidR="00F77F5D" w:rsidRPr="00D87CF4" w:rsidRDefault="00F77F5D" w:rsidP="0077347A">
      <w:pPr>
        <w:ind w:left="360"/>
        <w:rPr>
          <w:rFonts w:ascii="Times New Roman" w:hAnsi="Times New Roman"/>
          <w:sz w:val="24"/>
          <w:szCs w:val="24"/>
        </w:rPr>
      </w:pPr>
    </w:p>
    <w:p w14:paraId="78814A9A" w14:textId="77777777" w:rsidR="00F77F5D" w:rsidRDefault="00F77F5D" w:rsidP="0077347A">
      <w:pPr>
        <w:numPr>
          <w:ilvl w:val="0"/>
          <w:numId w:val="19"/>
        </w:numPr>
        <w:ind w:left="360"/>
        <w:rPr>
          <w:rFonts w:ascii="Times New Roman" w:hAnsi="Times New Roman"/>
          <w:sz w:val="24"/>
          <w:szCs w:val="24"/>
        </w:rPr>
      </w:pPr>
      <w:r w:rsidRPr="00255E5A">
        <w:rPr>
          <w:rFonts w:ascii="Times New Roman" w:hAnsi="Times New Roman"/>
          <w:i/>
          <w:sz w:val="24"/>
          <w:szCs w:val="24"/>
        </w:rPr>
        <w:t>Gillogly A, Kilbourn C,</w:t>
      </w:r>
      <w:r w:rsidRPr="00255E5A">
        <w:rPr>
          <w:rFonts w:ascii="Times New Roman" w:hAnsi="Times New Roman"/>
          <w:sz w:val="24"/>
          <w:szCs w:val="24"/>
        </w:rPr>
        <w:t xml:space="preserve"> Walvogel J, Martin J, Annich G, Wagner D.  In vitro Clearance of Intravenous Acetaminophen in Extracorporeal Membrane Oxygenation. </w:t>
      </w:r>
      <w:r w:rsidRPr="00255E5A">
        <w:rPr>
          <w:rFonts w:ascii="Times New Roman" w:hAnsi="Times New Roman"/>
          <w:i/>
          <w:sz w:val="24"/>
          <w:szCs w:val="24"/>
        </w:rPr>
        <w:t>Perfusion,</w:t>
      </w:r>
      <w:r w:rsidRPr="00255E5A">
        <w:rPr>
          <w:rFonts w:ascii="Times New Roman" w:hAnsi="Times New Roman"/>
          <w:sz w:val="24"/>
          <w:szCs w:val="24"/>
        </w:rPr>
        <w:t xml:space="preserve"> March 2013; 28(2): 141-145. </w:t>
      </w:r>
      <w:r w:rsidR="00255E5A" w:rsidRPr="00255E5A">
        <w:rPr>
          <w:rFonts w:ascii="Times New Roman" w:hAnsi="Times New Roman"/>
          <w:sz w:val="24"/>
          <w:szCs w:val="24"/>
        </w:rPr>
        <w:t>Journal Impact Factor: 1.08, Times Cited: 1</w:t>
      </w:r>
      <w:r w:rsidR="00255E5A">
        <w:rPr>
          <w:rFonts w:ascii="Times New Roman" w:hAnsi="Times New Roman"/>
          <w:sz w:val="24"/>
          <w:szCs w:val="24"/>
        </w:rPr>
        <w:t xml:space="preserve">  </w:t>
      </w:r>
      <w:r w:rsidRPr="00255E5A">
        <w:rPr>
          <w:rFonts w:ascii="Times New Roman" w:hAnsi="Times New Roman"/>
          <w:b/>
          <w:i/>
          <w:sz w:val="24"/>
          <w:szCs w:val="24"/>
        </w:rPr>
        <w:t>Role:  Conceptualization, Design, Writing</w:t>
      </w:r>
      <w:r w:rsidRPr="00255E5A">
        <w:rPr>
          <w:rFonts w:ascii="Times New Roman" w:hAnsi="Times New Roman"/>
          <w:sz w:val="24"/>
          <w:szCs w:val="24"/>
        </w:rPr>
        <w:t xml:space="preserve"> </w:t>
      </w:r>
    </w:p>
    <w:p w14:paraId="1317FE3E" w14:textId="77777777" w:rsidR="00255E5A" w:rsidRDefault="00255E5A" w:rsidP="00255E5A">
      <w:pPr>
        <w:pStyle w:val="ListParagraph"/>
        <w:rPr>
          <w:rFonts w:ascii="Times New Roman" w:hAnsi="Times New Roman"/>
          <w:sz w:val="24"/>
          <w:szCs w:val="24"/>
        </w:rPr>
      </w:pPr>
    </w:p>
    <w:p w14:paraId="1A815396" w14:textId="77777777" w:rsidR="00F77F5D" w:rsidRDefault="00F77F5D" w:rsidP="0077347A">
      <w:pPr>
        <w:numPr>
          <w:ilvl w:val="0"/>
          <w:numId w:val="19"/>
        </w:numPr>
        <w:ind w:left="360"/>
        <w:rPr>
          <w:rFonts w:ascii="Times New Roman" w:hAnsi="Times New Roman"/>
          <w:sz w:val="24"/>
          <w:szCs w:val="24"/>
        </w:rPr>
      </w:pPr>
      <w:r w:rsidRPr="00255E5A">
        <w:rPr>
          <w:rFonts w:ascii="Times New Roman" w:hAnsi="Times New Roman"/>
          <w:sz w:val="24"/>
          <w:szCs w:val="24"/>
        </w:rPr>
        <w:t xml:space="preserve">Voepel-Lewis T, Wagner D, Burke C, Tait AR, </w:t>
      </w:r>
      <w:r w:rsidRPr="00255E5A">
        <w:rPr>
          <w:rFonts w:ascii="Times New Roman" w:hAnsi="Times New Roman"/>
          <w:i/>
          <w:sz w:val="24"/>
          <w:szCs w:val="24"/>
        </w:rPr>
        <w:t>Hemberg J,</w:t>
      </w:r>
      <w:r w:rsidRPr="00255E5A">
        <w:rPr>
          <w:rFonts w:ascii="Times New Roman" w:hAnsi="Times New Roman"/>
          <w:sz w:val="24"/>
          <w:szCs w:val="24"/>
        </w:rPr>
        <w:t xml:space="preserve"> Pechivanidis E, Malviya S, Talsma A.  Early adjunvant use of nonopioids associated with reduced odds of serious postoperative opioid adverse events and need for rescue in children. </w:t>
      </w:r>
      <w:r w:rsidRPr="00255E5A">
        <w:rPr>
          <w:rFonts w:ascii="Times New Roman" w:hAnsi="Times New Roman"/>
          <w:i/>
          <w:sz w:val="24"/>
          <w:szCs w:val="24"/>
        </w:rPr>
        <w:t>Paediatr</w:t>
      </w:r>
      <w:r w:rsidR="00211BC6">
        <w:rPr>
          <w:rFonts w:ascii="Times New Roman" w:hAnsi="Times New Roman"/>
          <w:i/>
          <w:sz w:val="24"/>
          <w:szCs w:val="24"/>
        </w:rPr>
        <w:t>ic</w:t>
      </w:r>
      <w:r w:rsidRPr="00255E5A">
        <w:rPr>
          <w:rFonts w:ascii="Times New Roman" w:hAnsi="Times New Roman"/>
          <w:i/>
          <w:sz w:val="24"/>
          <w:szCs w:val="24"/>
        </w:rPr>
        <w:t xml:space="preserve"> Anaesth</w:t>
      </w:r>
      <w:r w:rsidR="00851678">
        <w:rPr>
          <w:rFonts w:ascii="Times New Roman" w:hAnsi="Times New Roman"/>
          <w:i/>
          <w:sz w:val="24"/>
          <w:szCs w:val="24"/>
        </w:rPr>
        <w:t>esiology</w:t>
      </w:r>
      <w:r w:rsidRPr="00255E5A">
        <w:rPr>
          <w:rFonts w:ascii="Times New Roman" w:hAnsi="Times New Roman"/>
          <w:sz w:val="24"/>
          <w:szCs w:val="24"/>
        </w:rPr>
        <w:t>, 2013:23(2); 162-9.</w:t>
      </w:r>
      <w:r w:rsidR="00255E5A" w:rsidRPr="00255E5A">
        <w:rPr>
          <w:rFonts w:ascii="Times New Roman" w:hAnsi="Times New Roman"/>
          <w:sz w:val="24"/>
          <w:szCs w:val="24"/>
        </w:rPr>
        <w:t xml:space="preserve">  Journal Impact Factor: 1.74, Times Cited: 8</w:t>
      </w:r>
      <w:r w:rsidRPr="00255E5A">
        <w:rPr>
          <w:rFonts w:ascii="Times New Roman" w:hAnsi="Times New Roman"/>
          <w:sz w:val="24"/>
          <w:szCs w:val="24"/>
        </w:rPr>
        <w:t xml:space="preserve"> </w:t>
      </w:r>
      <w:r w:rsidRPr="00255E5A">
        <w:rPr>
          <w:rFonts w:ascii="Times New Roman" w:hAnsi="Times New Roman"/>
          <w:b/>
          <w:i/>
          <w:sz w:val="24"/>
          <w:szCs w:val="24"/>
        </w:rPr>
        <w:t>Role:   Writing</w:t>
      </w:r>
      <w:r w:rsidRPr="00255E5A">
        <w:rPr>
          <w:rFonts w:ascii="Times New Roman" w:hAnsi="Times New Roman"/>
          <w:sz w:val="24"/>
          <w:szCs w:val="24"/>
        </w:rPr>
        <w:t xml:space="preserve"> </w:t>
      </w:r>
    </w:p>
    <w:p w14:paraId="6E706AC5" w14:textId="77777777" w:rsidR="00255E5A" w:rsidRDefault="00255E5A" w:rsidP="00255E5A">
      <w:pPr>
        <w:pStyle w:val="ListParagraph"/>
        <w:rPr>
          <w:rFonts w:ascii="Times New Roman" w:hAnsi="Times New Roman"/>
          <w:sz w:val="24"/>
          <w:szCs w:val="24"/>
        </w:rPr>
      </w:pPr>
    </w:p>
    <w:p w14:paraId="69BCFA21" w14:textId="77777777" w:rsidR="00F77F5D" w:rsidRDefault="00F77F5D" w:rsidP="0077347A">
      <w:pPr>
        <w:numPr>
          <w:ilvl w:val="0"/>
          <w:numId w:val="19"/>
        </w:numPr>
        <w:ind w:left="360"/>
        <w:rPr>
          <w:rFonts w:ascii="Times New Roman" w:hAnsi="Times New Roman"/>
          <w:sz w:val="24"/>
          <w:szCs w:val="24"/>
        </w:rPr>
      </w:pPr>
      <w:r w:rsidRPr="00255E5A">
        <w:rPr>
          <w:rFonts w:ascii="Times New Roman" w:hAnsi="Times New Roman"/>
          <w:sz w:val="24"/>
          <w:szCs w:val="24"/>
        </w:rPr>
        <w:t>Wagner D, Pasko D</w:t>
      </w:r>
      <w:r w:rsidRPr="00255E5A">
        <w:rPr>
          <w:rFonts w:ascii="Times New Roman" w:hAnsi="Times New Roman"/>
          <w:i/>
          <w:sz w:val="24"/>
          <w:szCs w:val="24"/>
        </w:rPr>
        <w:t>, Phillips K</w:t>
      </w:r>
      <w:r w:rsidRPr="00255E5A">
        <w:rPr>
          <w:rFonts w:ascii="Times New Roman" w:hAnsi="Times New Roman"/>
          <w:sz w:val="24"/>
          <w:szCs w:val="24"/>
        </w:rPr>
        <w:t xml:space="preserve">, Waldvogel J, Annich G.  In vitro Clearance of Dexmedetomidine in Extracorporeal Membrane Oxygenation. </w:t>
      </w:r>
      <w:r w:rsidRPr="00255E5A">
        <w:rPr>
          <w:rFonts w:ascii="Times New Roman" w:hAnsi="Times New Roman"/>
          <w:i/>
          <w:sz w:val="24"/>
          <w:szCs w:val="24"/>
        </w:rPr>
        <w:t xml:space="preserve">Perfusion, </w:t>
      </w:r>
      <w:r w:rsidRPr="00255E5A">
        <w:rPr>
          <w:rFonts w:ascii="Times New Roman" w:hAnsi="Times New Roman"/>
          <w:sz w:val="24"/>
          <w:szCs w:val="24"/>
        </w:rPr>
        <w:t xml:space="preserve">August. 13, 2012; 1-7. </w:t>
      </w:r>
      <w:r w:rsidR="00255E5A" w:rsidRPr="00255E5A">
        <w:rPr>
          <w:rFonts w:ascii="Times New Roman" w:hAnsi="Times New Roman"/>
          <w:sz w:val="24"/>
          <w:szCs w:val="24"/>
        </w:rPr>
        <w:t>Journal Impact Factor: 1.08, Times Cited: 6</w:t>
      </w:r>
      <w:r w:rsidR="00255E5A">
        <w:rPr>
          <w:rFonts w:ascii="Times New Roman" w:hAnsi="Times New Roman"/>
          <w:sz w:val="24"/>
          <w:szCs w:val="24"/>
        </w:rPr>
        <w:t xml:space="preserve">  </w:t>
      </w:r>
      <w:r w:rsidRPr="00255E5A">
        <w:rPr>
          <w:rFonts w:ascii="Times New Roman" w:hAnsi="Times New Roman"/>
          <w:b/>
          <w:i/>
          <w:sz w:val="24"/>
          <w:szCs w:val="24"/>
        </w:rPr>
        <w:t>Role:  Conceptualization, Design, Analysis, Writing, Corresponding Author</w:t>
      </w:r>
      <w:r w:rsidRPr="00255E5A">
        <w:rPr>
          <w:rFonts w:ascii="Times New Roman" w:hAnsi="Times New Roman"/>
          <w:sz w:val="24"/>
          <w:szCs w:val="24"/>
        </w:rPr>
        <w:t xml:space="preserve"> </w:t>
      </w:r>
    </w:p>
    <w:p w14:paraId="11D4B9DB" w14:textId="77777777" w:rsidR="00255E5A" w:rsidRDefault="00255E5A" w:rsidP="00255E5A">
      <w:pPr>
        <w:pStyle w:val="ListParagraph"/>
        <w:rPr>
          <w:rFonts w:ascii="Times New Roman" w:hAnsi="Times New Roman"/>
          <w:sz w:val="24"/>
          <w:szCs w:val="24"/>
        </w:rPr>
      </w:pPr>
    </w:p>
    <w:p w14:paraId="28EAAF52" w14:textId="77777777" w:rsidR="00F77F5D" w:rsidRPr="00866C14" w:rsidRDefault="00F77F5D" w:rsidP="0077347A">
      <w:pPr>
        <w:numPr>
          <w:ilvl w:val="0"/>
          <w:numId w:val="19"/>
        </w:numPr>
        <w:ind w:left="360"/>
        <w:rPr>
          <w:rFonts w:ascii="Times New Roman" w:hAnsi="Times New Roman"/>
          <w:sz w:val="24"/>
          <w:szCs w:val="24"/>
        </w:rPr>
      </w:pPr>
      <w:r w:rsidRPr="0070096D">
        <w:rPr>
          <w:rFonts w:ascii="Times New Roman" w:hAnsi="Times New Roman"/>
          <w:i/>
          <w:sz w:val="24"/>
          <w:szCs w:val="24"/>
        </w:rPr>
        <w:t>Tran, Mai,</w:t>
      </w:r>
      <w:r>
        <w:rPr>
          <w:rFonts w:ascii="Times New Roman" w:hAnsi="Times New Roman"/>
          <w:sz w:val="24"/>
          <w:szCs w:val="24"/>
        </w:rPr>
        <w:t xml:space="preserve"> Ciarkowski, Scott,</w:t>
      </w:r>
      <w:r w:rsidRPr="00C52B5B">
        <w:rPr>
          <w:rFonts w:ascii="Times New Roman" w:hAnsi="Times New Roman"/>
          <w:sz w:val="24"/>
          <w:szCs w:val="24"/>
        </w:rPr>
        <w:t xml:space="preserve"> Wagner, Debor</w:t>
      </w:r>
      <w:r>
        <w:rPr>
          <w:rFonts w:ascii="Times New Roman" w:hAnsi="Times New Roman"/>
          <w:sz w:val="24"/>
          <w:szCs w:val="24"/>
        </w:rPr>
        <w:t>ah,</w:t>
      </w:r>
      <w:r w:rsidRPr="00C52B5B">
        <w:rPr>
          <w:rFonts w:ascii="Times New Roman" w:hAnsi="Times New Roman"/>
          <w:sz w:val="24"/>
          <w:szCs w:val="24"/>
        </w:rPr>
        <w:t xml:space="preserve"> Stevenson, James G. </w:t>
      </w:r>
      <w:r>
        <w:rPr>
          <w:rFonts w:ascii="Times New Roman" w:hAnsi="Times New Roman"/>
          <w:sz w:val="24"/>
          <w:szCs w:val="24"/>
        </w:rPr>
        <w:t xml:space="preserve"> </w:t>
      </w:r>
      <w:r w:rsidRPr="00C52B5B">
        <w:rPr>
          <w:rFonts w:ascii="Times New Roman" w:hAnsi="Times New Roman"/>
          <w:sz w:val="24"/>
          <w:szCs w:val="24"/>
        </w:rPr>
        <w:t xml:space="preserve">A Case Study on the Safety Impact of Implementing Smart Patient-Controlled Analgesic Pumps at a Tertiary Care Academic Medical Center. </w:t>
      </w:r>
      <w:r w:rsidRPr="00C52B5B">
        <w:rPr>
          <w:rFonts w:ascii="Times New Roman" w:hAnsi="Times New Roman"/>
          <w:i/>
          <w:sz w:val="24"/>
          <w:szCs w:val="24"/>
        </w:rPr>
        <w:t xml:space="preserve">Joint Commission Journal on Quality and Patient Safety. </w:t>
      </w:r>
      <w:r>
        <w:rPr>
          <w:rFonts w:ascii="Times New Roman" w:hAnsi="Times New Roman"/>
          <w:sz w:val="24"/>
          <w:szCs w:val="24"/>
        </w:rPr>
        <w:t xml:space="preserve">March 2012; 38(3), 112-119(8). </w:t>
      </w:r>
      <w:r w:rsidR="0039422B">
        <w:rPr>
          <w:rFonts w:ascii="Times New Roman" w:hAnsi="Times New Roman"/>
          <w:sz w:val="24"/>
          <w:szCs w:val="24"/>
        </w:rPr>
        <w:t xml:space="preserve">Times Cited: 11  </w:t>
      </w:r>
      <w:r>
        <w:rPr>
          <w:rFonts w:ascii="Times New Roman" w:hAnsi="Times New Roman"/>
          <w:b/>
          <w:i/>
          <w:sz w:val="24"/>
          <w:szCs w:val="24"/>
        </w:rPr>
        <w:t>Role:  Analysis, Writing</w:t>
      </w:r>
      <w:r w:rsidR="0039422B">
        <w:rPr>
          <w:rFonts w:ascii="Times New Roman" w:hAnsi="Times New Roman"/>
          <w:b/>
          <w:i/>
          <w:sz w:val="24"/>
          <w:szCs w:val="24"/>
        </w:rPr>
        <w:t xml:space="preserve"> </w:t>
      </w:r>
    </w:p>
    <w:p w14:paraId="4E54AF6F" w14:textId="77777777" w:rsidR="00F77F5D" w:rsidRDefault="00F77F5D" w:rsidP="0077347A">
      <w:pPr>
        <w:pStyle w:val="ListParagraph"/>
        <w:ind w:left="360"/>
        <w:rPr>
          <w:rFonts w:ascii="Times New Roman" w:hAnsi="Times New Roman"/>
          <w:sz w:val="24"/>
          <w:szCs w:val="24"/>
        </w:rPr>
      </w:pPr>
    </w:p>
    <w:p w14:paraId="21DB1C94" w14:textId="77777777" w:rsidR="0039422B" w:rsidRPr="00866C14" w:rsidRDefault="00F77F5D" w:rsidP="0039422B">
      <w:pPr>
        <w:numPr>
          <w:ilvl w:val="0"/>
          <w:numId w:val="19"/>
        </w:numPr>
        <w:ind w:left="360"/>
        <w:rPr>
          <w:rFonts w:ascii="Times New Roman" w:hAnsi="Times New Roman"/>
          <w:sz w:val="24"/>
          <w:szCs w:val="24"/>
        </w:rPr>
      </w:pPr>
      <w:r w:rsidRPr="0039422B">
        <w:rPr>
          <w:rFonts w:ascii="Times New Roman" w:hAnsi="Times New Roman"/>
          <w:i/>
          <w:sz w:val="24"/>
          <w:szCs w:val="24"/>
        </w:rPr>
        <w:t>Kwiatkowski JL,</w:t>
      </w:r>
      <w:r w:rsidRPr="0039422B">
        <w:rPr>
          <w:rFonts w:ascii="Times New Roman" w:hAnsi="Times New Roman"/>
          <w:sz w:val="24"/>
          <w:szCs w:val="24"/>
        </w:rPr>
        <w:t xml:space="preserve"> Johnson CE, Wagner DS.  Extended Stability of Intravenous Acetaminophen in Syringes and Opened Vials.  </w:t>
      </w:r>
      <w:r w:rsidRPr="0039422B">
        <w:rPr>
          <w:rFonts w:ascii="Times New Roman" w:hAnsi="Times New Roman"/>
          <w:i/>
          <w:sz w:val="24"/>
          <w:szCs w:val="24"/>
        </w:rPr>
        <w:t>American Journal of Health-System Pharmacy</w:t>
      </w:r>
      <w:r w:rsidRPr="0039422B">
        <w:rPr>
          <w:rFonts w:ascii="Times New Roman" w:hAnsi="Times New Roman"/>
          <w:sz w:val="24"/>
          <w:szCs w:val="24"/>
        </w:rPr>
        <w:t xml:space="preserve">, November 2012; 69: 1999-2001. </w:t>
      </w:r>
      <w:r w:rsidR="0039422B">
        <w:rPr>
          <w:rFonts w:ascii="Times New Roman" w:hAnsi="Times New Roman"/>
          <w:sz w:val="24"/>
          <w:szCs w:val="24"/>
        </w:rPr>
        <w:t>Journal Impact Factor: 2.21, Times Cited: 2</w:t>
      </w:r>
    </w:p>
    <w:p w14:paraId="6DE418C7" w14:textId="77777777" w:rsidR="00F77F5D" w:rsidRDefault="00F77F5D" w:rsidP="0039422B">
      <w:pPr>
        <w:ind w:left="360"/>
        <w:rPr>
          <w:rFonts w:ascii="Times New Roman" w:hAnsi="Times New Roman"/>
          <w:sz w:val="24"/>
          <w:szCs w:val="24"/>
        </w:rPr>
      </w:pPr>
      <w:r w:rsidRPr="0039422B">
        <w:rPr>
          <w:rFonts w:ascii="Times New Roman" w:hAnsi="Times New Roman"/>
          <w:b/>
          <w:i/>
          <w:sz w:val="24"/>
          <w:szCs w:val="24"/>
        </w:rPr>
        <w:t>Role:  Conceptualization, Design, Analysis, Corresponding Author</w:t>
      </w:r>
      <w:r w:rsidRPr="0039422B">
        <w:rPr>
          <w:rFonts w:ascii="Times New Roman" w:hAnsi="Times New Roman"/>
          <w:sz w:val="24"/>
          <w:szCs w:val="24"/>
        </w:rPr>
        <w:t xml:space="preserve"> </w:t>
      </w:r>
    </w:p>
    <w:p w14:paraId="62978147" w14:textId="77777777" w:rsidR="0039422B" w:rsidRPr="0039422B" w:rsidRDefault="0039422B" w:rsidP="0039422B">
      <w:pPr>
        <w:ind w:left="360"/>
        <w:rPr>
          <w:rFonts w:ascii="Times New Roman" w:hAnsi="Times New Roman"/>
          <w:sz w:val="24"/>
          <w:szCs w:val="24"/>
        </w:rPr>
      </w:pPr>
    </w:p>
    <w:p w14:paraId="69476BB7" w14:textId="77777777" w:rsidR="00F77F5D" w:rsidRDefault="00F77F5D" w:rsidP="0039422B">
      <w:pPr>
        <w:numPr>
          <w:ilvl w:val="0"/>
          <w:numId w:val="19"/>
        </w:numPr>
        <w:ind w:left="360"/>
        <w:rPr>
          <w:rFonts w:ascii="Times New Roman" w:hAnsi="Times New Roman"/>
          <w:sz w:val="24"/>
          <w:szCs w:val="24"/>
        </w:rPr>
      </w:pPr>
      <w:r w:rsidRPr="0039422B">
        <w:rPr>
          <w:rFonts w:ascii="Times New Roman" w:hAnsi="Times New Roman"/>
          <w:sz w:val="24"/>
          <w:szCs w:val="24"/>
        </w:rPr>
        <w:t xml:space="preserve">Dickinson CJ, Wagner DS, Shaw BE, Owens TA, Pasko D, Niedner M.  A Systematic Approach to Improving Medication Safety in a Pediatric Intensive Care Unit.  </w:t>
      </w:r>
      <w:r w:rsidRPr="0039422B">
        <w:rPr>
          <w:rFonts w:ascii="Times New Roman" w:hAnsi="Times New Roman"/>
          <w:i/>
          <w:sz w:val="24"/>
          <w:szCs w:val="24"/>
        </w:rPr>
        <w:t>Critical Care Nursing Quarterly Issue, Evidence-Based Innovations Impacting Intensive Care Unit Nursing Practice,</w:t>
      </w:r>
      <w:r w:rsidRPr="0039422B">
        <w:rPr>
          <w:rFonts w:ascii="Times New Roman" w:hAnsi="Times New Roman"/>
          <w:sz w:val="24"/>
          <w:szCs w:val="24"/>
        </w:rPr>
        <w:t xml:space="preserve"> Jan-Mar 2012; 35(1): 15-26.</w:t>
      </w:r>
      <w:r w:rsidR="0039422B" w:rsidRPr="0039422B">
        <w:rPr>
          <w:rFonts w:ascii="Times New Roman" w:hAnsi="Times New Roman"/>
          <w:sz w:val="24"/>
          <w:szCs w:val="24"/>
        </w:rPr>
        <w:t xml:space="preserve">  Times Cited: 6</w:t>
      </w:r>
      <w:r w:rsidR="0039422B">
        <w:rPr>
          <w:rFonts w:ascii="Times New Roman" w:hAnsi="Times New Roman"/>
          <w:sz w:val="24"/>
          <w:szCs w:val="24"/>
        </w:rPr>
        <w:t xml:space="preserve"> </w:t>
      </w:r>
      <w:r w:rsidRPr="0039422B">
        <w:rPr>
          <w:rFonts w:ascii="Times New Roman" w:hAnsi="Times New Roman"/>
          <w:sz w:val="24"/>
          <w:szCs w:val="24"/>
        </w:rPr>
        <w:t xml:space="preserve"> </w:t>
      </w:r>
      <w:r w:rsidRPr="0039422B">
        <w:rPr>
          <w:rFonts w:ascii="Times New Roman" w:hAnsi="Times New Roman"/>
          <w:b/>
          <w:i/>
          <w:sz w:val="24"/>
          <w:szCs w:val="24"/>
        </w:rPr>
        <w:t>Role:  Conceptualization, Analysis, Writing</w:t>
      </w:r>
      <w:r w:rsidRPr="0039422B">
        <w:rPr>
          <w:rFonts w:ascii="Times New Roman" w:hAnsi="Times New Roman"/>
          <w:sz w:val="24"/>
          <w:szCs w:val="24"/>
        </w:rPr>
        <w:t xml:space="preserve"> </w:t>
      </w:r>
    </w:p>
    <w:p w14:paraId="73FC2D09" w14:textId="77777777" w:rsidR="0039422B" w:rsidRPr="0039422B" w:rsidRDefault="0039422B" w:rsidP="0039422B">
      <w:pPr>
        <w:ind w:left="360"/>
        <w:rPr>
          <w:rFonts w:ascii="Times New Roman" w:hAnsi="Times New Roman"/>
          <w:sz w:val="24"/>
          <w:szCs w:val="24"/>
        </w:rPr>
      </w:pPr>
    </w:p>
    <w:p w14:paraId="2C589F24" w14:textId="77777777" w:rsidR="00F77F5D" w:rsidRPr="00866C14" w:rsidRDefault="00F77F5D" w:rsidP="0077347A">
      <w:pPr>
        <w:numPr>
          <w:ilvl w:val="0"/>
          <w:numId w:val="19"/>
        </w:numPr>
        <w:ind w:left="360"/>
        <w:rPr>
          <w:rFonts w:ascii="Times New Roman" w:hAnsi="Times New Roman"/>
          <w:sz w:val="24"/>
          <w:szCs w:val="24"/>
        </w:rPr>
      </w:pPr>
      <w:r>
        <w:rPr>
          <w:rFonts w:ascii="Times New Roman" w:hAnsi="Times New Roman"/>
          <w:sz w:val="24"/>
          <w:szCs w:val="24"/>
        </w:rPr>
        <w:t xml:space="preserve">Nafiu, OO, Ramachandran SK, Wagner DS, Campbell DA, Stanley JC.  Contribution of Body Mass Index to Postoperative Outcomes in Minority Patients.  </w:t>
      </w:r>
      <w:r w:rsidRPr="000B096A">
        <w:rPr>
          <w:rFonts w:ascii="Times New Roman" w:hAnsi="Times New Roman"/>
          <w:i/>
          <w:sz w:val="24"/>
          <w:szCs w:val="24"/>
        </w:rPr>
        <w:t>Journal of Hospital Medicine</w:t>
      </w:r>
      <w:r>
        <w:rPr>
          <w:rFonts w:ascii="Times New Roman" w:hAnsi="Times New Roman"/>
          <w:sz w:val="24"/>
          <w:szCs w:val="24"/>
        </w:rPr>
        <w:t xml:space="preserve">, 2011; 1-7. </w:t>
      </w:r>
      <w:r w:rsidR="0039422B">
        <w:rPr>
          <w:rFonts w:ascii="Times New Roman" w:hAnsi="Times New Roman"/>
          <w:sz w:val="24"/>
          <w:szCs w:val="24"/>
        </w:rPr>
        <w:t xml:space="preserve">Journal Impact Factor: 2.08, Times Cited: 2  </w:t>
      </w:r>
      <w:r>
        <w:rPr>
          <w:rFonts w:ascii="Times New Roman" w:hAnsi="Times New Roman"/>
          <w:b/>
          <w:i/>
          <w:sz w:val="24"/>
          <w:szCs w:val="24"/>
        </w:rPr>
        <w:t>Role:  Writing</w:t>
      </w:r>
      <w:r>
        <w:rPr>
          <w:rFonts w:ascii="Times New Roman" w:hAnsi="Times New Roman"/>
          <w:sz w:val="24"/>
          <w:szCs w:val="24"/>
        </w:rPr>
        <w:t xml:space="preserve"> </w:t>
      </w:r>
    </w:p>
    <w:p w14:paraId="5EDDFF11" w14:textId="77777777" w:rsidR="00F77F5D" w:rsidRDefault="00F77F5D" w:rsidP="0077347A">
      <w:pPr>
        <w:pStyle w:val="ListParagraph"/>
        <w:ind w:left="360"/>
        <w:rPr>
          <w:rFonts w:ascii="Times New Roman" w:hAnsi="Times New Roman"/>
          <w:sz w:val="24"/>
          <w:szCs w:val="24"/>
        </w:rPr>
      </w:pPr>
    </w:p>
    <w:p w14:paraId="058F2AF6" w14:textId="77777777" w:rsidR="00F77F5D" w:rsidRDefault="00F77F5D" w:rsidP="0077347A">
      <w:pPr>
        <w:numPr>
          <w:ilvl w:val="0"/>
          <w:numId w:val="19"/>
        </w:numPr>
        <w:ind w:left="360"/>
        <w:rPr>
          <w:rFonts w:ascii="Times New Roman" w:hAnsi="Times New Roman"/>
          <w:sz w:val="24"/>
          <w:szCs w:val="24"/>
        </w:rPr>
      </w:pPr>
      <w:r w:rsidRPr="0039422B">
        <w:rPr>
          <w:rFonts w:ascii="Times New Roman" w:hAnsi="Times New Roman"/>
          <w:sz w:val="24"/>
          <w:szCs w:val="24"/>
        </w:rPr>
        <w:t xml:space="preserve">Wagner DS, </w:t>
      </w:r>
      <w:r w:rsidRPr="0039422B">
        <w:rPr>
          <w:rFonts w:ascii="Times New Roman" w:hAnsi="Times New Roman"/>
          <w:i/>
          <w:sz w:val="24"/>
          <w:szCs w:val="24"/>
        </w:rPr>
        <w:t>Nigg A</w:t>
      </w:r>
      <w:r w:rsidRPr="0039422B">
        <w:rPr>
          <w:rFonts w:ascii="Times New Roman" w:hAnsi="Times New Roman"/>
          <w:sz w:val="24"/>
          <w:szCs w:val="24"/>
        </w:rPr>
        <w:t xml:space="preserve">, Sturm L, Sinwell G, DePestel D.  Implementation of Weight–Based Antimicrobial Dosing for Surgical site Infection Prophylaxis.  </w:t>
      </w:r>
      <w:r w:rsidRPr="0039422B">
        <w:rPr>
          <w:rFonts w:ascii="Times New Roman" w:hAnsi="Times New Roman"/>
          <w:i/>
          <w:sz w:val="24"/>
          <w:szCs w:val="24"/>
        </w:rPr>
        <w:t>Hospital Pharmacy Journal</w:t>
      </w:r>
      <w:r w:rsidRPr="0039422B">
        <w:rPr>
          <w:rFonts w:ascii="Times New Roman" w:hAnsi="Times New Roman"/>
          <w:sz w:val="24"/>
          <w:szCs w:val="24"/>
        </w:rPr>
        <w:t xml:space="preserve"> 2011; 46(7):494-500. </w:t>
      </w:r>
      <w:r w:rsidR="0039422B" w:rsidRPr="0039422B">
        <w:rPr>
          <w:rFonts w:ascii="Times New Roman" w:hAnsi="Times New Roman"/>
          <w:sz w:val="24"/>
          <w:szCs w:val="24"/>
        </w:rPr>
        <w:t>Times Cited: 2</w:t>
      </w:r>
      <w:r w:rsidR="0039422B">
        <w:rPr>
          <w:rFonts w:ascii="Times New Roman" w:hAnsi="Times New Roman"/>
          <w:sz w:val="24"/>
          <w:szCs w:val="24"/>
        </w:rPr>
        <w:t xml:space="preserve">  </w:t>
      </w:r>
      <w:r w:rsidRPr="0039422B">
        <w:rPr>
          <w:rFonts w:ascii="Times New Roman" w:hAnsi="Times New Roman"/>
          <w:b/>
          <w:i/>
          <w:sz w:val="24"/>
          <w:szCs w:val="24"/>
        </w:rPr>
        <w:t>Role:  Conceptualization, Design, Analysis, Writing, Corresponding Author</w:t>
      </w:r>
      <w:r w:rsidRPr="0039422B">
        <w:rPr>
          <w:rFonts w:ascii="Times New Roman" w:hAnsi="Times New Roman"/>
          <w:sz w:val="24"/>
          <w:szCs w:val="24"/>
        </w:rPr>
        <w:t xml:space="preserve"> </w:t>
      </w:r>
    </w:p>
    <w:p w14:paraId="606FD58A" w14:textId="77777777" w:rsidR="0039422B" w:rsidRDefault="0039422B" w:rsidP="0039422B">
      <w:pPr>
        <w:pStyle w:val="ListParagraph"/>
        <w:rPr>
          <w:rFonts w:ascii="Times New Roman" w:hAnsi="Times New Roman"/>
          <w:sz w:val="24"/>
          <w:szCs w:val="24"/>
        </w:rPr>
      </w:pPr>
    </w:p>
    <w:p w14:paraId="3D5FF57C" w14:textId="77777777" w:rsidR="00F77F5D" w:rsidRPr="00866C14" w:rsidRDefault="00F77F5D" w:rsidP="0077347A">
      <w:pPr>
        <w:numPr>
          <w:ilvl w:val="0"/>
          <w:numId w:val="19"/>
        </w:numPr>
        <w:ind w:left="360"/>
        <w:rPr>
          <w:rFonts w:ascii="Times New Roman" w:hAnsi="Times New Roman"/>
          <w:sz w:val="24"/>
          <w:szCs w:val="24"/>
        </w:rPr>
      </w:pPr>
      <w:r w:rsidRPr="00943B23">
        <w:rPr>
          <w:rFonts w:ascii="Times New Roman" w:hAnsi="Times New Roman"/>
          <w:sz w:val="24"/>
          <w:szCs w:val="24"/>
        </w:rPr>
        <w:t xml:space="preserve">Andersen MPS, Sander SP, Nielsen OJ, Wagner DS, Sanford TJ, Wallington TJ.  Inhalation Anaesthetics and Climate Change. </w:t>
      </w:r>
      <w:r w:rsidRPr="003C5550">
        <w:rPr>
          <w:rFonts w:ascii="Times New Roman" w:hAnsi="Times New Roman"/>
          <w:i/>
          <w:sz w:val="24"/>
          <w:szCs w:val="24"/>
        </w:rPr>
        <w:t>BJA</w:t>
      </w:r>
      <w:r>
        <w:rPr>
          <w:rFonts w:ascii="Times New Roman" w:hAnsi="Times New Roman"/>
          <w:sz w:val="24"/>
          <w:szCs w:val="24"/>
        </w:rPr>
        <w:t xml:space="preserve">. 2010; 105(6):760-6. </w:t>
      </w:r>
      <w:r w:rsidR="00851678">
        <w:rPr>
          <w:rFonts w:ascii="Times New Roman" w:hAnsi="Times New Roman"/>
          <w:sz w:val="24"/>
          <w:szCs w:val="24"/>
        </w:rPr>
        <w:t xml:space="preserve">Journal Impact Factor: 4.35, </w:t>
      </w:r>
      <w:r w:rsidR="0039422B">
        <w:rPr>
          <w:rFonts w:ascii="Times New Roman" w:hAnsi="Times New Roman"/>
          <w:sz w:val="24"/>
          <w:szCs w:val="24"/>
        </w:rPr>
        <w:t xml:space="preserve">Times Cited: 37 </w:t>
      </w:r>
      <w:r>
        <w:rPr>
          <w:rFonts w:ascii="Times New Roman" w:hAnsi="Times New Roman"/>
          <w:b/>
          <w:i/>
          <w:sz w:val="24"/>
          <w:szCs w:val="24"/>
        </w:rPr>
        <w:t>Role:  Concept, Design, Analysis, Writing, Corresponding Author</w:t>
      </w:r>
      <w:r w:rsidR="0039422B">
        <w:rPr>
          <w:rFonts w:ascii="Times New Roman" w:hAnsi="Times New Roman"/>
          <w:b/>
          <w:i/>
          <w:sz w:val="24"/>
          <w:szCs w:val="24"/>
        </w:rPr>
        <w:t xml:space="preserve"> </w:t>
      </w:r>
    </w:p>
    <w:p w14:paraId="25597489" w14:textId="77777777" w:rsidR="00F77F5D" w:rsidRDefault="00F77F5D" w:rsidP="0077347A">
      <w:pPr>
        <w:pStyle w:val="ListParagraph"/>
        <w:ind w:left="360"/>
        <w:rPr>
          <w:rFonts w:ascii="Times New Roman" w:hAnsi="Times New Roman"/>
          <w:sz w:val="24"/>
          <w:szCs w:val="24"/>
        </w:rPr>
      </w:pPr>
    </w:p>
    <w:p w14:paraId="73D8611E" w14:textId="77777777" w:rsidR="00F77F5D" w:rsidRPr="0039422B" w:rsidRDefault="00F77F5D" w:rsidP="0077347A">
      <w:pPr>
        <w:numPr>
          <w:ilvl w:val="0"/>
          <w:numId w:val="19"/>
        </w:numPr>
        <w:ind w:left="360"/>
        <w:rPr>
          <w:rFonts w:ascii="Times New Roman" w:hAnsi="Times New Roman"/>
          <w:sz w:val="24"/>
          <w:szCs w:val="24"/>
        </w:rPr>
      </w:pPr>
      <w:r w:rsidRPr="0039422B">
        <w:rPr>
          <w:rFonts w:ascii="Times New Roman" w:hAnsi="Times New Roman"/>
          <w:sz w:val="24"/>
          <w:szCs w:val="24"/>
        </w:rPr>
        <w:t>O’Brien D and Wagner DS.  PONV Management: Strategies that Work.</w:t>
      </w:r>
      <w:r w:rsidRPr="0039422B">
        <w:rPr>
          <w:rFonts w:ascii="Times New Roman" w:hAnsi="Times New Roman"/>
          <w:i/>
          <w:sz w:val="24"/>
          <w:szCs w:val="24"/>
        </w:rPr>
        <w:t xml:space="preserve"> OR Nurse</w:t>
      </w:r>
      <w:r w:rsidRPr="0039422B">
        <w:rPr>
          <w:rFonts w:ascii="Times New Roman" w:hAnsi="Times New Roman"/>
          <w:sz w:val="24"/>
          <w:szCs w:val="24"/>
        </w:rPr>
        <w:t xml:space="preserve">, November 2009; 3(6); 41-50. </w:t>
      </w:r>
      <w:r w:rsidR="0039422B" w:rsidRPr="0039422B">
        <w:rPr>
          <w:rFonts w:ascii="Times New Roman" w:hAnsi="Times New Roman"/>
          <w:sz w:val="24"/>
          <w:szCs w:val="24"/>
        </w:rPr>
        <w:t>Times Cited: 3</w:t>
      </w:r>
      <w:r w:rsidR="0039422B">
        <w:rPr>
          <w:rFonts w:ascii="Times New Roman" w:hAnsi="Times New Roman"/>
          <w:sz w:val="24"/>
          <w:szCs w:val="24"/>
        </w:rPr>
        <w:t xml:space="preserve">  </w:t>
      </w:r>
      <w:r w:rsidRPr="0039422B">
        <w:rPr>
          <w:rFonts w:ascii="Times New Roman" w:hAnsi="Times New Roman"/>
          <w:b/>
          <w:i/>
          <w:sz w:val="24"/>
          <w:szCs w:val="24"/>
        </w:rPr>
        <w:t>Role:   Writing, Concept</w:t>
      </w:r>
      <w:r w:rsidR="0039422B" w:rsidRPr="0039422B">
        <w:rPr>
          <w:rFonts w:ascii="Times New Roman" w:hAnsi="Times New Roman"/>
          <w:b/>
          <w:i/>
          <w:sz w:val="24"/>
          <w:szCs w:val="24"/>
        </w:rPr>
        <w:t xml:space="preserve"> </w:t>
      </w:r>
    </w:p>
    <w:p w14:paraId="4F12A253" w14:textId="77777777" w:rsidR="0039422B" w:rsidRPr="0039422B" w:rsidRDefault="0039422B" w:rsidP="0039422B">
      <w:pPr>
        <w:ind w:left="360"/>
        <w:rPr>
          <w:rFonts w:ascii="Times New Roman" w:hAnsi="Times New Roman"/>
          <w:sz w:val="24"/>
          <w:szCs w:val="24"/>
        </w:rPr>
      </w:pPr>
    </w:p>
    <w:p w14:paraId="18EA2FAF" w14:textId="77777777" w:rsidR="0039422B" w:rsidRDefault="00F77F5D" w:rsidP="0077347A">
      <w:pPr>
        <w:numPr>
          <w:ilvl w:val="0"/>
          <w:numId w:val="19"/>
        </w:numPr>
        <w:ind w:left="360"/>
        <w:rPr>
          <w:rFonts w:ascii="Times New Roman" w:hAnsi="Times New Roman"/>
          <w:sz w:val="24"/>
          <w:szCs w:val="24"/>
        </w:rPr>
      </w:pPr>
      <w:r w:rsidRPr="0039422B">
        <w:rPr>
          <w:rFonts w:ascii="Times New Roman" w:hAnsi="Times New Roman"/>
          <w:sz w:val="24"/>
          <w:szCs w:val="24"/>
        </w:rPr>
        <w:t xml:space="preserve">Wagner DS, Pasko D, Glenn D, Lapinski J, Callow L, Shaw B. The Medication Manager: Results of a Medication at the Bedside Pilot in a Pediatric Teaching Institution. </w:t>
      </w:r>
      <w:r w:rsidRPr="0039422B">
        <w:rPr>
          <w:rFonts w:ascii="Times New Roman" w:hAnsi="Times New Roman"/>
          <w:i/>
          <w:sz w:val="24"/>
          <w:szCs w:val="24"/>
        </w:rPr>
        <w:t>Joint Commission Journal of Quality and Patient Safety;</w:t>
      </w:r>
      <w:r w:rsidRPr="0039422B">
        <w:rPr>
          <w:rFonts w:ascii="Times New Roman" w:hAnsi="Times New Roman"/>
          <w:sz w:val="24"/>
          <w:szCs w:val="24"/>
        </w:rPr>
        <w:t xml:space="preserve"> 2010; 6(2):76-9. </w:t>
      </w:r>
      <w:r w:rsidR="0039422B" w:rsidRPr="0039422B">
        <w:rPr>
          <w:rFonts w:ascii="Times New Roman" w:hAnsi="Times New Roman"/>
          <w:sz w:val="24"/>
          <w:szCs w:val="24"/>
        </w:rPr>
        <w:t>Journal Impact Factor: 0.88, Times Cited: 3</w:t>
      </w:r>
      <w:r w:rsidR="0039422B">
        <w:rPr>
          <w:rFonts w:ascii="Times New Roman" w:hAnsi="Times New Roman"/>
          <w:sz w:val="24"/>
          <w:szCs w:val="24"/>
        </w:rPr>
        <w:t xml:space="preserve">  </w:t>
      </w:r>
      <w:r w:rsidRPr="0039422B">
        <w:rPr>
          <w:rFonts w:ascii="Times New Roman" w:hAnsi="Times New Roman"/>
          <w:b/>
          <w:i/>
          <w:sz w:val="24"/>
          <w:szCs w:val="24"/>
        </w:rPr>
        <w:t>Role:  Concept, Design, Analysis, Writing, Corresponding Author</w:t>
      </w:r>
      <w:r w:rsidRPr="0039422B">
        <w:rPr>
          <w:rFonts w:ascii="Times New Roman" w:hAnsi="Times New Roman"/>
          <w:sz w:val="24"/>
          <w:szCs w:val="24"/>
        </w:rPr>
        <w:t xml:space="preserve"> </w:t>
      </w:r>
    </w:p>
    <w:p w14:paraId="6B3404C5" w14:textId="77777777" w:rsidR="0039422B" w:rsidRDefault="0039422B" w:rsidP="0039422B">
      <w:pPr>
        <w:ind w:left="360"/>
        <w:rPr>
          <w:rFonts w:ascii="Times New Roman" w:hAnsi="Times New Roman"/>
          <w:sz w:val="24"/>
          <w:szCs w:val="24"/>
        </w:rPr>
      </w:pPr>
    </w:p>
    <w:p w14:paraId="45A7DC3F" w14:textId="77777777" w:rsidR="00F77F5D" w:rsidRDefault="00F77F5D" w:rsidP="0077347A">
      <w:pPr>
        <w:numPr>
          <w:ilvl w:val="0"/>
          <w:numId w:val="19"/>
        </w:numPr>
        <w:ind w:left="360"/>
        <w:rPr>
          <w:rFonts w:ascii="Times New Roman" w:hAnsi="Times New Roman"/>
          <w:sz w:val="24"/>
          <w:szCs w:val="24"/>
        </w:rPr>
      </w:pPr>
      <w:r w:rsidRPr="0039422B">
        <w:rPr>
          <w:rFonts w:ascii="Times New Roman" w:hAnsi="Times New Roman"/>
          <w:sz w:val="24"/>
          <w:szCs w:val="24"/>
        </w:rPr>
        <w:t xml:space="preserve">Gauger V, Voepel-Lewis T, Burke C, Kostrzewa A, Caird MS, Wagner DS, Farley F. Epidural Analgesia Compared with Intravenous Analgesia after Pediatric Posterior Spinal Fusion. </w:t>
      </w:r>
      <w:r w:rsidRPr="0039422B">
        <w:rPr>
          <w:rFonts w:ascii="Times New Roman" w:hAnsi="Times New Roman"/>
          <w:i/>
          <w:sz w:val="24"/>
          <w:szCs w:val="24"/>
        </w:rPr>
        <w:t>Journal of Pediatric Orthopaedics</w:t>
      </w:r>
      <w:r w:rsidRPr="0039422B">
        <w:rPr>
          <w:rFonts w:ascii="Times New Roman" w:hAnsi="Times New Roman"/>
          <w:sz w:val="24"/>
          <w:szCs w:val="24"/>
        </w:rPr>
        <w:t xml:space="preserve">; 2009; 29(6); 588-93. </w:t>
      </w:r>
      <w:r w:rsidR="0039422B" w:rsidRPr="0039422B">
        <w:rPr>
          <w:rFonts w:ascii="Times New Roman" w:hAnsi="Times New Roman"/>
          <w:sz w:val="24"/>
          <w:szCs w:val="24"/>
        </w:rPr>
        <w:t>Journal Impact Factor: 1.43, Times Cited: 17</w:t>
      </w:r>
      <w:r w:rsidR="0039422B">
        <w:rPr>
          <w:rFonts w:ascii="Times New Roman" w:hAnsi="Times New Roman"/>
          <w:sz w:val="24"/>
          <w:szCs w:val="24"/>
        </w:rPr>
        <w:t xml:space="preserve">  </w:t>
      </w:r>
      <w:r w:rsidRPr="0039422B">
        <w:rPr>
          <w:rFonts w:ascii="Times New Roman" w:hAnsi="Times New Roman"/>
          <w:b/>
          <w:i/>
          <w:sz w:val="24"/>
          <w:szCs w:val="24"/>
        </w:rPr>
        <w:t>Role:  Writing</w:t>
      </w:r>
      <w:r w:rsidRPr="0039422B">
        <w:rPr>
          <w:rFonts w:ascii="Times New Roman" w:hAnsi="Times New Roman"/>
          <w:sz w:val="24"/>
          <w:szCs w:val="24"/>
        </w:rPr>
        <w:t xml:space="preserve"> </w:t>
      </w:r>
    </w:p>
    <w:p w14:paraId="53B93F44" w14:textId="77777777" w:rsidR="0039422B" w:rsidRDefault="0039422B" w:rsidP="0039422B">
      <w:pPr>
        <w:pStyle w:val="ListParagraph"/>
        <w:rPr>
          <w:rFonts w:ascii="Times New Roman" w:hAnsi="Times New Roman"/>
          <w:sz w:val="24"/>
          <w:szCs w:val="24"/>
        </w:rPr>
      </w:pPr>
    </w:p>
    <w:p w14:paraId="04BD0081" w14:textId="77777777" w:rsidR="0039422B" w:rsidRDefault="00F77F5D" w:rsidP="0077347A">
      <w:pPr>
        <w:numPr>
          <w:ilvl w:val="0"/>
          <w:numId w:val="19"/>
        </w:numPr>
        <w:ind w:left="360"/>
        <w:rPr>
          <w:rFonts w:ascii="Times New Roman" w:hAnsi="Times New Roman"/>
          <w:sz w:val="24"/>
          <w:szCs w:val="24"/>
        </w:rPr>
      </w:pPr>
      <w:r w:rsidRPr="0039422B">
        <w:rPr>
          <w:rFonts w:ascii="Times New Roman" w:hAnsi="Times New Roman"/>
          <w:sz w:val="24"/>
          <w:szCs w:val="24"/>
        </w:rPr>
        <w:t xml:space="preserve">Cinti SK, Wilkerson W, Holmes JG, Shlafer J, Kim C, Collins CD, Bandy K, Krupansky F, Lozon M, Bradin SA, Wright C, Goldberg J, Wagner DS, Rodgers P, Atas J, Cadwallender B. Pandemic Influenza and Acute Care Centers: Taking care of Sick Patients in a Nonhospital Setting. </w:t>
      </w:r>
      <w:r w:rsidRPr="0039422B">
        <w:rPr>
          <w:rFonts w:ascii="Times New Roman" w:hAnsi="Times New Roman"/>
          <w:i/>
          <w:sz w:val="24"/>
          <w:szCs w:val="24"/>
        </w:rPr>
        <w:t>Biosecurity and Bioterrorism</w:t>
      </w:r>
      <w:r w:rsidRPr="0039422B">
        <w:rPr>
          <w:rFonts w:ascii="Times New Roman" w:hAnsi="Times New Roman"/>
          <w:sz w:val="24"/>
          <w:szCs w:val="24"/>
        </w:rPr>
        <w:t xml:space="preserve">. 2008; 6(4):335-348. </w:t>
      </w:r>
      <w:r w:rsidR="0039422B" w:rsidRPr="0039422B">
        <w:rPr>
          <w:rFonts w:ascii="Times New Roman" w:hAnsi="Times New Roman"/>
          <w:sz w:val="24"/>
          <w:szCs w:val="24"/>
        </w:rPr>
        <w:t>Journal Impact Factor: 1.64, Times Cited: 10</w:t>
      </w:r>
      <w:r w:rsidR="0039422B">
        <w:rPr>
          <w:rFonts w:ascii="Times New Roman" w:hAnsi="Times New Roman"/>
          <w:sz w:val="24"/>
          <w:szCs w:val="24"/>
        </w:rPr>
        <w:t xml:space="preserve">  </w:t>
      </w:r>
      <w:r w:rsidRPr="0039422B">
        <w:rPr>
          <w:rFonts w:ascii="Times New Roman" w:hAnsi="Times New Roman"/>
          <w:b/>
          <w:i/>
          <w:sz w:val="24"/>
          <w:szCs w:val="24"/>
        </w:rPr>
        <w:t>Role:  Writing</w:t>
      </w:r>
    </w:p>
    <w:p w14:paraId="61C8FE72" w14:textId="77777777" w:rsidR="0039422B" w:rsidRDefault="0039422B" w:rsidP="0039422B">
      <w:pPr>
        <w:pStyle w:val="ListParagraph"/>
        <w:rPr>
          <w:rFonts w:ascii="Times New Roman" w:hAnsi="Times New Roman"/>
          <w:sz w:val="24"/>
          <w:szCs w:val="24"/>
        </w:rPr>
      </w:pPr>
    </w:p>
    <w:p w14:paraId="76D65458" w14:textId="77777777" w:rsidR="00F77F5D" w:rsidRDefault="00F77F5D" w:rsidP="0077347A">
      <w:pPr>
        <w:numPr>
          <w:ilvl w:val="0"/>
          <w:numId w:val="19"/>
        </w:numPr>
        <w:ind w:left="360"/>
        <w:rPr>
          <w:rFonts w:ascii="Times New Roman" w:hAnsi="Times New Roman"/>
          <w:sz w:val="24"/>
          <w:szCs w:val="24"/>
        </w:rPr>
      </w:pPr>
      <w:r w:rsidRPr="0039422B">
        <w:rPr>
          <w:rFonts w:ascii="Times New Roman" w:hAnsi="Times New Roman"/>
          <w:sz w:val="24"/>
          <w:szCs w:val="24"/>
          <w:lang w:val="fr-FR"/>
        </w:rPr>
        <w:t xml:space="preserve">Wagner DS, Gauger V, Chiravuri D, Faust K.  </w:t>
      </w:r>
      <w:r w:rsidRPr="0039422B">
        <w:rPr>
          <w:rFonts w:ascii="Times New Roman" w:hAnsi="Times New Roman"/>
          <w:sz w:val="24"/>
          <w:szCs w:val="24"/>
        </w:rPr>
        <w:t xml:space="preserve">Ondansetron Oral Disintegrating Tablets for the Prevention of Postoperative vomiting in Children Undergoing Strabismus Surgery. </w:t>
      </w:r>
      <w:r w:rsidRPr="0039422B">
        <w:rPr>
          <w:rFonts w:ascii="Times New Roman" w:hAnsi="Times New Roman"/>
          <w:i/>
          <w:sz w:val="24"/>
          <w:szCs w:val="24"/>
        </w:rPr>
        <w:t>Therapeutics and Clinical Risk Management</w:t>
      </w:r>
      <w:r w:rsidRPr="0039422B">
        <w:rPr>
          <w:rFonts w:ascii="Times New Roman" w:hAnsi="Times New Roman"/>
          <w:sz w:val="24"/>
          <w:szCs w:val="24"/>
        </w:rPr>
        <w:t xml:space="preserve">. 2007; 4:691-694. </w:t>
      </w:r>
      <w:r w:rsidR="0039422B" w:rsidRPr="0039422B">
        <w:rPr>
          <w:rFonts w:ascii="Times New Roman" w:hAnsi="Times New Roman"/>
          <w:sz w:val="24"/>
          <w:szCs w:val="24"/>
        </w:rPr>
        <w:t>Journal Impact Factor: 1.34, Times Cited: 6</w:t>
      </w:r>
      <w:r w:rsidR="0039422B">
        <w:rPr>
          <w:rFonts w:ascii="Times New Roman" w:hAnsi="Times New Roman"/>
          <w:sz w:val="24"/>
          <w:szCs w:val="24"/>
        </w:rPr>
        <w:t xml:space="preserve">  </w:t>
      </w:r>
      <w:r w:rsidRPr="0039422B">
        <w:rPr>
          <w:rFonts w:ascii="Times New Roman" w:hAnsi="Times New Roman"/>
          <w:b/>
          <w:i/>
          <w:sz w:val="24"/>
          <w:szCs w:val="24"/>
        </w:rPr>
        <w:t>Role:  Concept, Design, Analysis, Writing, Corresponding Author</w:t>
      </w:r>
      <w:r w:rsidRPr="0039422B">
        <w:rPr>
          <w:rFonts w:ascii="Times New Roman" w:hAnsi="Times New Roman"/>
          <w:sz w:val="24"/>
          <w:szCs w:val="24"/>
        </w:rPr>
        <w:t xml:space="preserve"> </w:t>
      </w:r>
    </w:p>
    <w:p w14:paraId="176EBA9E" w14:textId="77777777" w:rsidR="0039422B" w:rsidRDefault="0039422B" w:rsidP="0039422B">
      <w:pPr>
        <w:pStyle w:val="ListParagraph"/>
        <w:rPr>
          <w:rFonts w:ascii="Times New Roman" w:hAnsi="Times New Roman"/>
          <w:sz w:val="24"/>
          <w:szCs w:val="24"/>
        </w:rPr>
      </w:pPr>
    </w:p>
    <w:p w14:paraId="0DFA029D" w14:textId="77777777" w:rsidR="0039422B" w:rsidRPr="0039422B" w:rsidRDefault="00F77F5D" w:rsidP="0077347A">
      <w:pPr>
        <w:numPr>
          <w:ilvl w:val="0"/>
          <w:numId w:val="19"/>
        </w:numPr>
        <w:ind w:left="360"/>
        <w:rPr>
          <w:rFonts w:ascii="Times New Roman" w:hAnsi="Times New Roman"/>
          <w:sz w:val="24"/>
          <w:szCs w:val="24"/>
        </w:rPr>
      </w:pPr>
      <w:r w:rsidRPr="0039422B">
        <w:rPr>
          <w:rFonts w:ascii="Times New Roman" w:hAnsi="Times New Roman"/>
          <w:sz w:val="24"/>
          <w:szCs w:val="24"/>
        </w:rPr>
        <w:t xml:space="preserve">Tait AR, Burke C, Voepel-Lewis T, Chiravuri D, Wagner D, Malviya S. Glycopyrollate does not Reduce the Incidence of Perioperative Adverse Events in Children with Upper Respiratory Tract Infections. </w:t>
      </w:r>
      <w:r w:rsidRPr="0039422B">
        <w:rPr>
          <w:rFonts w:ascii="Times New Roman" w:hAnsi="Times New Roman"/>
          <w:i/>
          <w:sz w:val="24"/>
          <w:szCs w:val="24"/>
        </w:rPr>
        <w:t>Anesthesia Analgesia</w:t>
      </w:r>
      <w:r w:rsidRPr="0039422B">
        <w:rPr>
          <w:rFonts w:ascii="Times New Roman" w:hAnsi="Times New Roman"/>
          <w:sz w:val="24"/>
          <w:szCs w:val="24"/>
        </w:rPr>
        <w:t xml:space="preserve">. 2006; 103(5):1-6. </w:t>
      </w:r>
      <w:r w:rsidR="0039422B" w:rsidRPr="0039422B">
        <w:rPr>
          <w:rFonts w:ascii="Times New Roman" w:hAnsi="Times New Roman"/>
          <w:sz w:val="24"/>
          <w:szCs w:val="24"/>
        </w:rPr>
        <w:t>Journal Impact Factor: 3.42, Times Cited: 140</w:t>
      </w:r>
      <w:r w:rsidR="0039422B">
        <w:rPr>
          <w:rFonts w:ascii="Times New Roman" w:hAnsi="Times New Roman"/>
          <w:sz w:val="24"/>
          <w:szCs w:val="24"/>
        </w:rPr>
        <w:t xml:space="preserve"> </w:t>
      </w:r>
      <w:r w:rsidRPr="0039422B">
        <w:rPr>
          <w:rFonts w:ascii="Times New Roman" w:hAnsi="Times New Roman"/>
          <w:b/>
          <w:i/>
          <w:sz w:val="24"/>
          <w:szCs w:val="24"/>
        </w:rPr>
        <w:t>Role:  Writing</w:t>
      </w:r>
    </w:p>
    <w:p w14:paraId="4B42F1E3" w14:textId="77777777" w:rsidR="0039422B" w:rsidRDefault="0039422B" w:rsidP="0039422B">
      <w:pPr>
        <w:pStyle w:val="ListParagraph"/>
        <w:rPr>
          <w:rFonts w:ascii="Times New Roman" w:hAnsi="Times New Roman"/>
          <w:sz w:val="24"/>
          <w:szCs w:val="24"/>
        </w:rPr>
      </w:pPr>
    </w:p>
    <w:p w14:paraId="62467BC9" w14:textId="77777777" w:rsidR="0039422B" w:rsidRPr="00866C14" w:rsidRDefault="00F77F5D" w:rsidP="0039422B">
      <w:pPr>
        <w:numPr>
          <w:ilvl w:val="0"/>
          <w:numId w:val="19"/>
        </w:numPr>
        <w:tabs>
          <w:tab w:val="left" w:pos="360"/>
        </w:tabs>
        <w:ind w:left="360"/>
        <w:rPr>
          <w:rFonts w:ascii="Times New Roman" w:hAnsi="Times New Roman"/>
          <w:sz w:val="24"/>
          <w:szCs w:val="24"/>
        </w:rPr>
      </w:pPr>
      <w:r w:rsidRPr="0039422B">
        <w:rPr>
          <w:rFonts w:ascii="Times New Roman" w:hAnsi="Times New Roman"/>
          <w:sz w:val="24"/>
          <w:szCs w:val="24"/>
        </w:rPr>
        <w:t xml:space="preserve">Wagner DS, Yap JM, Bradley K. Assessing Parents Preferences for the Avoidance of Undesirable Anesthesia Outcomes in Their Children Undergoing Surgical Procedures.  </w:t>
      </w:r>
      <w:r w:rsidRPr="0039422B">
        <w:rPr>
          <w:rFonts w:ascii="Times New Roman" w:hAnsi="Times New Roman"/>
          <w:i/>
          <w:sz w:val="24"/>
          <w:szCs w:val="24"/>
        </w:rPr>
        <w:t>Pediatric Anesthesia</w:t>
      </w:r>
      <w:r w:rsidRPr="0039422B">
        <w:rPr>
          <w:rFonts w:ascii="Times New Roman" w:hAnsi="Times New Roman"/>
          <w:sz w:val="24"/>
          <w:szCs w:val="24"/>
        </w:rPr>
        <w:t xml:space="preserve">. 2007; 17:1035-1042. </w:t>
      </w:r>
      <w:r w:rsidR="0039422B">
        <w:rPr>
          <w:rFonts w:ascii="Times New Roman" w:hAnsi="Times New Roman"/>
          <w:sz w:val="24"/>
          <w:szCs w:val="24"/>
        </w:rPr>
        <w:t>Journal Impact Factor: 1.74, Times Cited: 15</w:t>
      </w:r>
    </w:p>
    <w:p w14:paraId="4507C48E" w14:textId="77777777" w:rsidR="00F77F5D" w:rsidRDefault="00F77F5D" w:rsidP="0039422B">
      <w:pPr>
        <w:tabs>
          <w:tab w:val="left" w:pos="360"/>
        </w:tabs>
        <w:ind w:left="360"/>
        <w:rPr>
          <w:rFonts w:ascii="Times New Roman" w:hAnsi="Times New Roman"/>
          <w:sz w:val="24"/>
          <w:szCs w:val="24"/>
        </w:rPr>
      </w:pPr>
      <w:r w:rsidRPr="0039422B">
        <w:rPr>
          <w:rFonts w:ascii="Times New Roman" w:hAnsi="Times New Roman"/>
          <w:b/>
          <w:i/>
          <w:sz w:val="24"/>
          <w:szCs w:val="24"/>
        </w:rPr>
        <w:t>Role:  Concept, Design, Analysis, Writing, Corresponding Author</w:t>
      </w:r>
    </w:p>
    <w:p w14:paraId="560C6310" w14:textId="77777777" w:rsidR="0039422B" w:rsidRPr="0039422B" w:rsidRDefault="0039422B" w:rsidP="0039422B">
      <w:pPr>
        <w:tabs>
          <w:tab w:val="left" w:pos="360"/>
        </w:tabs>
        <w:ind w:left="360"/>
        <w:rPr>
          <w:rFonts w:ascii="Times New Roman" w:hAnsi="Times New Roman"/>
          <w:sz w:val="24"/>
          <w:szCs w:val="24"/>
        </w:rPr>
      </w:pPr>
    </w:p>
    <w:p w14:paraId="344130BC" w14:textId="77777777" w:rsidR="00F77F5D" w:rsidRDefault="00F77F5D" w:rsidP="0077347A">
      <w:pPr>
        <w:numPr>
          <w:ilvl w:val="0"/>
          <w:numId w:val="19"/>
        </w:numPr>
        <w:tabs>
          <w:tab w:val="left" w:pos="360"/>
        </w:tabs>
        <w:ind w:left="360"/>
        <w:rPr>
          <w:rFonts w:ascii="Times New Roman" w:hAnsi="Times New Roman"/>
          <w:sz w:val="24"/>
          <w:szCs w:val="24"/>
        </w:rPr>
      </w:pPr>
      <w:r w:rsidRPr="0039422B">
        <w:rPr>
          <w:rFonts w:ascii="Times New Roman" w:hAnsi="Times New Roman"/>
          <w:sz w:val="24"/>
          <w:szCs w:val="24"/>
        </w:rPr>
        <w:lastRenderedPageBreak/>
        <w:t xml:space="preserve">Khanderia U, Wagner DS, Cullen R, Woodcock B, Walker P, Prager R. Use of Intravenous Amiodarone for Atrial Fibrillation Following Cardiac Surgery: Guidelines to Practice. </w:t>
      </w:r>
      <w:r w:rsidRPr="0039422B">
        <w:rPr>
          <w:rFonts w:ascii="Times New Roman" w:hAnsi="Times New Roman"/>
          <w:i/>
          <w:sz w:val="24"/>
          <w:szCs w:val="24"/>
        </w:rPr>
        <w:t>Clinical Cardiology</w:t>
      </w:r>
      <w:r w:rsidRPr="0039422B">
        <w:rPr>
          <w:rFonts w:ascii="Times New Roman" w:hAnsi="Times New Roman"/>
          <w:sz w:val="24"/>
          <w:szCs w:val="24"/>
        </w:rPr>
        <w:t xml:space="preserve">. 2007; 31: 6-10. </w:t>
      </w:r>
      <w:r w:rsidR="00851678">
        <w:rPr>
          <w:rFonts w:ascii="Times New Roman" w:hAnsi="Times New Roman"/>
          <w:sz w:val="24"/>
          <w:szCs w:val="24"/>
        </w:rPr>
        <w:t xml:space="preserve">Journal Impact Factor: 2.22, </w:t>
      </w:r>
      <w:r w:rsidR="0039422B" w:rsidRPr="0039422B">
        <w:rPr>
          <w:rFonts w:ascii="Times New Roman" w:hAnsi="Times New Roman"/>
          <w:sz w:val="24"/>
          <w:szCs w:val="24"/>
        </w:rPr>
        <w:t>Times Cited: 19</w:t>
      </w:r>
      <w:r w:rsidR="0039422B">
        <w:rPr>
          <w:rFonts w:ascii="Times New Roman" w:hAnsi="Times New Roman"/>
          <w:sz w:val="24"/>
          <w:szCs w:val="24"/>
        </w:rPr>
        <w:t xml:space="preserve">  </w:t>
      </w:r>
      <w:r w:rsidRPr="0039422B">
        <w:rPr>
          <w:rFonts w:ascii="Times New Roman" w:hAnsi="Times New Roman"/>
          <w:b/>
          <w:i/>
          <w:sz w:val="24"/>
          <w:szCs w:val="24"/>
        </w:rPr>
        <w:t>Role:  Concept, Design, Analysis, Writing</w:t>
      </w:r>
      <w:r w:rsidRPr="0039422B">
        <w:rPr>
          <w:rFonts w:ascii="Times New Roman" w:hAnsi="Times New Roman"/>
          <w:sz w:val="24"/>
          <w:szCs w:val="24"/>
        </w:rPr>
        <w:t xml:space="preserve"> </w:t>
      </w:r>
    </w:p>
    <w:p w14:paraId="43F7608E" w14:textId="77777777" w:rsidR="0039422B" w:rsidRPr="0039422B" w:rsidRDefault="0039422B" w:rsidP="0039422B">
      <w:pPr>
        <w:tabs>
          <w:tab w:val="left" w:pos="360"/>
        </w:tabs>
        <w:ind w:left="360"/>
        <w:rPr>
          <w:rFonts w:ascii="Times New Roman" w:hAnsi="Times New Roman"/>
          <w:sz w:val="24"/>
          <w:szCs w:val="24"/>
        </w:rPr>
      </w:pPr>
    </w:p>
    <w:p w14:paraId="044013A3" w14:textId="77777777" w:rsidR="00F77F5D" w:rsidRDefault="00F77F5D" w:rsidP="0077347A">
      <w:pPr>
        <w:numPr>
          <w:ilvl w:val="0"/>
          <w:numId w:val="19"/>
        </w:numPr>
        <w:tabs>
          <w:tab w:val="left" w:pos="360"/>
        </w:tabs>
        <w:ind w:left="360"/>
        <w:rPr>
          <w:rFonts w:ascii="Times New Roman" w:hAnsi="Times New Roman"/>
          <w:sz w:val="24"/>
          <w:szCs w:val="24"/>
        </w:rPr>
      </w:pPr>
      <w:r w:rsidRPr="005E3ACD">
        <w:rPr>
          <w:rFonts w:ascii="Times New Roman" w:hAnsi="Times New Roman"/>
          <w:sz w:val="24"/>
          <w:szCs w:val="24"/>
        </w:rPr>
        <w:t xml:space="preserve">Wagner DS, Brummett C. Dexmedetomidine: As Safe as Safe Can Be. January 2006. </w:t>
      </w:r>
      <w:r w:rsidRPr="005E3ACD">
        <w:rPr>
          <w:rFonts w:ascii="Times New Roman" w:hAnsi="Times New Roman"/>
          <w:i/>
          <w:iCs/>
          <w:sz w:val="24"/>
          <w:szCs w:val="24"/>
        </w:rPr>
        <w:t>Seminars in Anesthesia, Perioperative Medicine and Pain</w:t>
      </w:r>
      <w:r w:rsidRPr="005E3ACD">
        <w:rPr>
          <w:rFonts w:ascii="Times New Roman" w:hAnsi="Times New Roman"/>
          <w:sz w:val="24"/>
          <w:szCs w:val="24"/>
        </w:rPr>
        <w:t xml:space="preserve">. 2006; 25:84-92. </w:t>
      </w:r>
      <w:r>
        <w:rPr>
          <w:rFonts w:ascii="Times New Roman" w:hAnsi="Times New Roman"/>
          <w:sz w:val="24"/>
          <w:szCs w:val="24"/>
        </w:rPr>
        <w:t xml:space="preserve"> </w:t>
      </w:r>
      <w:r w:rsidR="0039422B">
        <w:rPr>
          <w:rFonts w:ascii="Times New Roman" w:hAnsi="Times New Roman"/>
          <w:sz w:val="24"/>
          <w:szCs w:val="24"/>
        </w:rPr>
        <w:t xml:space="preserve">Times Cited: 19 </w:t>
      </w:r>
      <w:r>
        <w:rPr>
          <w:rFonts w:ascii="Times New Roman" w:hAnsi="Times New Roman"/>
          <w:b/>
          <w:i/>
          <w:sz w:val="24"/>
          <w:szCs w:val="24"/>
        </w:rPr>
        <w:t>Role:  Writing, Corresponding Author</w:t>
      </w:r>
      <w:r w:rsidR="0039422B">
        <w:rPr>
          <w:rFonts w:ascii="Times New Roman" w:hAnsi="Times New Roman"/>
          <w:b/>
          <w:i/>
          <w:sz w:val="24"/>
          <w:szCs w:val="24"/>
        </w:rPr>
        <w:t xml:space="preserve"> </w:t>
      </w:r>
    </w:p>
    <w:p w14:paraId="293E04D8" w14:textId="77777777" w:rsidR="00F77F5D" w:rsidRDefault="00F77F5D" w:rsidP="0077347A">
      <w:pPr>
        <w:pStyle w:val="ListParagraph"/>
        <w:ind w:left="360"/>
        <w:rPr>
          <w:rFonts w:ascii="Times New Roman" w:hAnsi="Times New Roman"/>
          <w:sz w:val="24"/>
          <w:szCs w:val="24"/>
        </w:rPr>
      </w:pPr>
    </w:p>
    <w:p w14:paraId="4B4CA7E3" w14:textId="77777777" w:rsidR="00F77F5D" w:rsidRPr="00866C14" w:rsidRDefault="00F77F5D" w:rsidP="0077347A">
      <w:pPr>
        <w:numPr>
          <w:ilvl w:val="0"/>
          <w:numId w:val="19"/>
        </w:numPr>
        <w:tabs>
          <w:tab w:val="left" w:pos="360"/>
        </w:tabs>
        <w:ind w:left="360"/>
        <w:rPr>
          <w:rFonts w:ascii="Times New Roman" w:hAnsi="Times New Roman"/>
          <w:sz w:val="24"/>
          <w:szCs w:val="24"/>
        </w:rPr>
      </w:pPr>
      <w:r w:rsidRPr="005E3ACD">
        <w:rPr>
          <w:rFonts w:ascii="Times New Roman" w:hAnsi="Times New Roman"/>
          <w:sz w:val="24"/>
          <w:szCs w:val="24"/>
        </w:rPr>
        <w:t xml:space="preserve">Brummett CM, Wagner DS. The Use of Alpha-2 Agonists in Peripheral Nerve Blocks: A Review of the History of Clonidine and a Look at a Possible Future for Dexmedetomidine. </w:t>
      </w:r>
      <w:r w:rsidRPr="005E3ACD">
        <w:rPr>
          <w:rFonts w:ascii="Times New Roman" w:hAnsi="Times New Roman"/>
          <w:i/>
          <w:iCs/>
          <w:sz w:val="24"/>
          <w:szCs w:val="24"/>
        </w:rPr>
        <w:t>Seminars in Anesthesia, Perioperative Medicine and Pain</w:t>
      </w:r>
      <w:r w:rsidRPr="005E3ACD">
        <w:rPr>
          <w:rFonts w:ascii="Times New Roman" w:hAnsi="Times New Roman"/>
          <w:sz w:val="24"/>
          <w:szCs w:val="24"/>
        </w:rPr>
        <w:t>. 2006; 25:77-83.</w:t>
      </w:r>
      <w:r>
        <w:rPr>
          <w:rFonts w:ascii="Times New Roman" w:hAnsi="Times New Roman"/>
          <w:sz w:val="24"/>
          <w:szCs w:val="24"/>
        </w:rPr>
        <w:t xml:space="preserve"> </w:t>
      </w:r>
      <w:r w:rsidR="0039422B">
        <w:rPr>
          <w:rFonts w:ascii="Times New Roman" w:hAnsi="Times New Roman"/>
          <w:sz w:val="24"/>
          <w:szCs w:val="24"/>
        </w:rPr>
        <w:t xml:space="preserve">Times Cited: 4 </w:t>
      </w:r>
      <w:r>
        <w:rPr>
          <w:rFonts w:ascii="Times New Roman" w:hAnsi="Times New Roman"/>
          <w:b/>
          <w:i/>
          <w:sz w:val="24"/>
          <w:szCs w:val="24"/>
        </w:rPr>
        <w:t>Role:  Writing</w:t>
      </w:r>
      <w:r>
        <w:rPr>
          <w:rFonts w:ascii="Times New Roman" w:hAnsi="Times New Roman"/>
          <w:sz w:val="24"/>
          <w:szCs w:val="24"/>
        </w:rPr>
        <w:t xml:space="preserve"> </w:t>
      </w:r>
    </w:p>
    <w:p w14:paraId="56D18C00" w14:textId="77777777" w:rsidR="00F77F5D" w:rsidRPr="005E3ACD" w:rsidRDefault="00F77F5D" w:rsidP="0077347A">
      <w:pPr>
        <w:tabs>
          <w:tab w:val="left" w:pos="360"/>
        </w:tabs>
        <w:ind w:left="360"/>
        <w:rPr>
          <w:rFonts w:ascii="Times New Roman" w:hAnsi="Times New Roman"/>
          <w:sz w:val="24"/>
          <w:szCs w:val="24"/>
        </w:rPr>
      </w:pPr>
    </w:p>
    <w:p w14:paraId="3FF4C25A" w14:textId="77777777" w:rsidR="0039422B" w:rsidRPr="00866C14" w:rsidRDefault="00F77F5D" w:rsidP="0039422B">
      <w:pPr>
        <w:numPr>
          <w:ilvl w:val="0"/>
          <w:numId w:val="19"/>
        </w:numPr>
        <w:tabs>
          <w:tab w:val="left" w:pos="360"/>
        </w:tabs>
        <w:ind w:left="360"/>
        <w:rPr>
          <w:rFonts w:ascii="Times New Roman" w:hAnsi="Times New Roman"/>
          <w:sz w:val="24"/>
          <w:szCs w:val="24"/>
        </w:rPr>
      </w:pPr>
      <w:r w:rsidRPr="0039422B">
        <w:rPr>
          <w:rFonts w:ascii="Times New Roman" w:hAnsi="Times New Roman"/>
          <w:sz w:val="24"/>
          <w:szCs w:val="24"/>
        </w:rPr>
        <w:t xml:space="preserve">Wagner DS, Golembiewski J. Meds on the Move: From Cupboard to Machine. </w:t>
      </w:r>
      <w:r w:rsidRPr="0039422B">
        <w:rPr>
          <w:rFonts w:ascii="Times New Roman" w:hAnsi="Times New Roman"/>
          <w:i/>
          <w:sz w:val="24"/>
          <w:szCs w:val="24"/>
        </w:rPr>
        <w:t>Journal of PeriAnesthesia Nursing</w:t>
      </w:r>
      <w:r w:rsidRPr="0039422B">
        <w:rPr>
          <w:rFonts w:ascii="Times New Roman" w:hAnsi="Times New Roman"/>
          <w:sz w:val="24"/>
          <w:szCs w:val="24"/>
        </w:rPr>
        <w:t xml:space="preserve">. 2005; 20(6):444-6. </w:t>
      </w:r>
      <w:r w:rsidR="0039422B">
        <w:rPr>
          <w:rFonts w:ascii="Times New Roman" w:hAnsi="Times New Roman"/>
          <w:sz w:val="24"/>
          <w:szCs w:val="24"/>
        </w:rPr>
        <w:t>Journal Impact Factor: 0.89, Times Cited: 0.89</w:t>
      </w:r>
    </w:p>
    <w:p w14:paraId="2BD0D52E" w14:textId="77777777" w:rsidR="00F77F5D" w:rsidRDefault="00F77F5D" w:rsidP="0039422B">
      <w:pPr>
        <w:tabs>
          <w:tab w:val="left" w:pos="360"/>
        </w:tabs>
        <w:ind w:left="360"/>
        <w:rPr>
          <w:rFonts w:ascii="Times New Roman" w:hAnsi="Times New Roman"/>
          <w:sz w:val="24"/>
          <w:szCs w:val="24"/>
        </w:rPr>
      </w:pPr>
      <w:r w:rsidRPr="0039422B">
        <w:rPr>
          <w:rFonts w:ascii="Times New Roman" w:hAnsi="Times New Roman"/>
          <w:b/>
          <w:i/>
          <w:sz w:val="24"/>
          <w:szCs w:val="24"/>
        </w:rPr>
        <w:t>Role:  Writing</w:t>
      </w:r>
      <w:r w:rsidRPr="0039422B">
        <w:rPr>
          <w:rFonts w:ascii="Times New Roman" w:hAnsi="Times New Roman"/>
          <w:sz w:val="24"/>
          <w:szCs w:val="24"/>
        </w:rPr>
        <w:t xml:space="preserve"> </w:t>
      </w:r>
    </w:p>
    <w:p w14:paraId="058F216D" w14:textId="77777777" w:rsidR="00E6211D" w:rsidRPr="0039422B" w:rsidRDefault="00E6211D" w:rsidP="0039422B">
      <w:pPr>
        <w:tabs>
          <w:tab w:val="left" w:pos="360"/>
        </w:tabs>
        <w:ind w:left="360"/>
        <w:rPr>
          <w:rFonts w:ascii="Times New Roman" w:hAnsi="Times New Roman"/>
          <w:sz w:val="24"/>
          <w:szCs w:val="24"/>
        </w:rPr>
      </w:pPr>
    </w:p>
    <w:p w14:paraId="5F0212A9" w14:textId="77777777" w:rsidR="0039422B" w:rsidRPr="0039422B" w:rsidRDefault="00F77F5D" w:rsidP="0077347A">
      <w:pPr>
        <w:numPr>
          <w:ilvl w:val="0"/>
          <w:numId w:val="19"/>
        </w:numPr>
        <w:tabs>
          <w:tab w:val="left" w:pos="360"/>
        </w:tabs>
        <w:ind w:left="360"/>
        <w:rPr>
          <w:rFonts w:ascii="Times New Roman" w:hAnsi="Times New Roman"/>
          <w:sz w:val="24"/>
          <w:szCs w:val="24"/>
        </w:rPr>
      </w:pPr>
      <w:r w:rsidRPr="0039422B">
        <w:rPr>
          <w:rFonts w:ascii="Times New Roman" w:hAnsi="Times New Roman"/>
          <w:sz w:val="24"/>
          <w:szCs w:val="24"/>
        </w:rPr>
        <w:t xml:space="preserve">Johnson C, Wagner DS, </w:t>
      </w:r>
      <w:r w:rsidRPr="0039422B">
        <w:rPr>
          <w:rFonts w:ascii="Times New Roman" w:hAnsi="Times New Roman"/>
          <w:i/>
          <w:sz w:val="24"/>
          <w:szCs w:val="24"/>
        </w:rPr>
        <w:t>Deloach S, Cichon-Hensley B</w:t>
      </w:r>
      <w:r w:rsidRPr="0039422B">
        <w:rPr>
          <w:rFonts w:ascii="Times New Roman" w:hAnsi="Times New Roman"/>
          <w:sz w:val="24"/>
          <w:szCs w:val="24"/>
        </w:rPr>
        <w:t xml:space="preserve">. Stability of Tramadol Hydrochloride-Acetaminophen (Ultracet) in Strawberry Syrup and in A Sugar-Free Vehicle.  </w:t>
      </w:r>
      <w:r w:rsidRPr="0039422B">
        <w:rPr>
          <w:rFonts w:ascii="Times New Roman" w:hAnsi="Times New Roman"/>
          <w:i/>
          <w:sz w:val="24"/>
          <w:szCs w:val="24"/>
        </w:rPr>
        <w:t xml:space="preserve">American Journal Health Systems Pharmacy </w:t>
      </w:r>
      <w:r w:rsidRPr="0039422B">
        <w:rPr>
          <w:rFonts w:ascii="Times New Roman" w:hAnsi="Times New Roman"/>
          <w:sz w:val="24"/>
          <w:szCs w:val="24"/>
        </w:rPr>
        <w:t xml:space="preserve">2004; 61:54-57. </w:t>
      </w:r>
      <w:r w:rsidR="0039422B" w:rsidRPr="0039422B">
        <w:rPr>
          <w:rFonts w:ascii="Times New Roman" w:hAnsi="Times New Roman"/>
          <w:sz w:val="24"/>
          <w:szCs w:val="24"/>
        </w:rPr>
        <w:t>Journal Impact Factor: 2.21, Times Cited: 3</w:t>
      </w:r>
      <w:r w:rsidR="0039422B">
        <w:rPr>
          <w:rFonts w:ascii="Times New Roman" w:hAnsi="Times New Roman"/>
          <w:sz w:val="24"/>
          <w:szCs w:val="24"/>
        </w:rPr>
        <w:t xml:space="preserve">  </w:t>
      </w:r>
      <w:r w:rsidRPr="0039422B">
        <w:rPr>
          <w:rFonts w:ascii="Times New Roman" w:hAnsi="Times New Roman"/>
          <w:b/>
          <w:i/>
          <w:sz w:val="24"/>
          <w:szCs w:val="24"/>
        </w:rPr>
        <w:t>Role: Concept, Analysis, Design, Writing</w:t>
      </w:r>
    </w:p>
    <w:p w14:paraId="6D92C2D8" w14:textId="77777777" w:rsidR="00F77F5D" w:rsidRPr="0039422B" w:rsidRDefault="00F77F5D" w:rsidP="0039422B">
      <w:pPr>
        <w:tabs>
          <w:tab w:val="left" w:pos="360"/>
        </w:tabs>
        <w:ind w:left="360"/>
        <w:rPr>
          <w:rFonts w:ascii="Times New Roman" w:hAnsi="Times New Roman"/>
          <w:sz w:val="24"/>
          <w:szCs w:val="24"/>
        </w:rPr>
      </w:pPr>
      <w:r w:rsidRPr="0039422B">
        <w:rPr>
          <w:rFonts w:ascii="Times New Roman" w:hAnsi="Times New Roman"/>
          <w:sz w:val="24"/>
          <w:szCs w:val="24"/>
        </w:rPr>
        <w:t xml:space="preserve"> </w:t>
      </w:r>
    </w:p>
    <w:p w14:paraId="3249D66D" w14:textId="77777777" w:rsidR="0039422B" w:rsidRPr="0039422B" w:rsidRDefault="00F77F5D" w:rsidP="0077347A">
      <w:pPr>
        <w:numPr>
          <w:ilvl w:val="0"/>
          <w:numId w:val="19"/>
        </w:numPr>
        <w:tabs>
          <w:tab w:val="left" w:pos="360"/>
        </w:tabs>
        <w:ind w:left="360"/>
        <w:rPr>
          <w:rFonts w:ascii="Times New Roman" w:hAnsi="Times New Roman"/>
          <w:sz w:val="24"/>
          <w:szCs w:val="24"/>
        </w:rPr>
      </w:pPr>
      <w:r w:rsidRPr="0039422B">
        <w:rPr>
          <w:rFonts w:ascii="Times New Roman" w:hAnsi="Times New Roman"/>
          <w:sz w:val="24"/>
          <w:szCs w:val="24"/>
        </w:rPr>
        <w:t xml:space="preserve">Walker P, Wagner DS. Treatment of Pain in Pediatric Patients. </w:t>
      </w:r>
      <w:r w:rsidRPr="0039422B">
        <w:rPr>
          <w:rFonts w:ascii="Times New Roman" w:hAnsi="Times New Roman"/>
          <w:i/>
          <w:sz w:val="24"/>
          <w:szCs w:val="24"/>
        </w:rPr>
        <w:t>Journal of Pharmacy Practice</w:t>
      </w:r>
      <w:r w:rsidRPr="0039422B">
        <w:rPr>
          <w:rFonts w:ascii="Times New Roman" w:hAnsi="Times New Roman"/>
          <w:sz w:val="24"/>
          <w:szCs w:val="24"/>
        </w:rPr>
        <w:t xml:space="preserve"> 2003; 16:261-275. </w:t>
      </w:r>
      <w:r w:rsidR="0039422B" w:rsidRPr="0039422B">
        <w:rPr>
          <w:rFonts w:ascii="Times New Roman" w:hAnsi="Times New Roman"/>
          <w:sz w:val="24"/>
          <w:szCs w:val="24"/>
        </w:rPr>
        <w:t>Times Cited: 8</w:t>
      </w:r>
      <w:r w:rsidR="0039422B">
        <w:rPr>
          <w:rFonts w:ascii="Times New Roman" w:hAnsi="Times New Roman"/>
          <w:sz w:val="24"/>
          <w:szCs w:val="24"/>
        </w:rPr>
        <w:t xml:space="preserve">  </w:t>
      </w:r>
      <w:r w:rsidRPr="0039422B">
        <w:rPr>
          <w:rFonts w:ascii="Times New Roman" w:hAnsi="Times New Roman"/>
          <w:b/>
          <w:i/>
          <w:sz w:val="24"/>
          <w:szCs w:val="24"/>
        </w:rPr>
        <w:t>Role:  Writing</w:t>
      </w:r>
    </w:p>
    <w:p w14:paraId="55B3D41C" w14:textId="77777777" w:rsidR="0039422B" w:rsidRDefault="0039422B" w:rsidP="0039422B">
      <w:pPr>
        <w:pStyle w:val="ListParagraph"/>
        <w:rPr>
          <w:rFonts w:ascii="Times New Roman" w:hAnsi="Times New Roman"/>
          <w:sz w:val="24"/>
          <w:szCs w:val="24"/>
        </w:rPr>
      </w:pPr>
    </w:p>
    <w:p w14:paraId="6EDD1F12" w14:textId="77777777" w:rsidR="00F77F5D" w:rsidRDefault="00F77F5D" w:rsidP="0077347A">
      <w:pPr>
        <w:numPr>
          <w:ilvl w:val="0"/>
          <w:numId w:val="19"/>
        </w:numPr>
        <w:tabs>
          <w:tab w:val="left" w:pos="360"/>
        </w:tabs>
        <w:ind w:left="360"/>
        <w:rPr>
          <w:rFonts w:ascii="Times New Roman" w:hAnsi="Times New Roman"/>
          <w:sz w:val="24"/>
          <w:szCs w:val="24"/>
        </w:rPr>
      </w:pPr>
      <w:r w:rsidRPr="0039422B">
        <w:rPr>
          <w:rFonts w:ascii="Times New Roman" w:hAnsi="Times New Roman"/>
          <w:sz w:val="24"/>
          <w:szCs w:val="24"/>
        </w:rPr>
        <w:t xml:space="preserve">Johnson C, Wagner DS, </w:t>
      </w:r>
      <w:r w:rsidRPr="0039422B">
        <w:rPr>
          <w:rFonts w:ascii="Times New Roman" w:hAnsi="Times New Roman"/>
          <w:i/>
          <w:sz w:val="24"/>
          <w:szCs w:val="24"/>
        </w:rPr>
        <w:t>Bassard W.</w:t>
      </w:r>
      <w:r w:rsidRPr="0039422B">
        <w:rPr>
          <w:rFonts w:ascii="Times New Roman" w:hAnsi="Times New Roman"/>
          <w:sz w:val="24"/>
          <w:szCs w:val="24"/>
        </w:rPr>
        <w:t xml:space="preserve">  Stability of Dolasetron in Two Oral Liquid Vehicles.  </w:t>
      </w:r>
      <w:r w:rsidRPr="0039422B">
        <w:rPr>
          <w:rFonts w:ascii="Times New Roman" w:hAnsi="Times New Roman"/>
          <w:i/>
          <w:sz w:val="24"/>
          <w:szCs w:val="24"/>
        </w:rPr>
        <w:t xml:space="preserve">American Journal of Health Systems Pharmacy </w:t>
      </w:r>
      <w:r w:rsidRPr="0039422B">
        <w:rPr>
          <w:rFonts w:ascii="Times New Roman" w:hAnsi="Times New Roman"/>
          <w:sz w:val="24"/>
          <w:szCs w:val="24"/>
        </w:rPr>
        <w:t xml:space="preserve">2003; 60:2242-4. </w:t>
      </w:r>
      <w:r w:rsidR="0039422B" w:rsidRPr="0039422B">
        <w:rPr>
          <w:rFonts w:ascii="Times New Roman" w:hAnsi="Times New Roman"/>
          <w:sz w:val="24"/>
          <w:szCs w:val="24"/>
        </w:rPr>
        <w:t>Journal Impact Factor: 2.21, Times Cited: 5</w:t>
      </w:r>
      <w:r w:rsidR="007B17C4">
        <w:rPr>
          <w:rFonts w:ascii="Times New Roman" w:hAnsi="Times New Roman"/>
          <w:sz w:val="24"/>
          <w:szCs w:val="24"/>
        </w:rPr>
        <w:t xml:space="preserve">  </w:t>
      </w:r>
      <w:r w:rsidRPr="0039422B">
        <w:rPr>
          <w:rFonts w:ascii="Times New Roman" w:hAnsi="Times New Roman"/>
          <w:b/>
          <w:i/>
          <w:sz w:val="24"/>
          <w:szCs w:val="24"/>
        </w:rPr>
        <w:t>Role:  Concept, Analysis, Design, Writing</w:t>
      </w:r>
      <w:r w:rsidRPr="0039422B">
        <w:rPr>
          <w:rFonts w:ascii="Times New Roman" w:hAnsi="Times New Roman"/>
          <w:sz w:val="24"/>
          <w:szCs w:val="24"/>
        </w:rPr>
        <w:t xml:space="preserve"> </w:t>
      </w:r>
    </w:p>
    <w:p w14:paraId="33FDDAC5" w14:textId="77777777" w:rsidR="007B17C4" w:rsidRDefault="007B17C4" w:rsidP="007B17C4">
      <w:pPr>
        <w:pStyle w:val="ListParagraph"/>
        <w:rPr>
          <w:rFonts w:ascii="Times New Roman" w:hAnsi="Times New Roman"/>
          <w:sz w:val="24"/>
          <w:szCs w:val="24"/>
        </w:rPr>
      </w:pPr>
    </w:p>
    <w:p w14:paraId="2CBE7A54" w14:textId="77777777" w:rsidR="00F77F5D" w:rsidRPr="007B17C4" w:rsidRDefault="00F77F5D" w:rsidP="0077347A">
      <w:pPr>
        <w:numPr>
          <w:ilvl w:val="0"/>
          <w:numId w:val="19"/>
        </w:numPr>
        <w:tabs>
          <w:tab w:val="left" w:pos="360"/>
        </w:tabs>
        <w:ind w:left="360"/>
        <w:rPr>
          <w:rFonts w:ascii="Times New Roman" w:hAnsi="Times New Roman"/>
          <w:sz w:val="24"/>
          <w:szCs w:val="24"/>
        </w:rPr>
      </w:pPr>
      <w:r w:rsidRPr="007B17C4">
        <w:rPr>
          <w:rFonts w:ascii="Times New Roman" w:hAnsi="Times New Roman"/>
          <w:sz w:val="24"/>
          <w:szCs w:val="24"/>
        </w:rPr>
        <w:t xml:space="preserve">D’Errico CC, Munro H, Buchman S, Wagner DS, Muraszko K. Efficacy of Aprotinin in Children Undergoing Craniofacial Surgery. </w:t>
      </w:r>
      <w:r w:rsidRPr="007B17C4">
        <w:rPr>
          <w:rFonts w:ascii="Times New Roman" w:hAnsi="Times New Roman"/>
          <w:i/>
          <w:sz w:val="24"/>
          <w:szCs w:val="24"/>
        </w:rPr>
        <w:t xml:space="preserve">Journal of Neurosurgery </w:t>
      </w:r>
      <w:r w:rsidRPr="007B17C4">
        <w:rPr>
          <w:rFonts w:ascii="Times New Roman" w:hAnsi="Times New Roman"/>
          <w:sz w:val="24"/>
          <w:szCs w:val="24"/>
        </w:rPr>
        <w:t>2003; 90:287-290</w:t>
      </w:r>
      <w:r w:rsidRPr="007B17C4">
        <w:rPr>
          <w:rFonts w:ascii="Times New Roman" w:hAnsi="Times New Roman"/>
          <w:i/>
          <w:sz w:val="24"/>
          <w:szCs w:val="24"/>
        </w:rPr>
        <w:t>.</w:t>
      </w:r>
      <w:r w:rsidRPr="007B17C4">
        <w:rPr>
          <w:rFonts w:ascii="Times New Roman" w:hAnsi="Times New Roman"/>
          <w:b/>
          <w:i/>
          <w:sz w:val="24"/>
          <w:szCs w:val="24"/>
        </w:rPr>
        <w:t xml:space="preserve"> </w:t>
      </w:r>
      <w:r w:rsidR="007B17C4" w:rsidRPr="007B17C4">
        <w:rPr>
          <w:rFonts w:ascii="Times New Roman" w:hAnsi="Times New Roman"/>
          <w:sz w:val="24"/>
          <w:szCs w:val="24"/>
        </w:rPr>
        <w:t xml:space="preserve">Journal Impact Factor: 3.23, Times Cited: 34 </w:t>
      </w:r>
      <w:r w:rsidR="007B17C4" w:rsidRPr="007B17C4">
        <w:rPr>
          <w:rFonts w:ascii="Times New Roman" w:hAnsi="Times New Roman"/>
          <w:b/>
          <w:i/>
          <w:sz w:val="24"/>
          <w:szCs w:val="24"/>
        </w:rPr>
        <w:t>Role:  Analysis, Writing</w:t>
      </w:r>
      <w:r w:rsidRPr="007B17C4">
        <w:rPr>
          <w:rFonts w:ascii="Times New Roman" w:hAnsi="Times New Roman"/>
          <w:b/>
          <w:i/>
          <w:sz w:val="24"/>
          <w:szCs w:val="24"/>
        </w:rPr>
        <w:t xml:space="preserve"> </w:t>
      </w:r>
    </w:p>
    <w:p w14:paraId="2267BC4A" w14:textId="77777777" w:rsidR="007B17C4" w:rsidRDefault="007B17C4" w:rsidP="007B17C4">
      <w:pPr>
        <w:pStyle w:val="ListParagraph"/>
        <w:rPr>
          <w:rFonts w:ascii="Times New Roman" w:hAnsi="Times New Roman"/>
          <w:sz w:val="24"/>
          <w:szCs w:val="24"/>
        </w:rPr>
      </w:pPr>
    </w:p>
    <w:p w14:paraId="00AF1936" w14:textId="77777777" w:rsidR="007B17C4" w:rsidRPr="00E9494C" w:rsidRDefault="00F77F5D" w:rsidP="007B17C4">
      <w:pPr>
        <w:numPr>
          <w:ilvl w:val="0"/>
          <w:numId w:val="19"/>
        </w:numPr>
        <w:tabs>
          <w:tab w:val="left" w:pos="360"/>
        </w:tabs>
        <w:ind w:left="360"/>
        <w:rPr>
          <w:rFonts w:ascii="Times New Roman" w:hAnsi="Times New Roman"/>
          <w:sz w:val="24"/>
          <w:szCs w:val="24"/>
        </w:rPr>
      </w:pPr>
      <w:r w:rsidRPr="007B17C4">
        <w:rPr>
          <w:rFonts w:ascii="Times New Roman" w:hAnsi="Times New Roman"/>
          <w:sz w:val="24"/>
          <w:szCs w:val="24"/>
        </w:rPr>
        <w:t xml:space="preserve">Wagner DS, Johnson C, </w:t>
      </w:r>
      <w:r w:rsidRPr="007B17C4">
        <w:rPr>
          <w:rFonts w:ascii="Times New Roman" w:hAnsi="Times New Roman"/>
          <w:i/>
          <w:sz w:val="24"/>
          <w:szCs w:val="24"/>
        </w:rPr>
        <w:t>Cichon-Hensley B, Deloach S</w:t>
      </w:r>
      <w:r w:rsidRPr="007B17C4">
        <w:rPr>
          <w:rFonts w:ascii="Times New Roman" w:hAnsi="Times New Roman"/>
          <w:sz w:val="24"/>
          <w:szCs w:val="24"/>
        </w:rPr>
        <w:t xml:space="preserve">. Stability of Oral Liquid Preparations of Tramadol in Strawberry Syrup and Sugar-Free Vehicle. </w:t>
      </w:r>
      <w:r w:rsidRPr="007B17C4">
        <w:rPr>
          <w:rFonts w:ascii="Times New Roman" w:hAnsi="Times New Roman"/>
          <w:i/>
          <w:sz w:val="24"/>
          <w:szCs w:val="24"/>
        </w:rPr>
        <w:t xml:space="preserve">American Journal of Health Systems Pharmacy </w:t>
      </w:r>
      <w:r w:rsidRPr="007B17C4">
        <w:rPr>
          <w:rFonts w:ascii="Times New Roman" w:hAnsi="Times New Roman"/>
          <w:sz w:val="24"/>
          <w:szCs w:val="24"/>
        </w:rPr>
        <w:t xml:space="preserve">2003; 60:1268-70. </w:t>
      </w:r>
      <w:r w:rsidR="007B17C4">
        <w:rPr>
          <w:rFonts w:ascii="Times New Roman" w:hAnsi="Times New Roman"/>
          <w:sz w:val="24"/>
          <w:szCs w:val="24"/>
        </w:rPr>
        <w:t>Journal Impact Factor: 2.21, Times Cited: 12</w:t>
      </w:r>
    </w:p>
    <w:p w14:paraId="5866D42E" w14:textId="77777777" w:rsidR="00F77F5D" w:rsidRDefault="00F77F5D" w:rsidP="007B17C4">
      <w:pPr>
        <w:tabs>
          <w:tab w:val="left" w:pos="360"/>
        </w:tabs>
        <w:ind w:left="360"/>
        <w:rPr>
          <w:rFonts w:ascii="Times New Roman" w:hAnsi="Times New Roman"/>
          <w:sz w:val="24"/>
          <w:szCs w:val="24"/>
        </w:rPr>
      </w:pPr>
      <w:r w:rsidRPr="007B17C4">
        <w:rPr>
          <w:rFonts w:ascii="Times New Roman" w:hAnsi="Times New Roman"/>
          <w:b/>
          <w:i/>
          <w:sz w:val="24"/>
          <w:szCs w:val="24"/>
        </w:rPr>
        <w:t>Role:  Concept, Design, Analysis, Writing, Corresponding Author</w:t>
      </w:r>
      <w:r w:rsidRPr="007B17C4">
        <w:rPr>
          <w:rFonts w:ascii="Times New Roman" w:hAnsi="Times New Roman"/>
          <w:sz w:val="24"/>
          <w:szCs w:val="24"/>
        </w:rPr>
        <w:t xml:space="preserve"> </w:t>
      </w:r>
    </w:p>
    <w:p w14:paraId="7BE6BEF4" w14:textId="77777777" w:rsidR="007B17C4" w:rsidRPr="007B17C4" w:rsidRDefault="007B17C4" w:rsidP="007B17C4">
      <w:pPr>
        <w:tabs>
          <w:tab w:val="left" w:pos="360"/>
        </w:tabs>
        <w:ind w:left="360"/>
        <w:rPr>
          <w:rFonts w:ascii="Times New Roman" w:hAnsi="Times New Roman"/>
          <w:sz w:val="24"/>
          <w:szCs w:val="24"/>
        </w:rPr>
      </w:pPr>
    </w:p>
    <w:p w14:paraId="5E387E91" w14:textId="77777777" w:rsidR="00F77F5D" w:rsidRDefault="00F77F5D" w:rsidP="007B17C4">
      <w:pPr>
        <w:numPr>
          <w:ilvl w:val="0"/>
          <w:numId w:val="19"/>
        </w:numPr>
        <w:tabs>
          <w:tab w:val="left" w:pos="360"/>
        </w:tabs>
        <w:ind w:left="360"/>
        <w:rPr>
          <w:rFonts w:ascii="Times New Roman" w:hAnsi="Times New Roman"/>
          <w:sz w:val="24"/>
          <w:szCs w:val="24"/>
        </w:rPr>
      </w:pPr>
      <w:r w:rsidRPr="007B17C4">
        <w:rPr>
          <w:rFonts w:ascii="Times New Roman" w:hAnsi="Times New Roman"/>
          <w:sz w:val="24"/>
          <w:szCs w:val="24"/>
        </w:rPr>
        <w:t xml:space="preserve">Wagner DS, Pandit U, Voepel-Lewis T, Seiwart M. Dolasetron for the Prevention of Postoperative Vomiting in Children Undergoing Strabismus Surgery. </w:t>
      </w:r>
      <w:r w:rsidRPr="007B17C4">
        <w:rPr>
          <w:rFonts w:ascii="Times New Roman" w:hAnsi="Times New Roman"/>
          <w:i/>
          <w:sz w:val="24"/>
          <w:szCs w:val="24"/>
        </w:rPr>
        <w:t>Paediatric Anesthesia</w:t>
      </w:r>
      <w:r w:rsidRPr="007B17C4">
        <w:rPr>
          <w:rFonts w:ascii="Times New Roman" w:hAnsi="Times New Roman"/>
          <w:sz w:val="24"/>
          <w:szCs w:val="24"/>
        </w:rPr>
        <w:t xml:space="preserve"> 2003; 13:522-26.  </w:t>
      </w:r>
      <w:r w:rsidR="007B17C4" w:rsidRPr="007B17C4">
        <w:rPr>
          <w:rFonts w:ascii="Times New Roman" w:hAnsi="Times New Roman"/>
          <w:sz w:val="24"/>
          <w:szCs w:val="24"/>
        </w:rPr>
        <w:t>Journal Impact Factor: 1.74, Times Cited: 16</w:t>
      </w:r>
      <w:r w:rsidR="007B17C4">
        <w:rPr>
          <w:rFonts w:ascii="Times New Roman" w:hAnsi="Times New Roman"/>
          <w:sz w:val="24"/>
          <w:szCs w:val="24"/>
        </w:rPr>
        <w:t xml:space="preserve">  </w:t>
      </w:r>
      <w:r w:rsidRPr="007B17C4">
        <w:rPr>
          <w:rFonts w:ascii="Times New Roman" w:hAnsi="Times New Roman"/>
          <w:b/>
          <w:i/>
          <w:sz w:val="24"/>
          <w:szCs w:val="24"/>
        </w:rPr>
        <w:t>Role:  Concept, Design, Writing, Corr. Author</w:t>
      </w:r>
      <w:r w:rsidRPr="007B17C4">
        <w:rPr>
          <w:rFonts w:ascii="Times New Roman" w:hAnsi="Times New Roman"/>
          <w:sz w:val="24"/>
          <w:szCs w:val="24"/>
        </w:rPr>
        <w:t xml:space="preserve"> </w:t>
      </w:r>
    </w:p>
    <w:p w14:paraId="385C581E" w14:textId="77777777" w:rsidR="007B17C4" w:rsidRPr="007B17C4" w:rsidRDefault="007B17C4" w:rsidP="007B17C4">
      <w:pPr>
        <w:tabs>
          <w:tab w:val="left" w:pos="360"/>
        </w:tabs>
        <w:ind w:left="360"/>
        <w:rPr>
          <w:rFonts w:ascii="Times New Roman" w:hAnsi="Times New Roman"/>
          <w:sz w:val="24"/>
          <w:szCs w:val="24"/>
        </w:rPr>
      </w:pPr>
    </w:p>
    <w:p w14:paraId="49AD4FC3" w14:textId="77777777" w:rsidR="00F77F5D" w:rsidRDefault="00F77F5D" w:rsidP="0077347A">
      <w:pPr>
        <w:numPr>
          <w:ilvl w:val="0"/>
          <w:numId w:val="19"/>
        </w:numPr>
        <w:tabs>
          <w:tab w:val="left" w:pos="360"/>
        </w:tabs>
        <w:ind w:left="360"/>
        <w:rPr>
          <w:rFonts w:ascii="Times New Roman" w:hAnsi="Times New Roman"/>
          <w:sz w:val="24"/>
          <w:szCs w:val="24"/>
        </w:rPr>
      </w:pPr>
      <w:r w:rsidRPr="007B17C4">
        <w:rPr>
          <w:rFonts w:ascii="Times New Roman" w:hAnsi="Times New Roman"/>
          <w:sz w:val="24"/>
          <w:szCs w:val="24"/>
        </w:rPr>
        <w:t xml:space="preserve">Polley LS, Columb MO, Naughton NN, Wagner DS.  Relative Potencies of Levobupivacaine and Ropivacaine for Epidural Analgesia in Labor. </w:t>
      </w:r>
      <w:r w:rsidRPr="007B17C4">
        <w:rPr>
          <w:rFonts w:ascii="Times New Roman" w:hAnsi="Times New Roman"/>
          <w:i/>
          <w:sz w:val="24"/>
          <w:szCs w:val="24"/>
        </w:rPr>
        <w:t xml:space="preserve">Anesthesiology </w:t>
      </w:r>
      <w:r w:rsidRPr="007B17C4">
        <w:rPr>
          <w:rFonts w:ascii="Times New Roman" w:hAnsi="Times New Roman"/>
          <w:sz w:val="24"/>
          <w:szCs w:val="24"/>
        </w:rPr>
        <w:t xml:space="preserve">2002; 96:1123-8. </w:t>
      </w:r>
      <w:r w:rsidR="007B17C4" w:rsidRPr="007B17C4">
        <w:rPr>
          <w:rFonts w:ascii="Times New Roman" w:hAnsi="Times New Roman"/>
          <w:sz w:val="24"/>
          <w:szCs w:val="24"/>
        </w:rPr>
        <w:t>Journal Impact Factor: 6.17, Times Cited: 110</w:t>
      </w:r>
      <w:r w:rsidR="007B17C4">
        <w:rPr>
          <w:rFonts w:ascii="Times New Roman" w:hAnsi="Times New Roman"/>
          <w:sz w:val="24"/>
          <w:szCs w:val="24"/>
        </w:rPr>
        <w:t xml:space="preserve">  </w:t>
      </w:r>
      <w:r w:rsidRPr="007B17C4">
        <w:rPr>
          <w:rFonts w:ascii="Times New Roman" w:hAnsi="Times New Roman"/>
          <w:b/>
          <w:i/>
          <w:sz w:val="24"/>
          <w:szCs w:val="24"/>
        </w:rPr>
        <w:t>Role:  Writing, Design</w:t>
      </w:r>
      <w:r w:rsidRPr="007B17C4">
        <w:rPr>
          <w:rFonts w:ascii="Times New Roman" w:hAnsi="Times New Roman"/>
          <w:sz w:val="24"/>
          <w:szCs w:val="24"/>
        </w:rPr>
        <w:t xml:space="preserve"> </w:t>
      </w:r>
    </w:p>
    <w:p w14:paraId="18D9D604" w14:textId="77777777" w:rsidR="007B17C4" w:rsidRDefault="007B17C4" w:rsidP="007B17C4">
      <w:pPr>
        <w:pStyle w:val="ListParagraph"/>
        <w:rPr>
          <w:rFonts w:ascii="Times New Roman" w:hAnsi="Times New Roman"/>
          <w:sz w:val="24"/>
          <w:szCs w:val="24"/>
        </w:rPr>
      </w:pPr>
    </w:p>
    <w:p w14:paraId="77F419B0" w14:textId="77777777" w:rsidR="007B17C4" w:rsidRPr="007B17C4" w:rsidRDefault="00F77F5D" w:rsidP="0077347A">
      <w:pPr>
        <w:numPr>
          <w:ilvl w:val="0"/>
          <w:numId w:val="19"/>
        </w:numPr>
        <w:tabs>
          <w:tab w:val="left" w:pos="360"/>
        </w:tabs>
        <w:ind w:left="360"/>
        <w:rPr>
          <w:rFonts w:ascii="Times New Roman" w:hAnsi="Times New Roman"/>
          <w:sz w:val="24"/>
          <w:szCs w:val="24"/>
        </w:rPr>
      </w:pPr>
      <w:r w:rsidRPr="007B17C4">
        <w:rPr>
          <w:rFonts w:ascii="Times New Roman" w:hAnsi="Times New Roman"/>
          <w:sz w:val="24"/>
          <w:szCs w:val="24"/>
          <w:lang w:val="fr-FR"/>
        </w:rPr>
        <w:t>Wagner DS, Naughton NN, Michel T</w:t>
      </w:r>
      <w:r w:rsidR="00851678">
        <w:rPr>
          <w:rFonts w:ascii="Times New Roman" w:hAnsi="Times New Roman"/>
          <w:sz w:val="24"/>
          <w:szCs w:val="24"/>
          <w:vertAlign w:val="superscript"/>
          <w:lang w:val="fr-FR"/>
        </w:rPr>
        <w:t>^</w:t>
      </w:r>
      <w:r w:rsidRPr="007B17C4">
        <w:rPr>
          <w:rFonts w:ascii="Times New Roman" w:hAnsi="Times New Roman"/>
          <w:sz w:val="24"/>
          <w:szCs w:val="24"/>
          <w:lang w:val="fr-FR"/>
        </w:rPr>
        <w:t xml:space="preserve">, Pierson C.  </w:t>
      </w:r>
      <w:r w:rsidRPr="007B17C4">
        <w:rPr>
          <w:rFonts w:ascii="Times New Roman" w:hAnsi="Times New Roman"/>
          <w:sz w:val="24"/>
          <w:szCs w:val="24"/>
        </w:rPr>
        <w:t xml:space="preserve">Potency and Sterility of Anesthetic Drugs in an Obstetric Anesthesia.  </w:t>
      </w:r>
      <w:r w:rsidRPr="007B17C4">
        <w:rPr>
          <w:rFonts w:ascii="Times New Roman" w:hAnsi="Times New Roman"/>
          <w:i/>
          <w:sz w:val="24"/>
          <w:szCs w:val="24"/>
        </w:rPr>
        <w:t>International Journal of Obstetric Anesthesia</w:t>
      </w:r>
      <w:r w:rsidRPr="007B17C4">
        <w:rPr>
          <w:rFonts w:ascii="Times New Roman" w:hAnsi="Times New Roman"/>
          <w:sz w:val="24"/>
          <w:szCs w:val="24"/>
        </w:rPr>
        <w:t xml:space="preserve"> 2002; 11: 252-54. </w:t>
      </w:r>
      <w:r w:rsidR="007B17C4" w:rsidRPr="007B17C4">
        <w:rPr>
          <w:rFonts w:ascii="Times New Roman" w:hAnsi="Times New Roman"/>
          <w:sz w:val="24"/>
          <w:szCs w:val="24"/>
        </w:rPr>
        <w:t>Journal Impact Factor: 1</w:t>
      </w:r>
      <w:r w:rsidR="00851678">
        <w:rPr>
          <w:rFonts w:ascii="Times New Roman" w:hAnsi="Times New Roman"/>
          <w:sz w:val="24"/>
          <w:szCs w:val="24"/>
        </w:rPr>
        <w:t>.</w:t>
      </w:r>
      <w:r w:rsidR="007B17C4" w:rsidRPr="007B17C4">
        <w:rPr>
          <w:rFonts w:ascii="Times New Roman" w:hAnsi="Times New Roman"/>
          <w:sz w:val="24"/>
          <w:szCs w:val="24"/>
        </w:rPr>
        <w:t>83, Times Cited: 5</w:t>
      </w:r>
      <w:r w:rsidR="007B17C4">
        <w:rPr>
          <w:rFonts w:ascii="Times New Roman" w:hAnsi="Times New Roman"/>
          <w:sz w:val="24"/>
          <w:szCs w:val="24"/>
        </w:rPr>
        <w:t xml:space="preserve">  </w:t>
      </w:r>
      <w:r w:rsidRPr="007B17C4">
        <w:rPr>
          <w:rFonts w:ascii="Times New Roman" w:hAnsi="Times New Roman"/>
          <w:b/>
          <w:i/>
          <w:sz w:val="24"/>
          <w:szCs w:val="24"/>
        </w:rPr>
        <w:t>Role:  Concept, Design, Analysis, Writing, Corresponding Author</w:t>
      </w:r>
    </w:p>
    <w:p w14:paraId="6A8A64A7" w14:textId="77777777" w:rsidR="007B17C4" w:rsidRDefault="007B17C4" w:rsidP="007B17C4">
      <w:pPr>
        <w:pStyle w:val="ListParagraph"/>
        <w:rPr>
          <w:rFonts w:ascii="Times New Roman" w:hAnsi="Times New Roman"/>
          <w:sz w:val="24"/>
          <w:szCs w:val="24"/>
        </w:rPr>
      </w:pPr>
    </w:p>
    <w:p w14:paraId="5A445446" w14:textId="77777777" w:rsidR="00F77F5D" w:rsidRDefault="00F77F5D" w:rsidP="0077347A">
      <w:pPr>
        <w:numPr>
          <w:ilvl w:val="0"/>
          <w:numId w:val="19"/>
        </w:numPr>
        <w:tabs>
          <w:tab w:val="left" w:pos="360"/>
        </w:tabs>
        <w:ind w:left="360"/>
        <w:rPr>
          <w:rFonts w:ascii="Times New Roman" w:hAnsi="Times New Roman"/>
          <w:sz w:val="24"/>
          <w:szCs w:val="24"/>
        </w:rPr>
      </w:pPr>
      <w:r w:rsidRPr="007B17C4">
        <w:rPr>
          <w:rFonts w:ascii="Times New Roman" w:hAnsi="Times New Roman"/>
          <w:sz w:val="24"/>
          <w:szCs w:val="24"/>
        </w:rPr>
        <w:lastRenderedPageBreak/>
        <w:t xml:space="preserve">Polley LS, Columb MO, Naughton NN, Wagner DS, van de Ven CJM: Effect of Epidural Epinephrine on the Minimum Local Analgesic Concentration (MLAC) of Epidural Bupivacaine in Labor.  </w:t>
      </w:r>
      <w:r w:rsidRPr="007B17C4">
        <w:rPr>
          <w:rFonts w:ascii="Times New Roman" w:hAnsi="Times New Roman"/>
          <w:i/>
          <w:sz w:val="24"/>
          <w:szCs w:val="24"/>
        </w:rPr>
        <w:t>Anesthesiology</w:t>
      </w:r>
      <w:r w:rsidRPr="007B17C4">
        <w:rPr>
          <w:rFonts w:ascii="Times New Roman" w:hAnsi="Times New Roman"/>
          <w:sz w:val="24"/>
          <w:szCs w:val="24"/>
        </w:rPr>
        <w:t xml:space="preserve"> 2002; 96(5): 1123-28. </w:t>
      </w:r>
      <w:r w:rsidR="007B17C4" w:rsidRPr="007B17C4">
        <w:rPr>
          <w:rFonts w:ascii="Times New Roman" w:hAnsi="Times New Roman"/>
          <w:sz w:val="24"/>
          <w:szCs w:val="24"/>
        </w:rPr>
        <w:t>Journal Impact Factor: 6.17, Times Cited: 33</w:t>
      </w:r>
      <w:r w:rsidR="007B17C4">
        <w:rPr>
          <w:rFonts w:ascii="Times New Roman" w:hAnsi="Times New Roman"/>
          <w:sz w:val="24"/>
          <w:szCs w:val="24"/>
        </w:rPr>
        <w:t xml:space="preserve">  </w:t>
      </w:r>
      <w:r w:rsidRPr="007B17C4">
        <w:rPr>
          <w:rFonts w:ascii="Times New Roman" w:hAnsi="Times New Roman"/>
          <w:b/>
          <w:i/>
          <w:sz w:val="24"/>
          <w:szCs w:val="24"/>
        </w:rPr>
        <w:t>Role:  Writing, Design</w:t>
      </w:r>
      <w:r w:rsidRPr="007B17C4">
        <w:rPr>
          <w:rFonts w:ascii="Times New Roman" w:hAnsi="Times New Roman"/>
          <w:sz w:val="24"/>
          <w:szCs w:val="24"/>
        </w:rPr>
        <w:t xml:space="preserve"> </w:t>
      </w:r>
    </w:p>
    <w:p w14:paraId="0A61FA11" w14:textId="77777777" w:rsidR="007B17C4" w:rsidRDefault="007B17C4" w:rsidP="007B17C4">
      <w:pPr>
        <w:pStyle w:val="ListParagraph"/>
        <w:rPr>
          <w:rFonts w:ascii="Times New Roman" w:hAnsi="Times New Roman"/>
          <w:sz w:val="24"/>
          <w:szCs w:val="24"/>
        </w:rPr>
      </w:pPr>
    </w:p>
    <w:p w14:paraId="6BC32295" w14:textId="77777777" w:rsidR="00F77F5D" w:rsidRDefault="00F77F5D" w:rsidP="0077347A">
      <w:pPr>
        <w:numPr>
          <w:ilvl w:val="0"/>
          <w:numId w:val="19"/>
        </w:numPr>
        <w:tabs>
          <w:tab w:val="left" w:pos="360"/>
        </w:tabs>
        <w:ind w:left="360"/>
        <w:rPr>
          <w:rFonts w:ascii="Times New Roman" w:hAnsi="Times New Roman"/>
          <w:sz w:val="24"/>
          <w:szCs w:val="24"/>
        </w:rPr>
      </w:pPr>
      <w:r w:rsidRPr="007B17C4">
        <w:rPr>
          <w:rFonts w:ascii="Times New Roman" w:hAnsi="Times New Roman"/>
          <w:sz w:val="24"/>
          <w:szCs w:val="24"/>
        </w:rPr>
        <w:t xml:space="preserve">Pandit UA, Collier PJ, Malviya S, Voepel-Lewis T, Wagner DS, Siewert M.  Oral Transmucosal Midazolam for Preschool Children.  </w:t>
      </w:r>
      <w:r w:rsidRPr="007B17C4">
        <w:rPr>
          <w:rFonts w:ascii="Times New Roman" w:hAnsi="Times New Roman"/>
          <w:i/>
          <w:sz w:val="24"/>
          <w:szCs w:val="24"/>
        </w:rPr>
        <w:t>Can J Anesth</w:t>
      </w:r>
      <w:r w:rsidRPr="007B17C4">
        <w:rPr>
          <w:rFonts w:ascii="Times New Roman" w:hAnsi="Times New Roman"/>
          <w:sz w:val="24"/>
          <w:szCs w:val="24"/>
        </w:rPr>
        <w:t xml:space="preserve"> 2001; 48(2): 191-95. </w:t>
      </w:r>
      <w:r w:rsidR="00E74111">
        <w:rPr>
          <w:rFonts w:ascii="Times New Roman" w:hAnsi="Times New Roman"/>
          <w:sz w:val="24"/>
          <w:szCs w:val="24"/>
        </w:rPr>
        <w:t xml:space="preserve">Journal Impact Factor: 2.49, </w:t>
      </w:r>
      <w:r w:rsidR="007B17C4" w:rsidRPr="007B17C4">
        <w:rPr>
          <w:rFonts w:ascii="Times New Roman" w:hAnsi="Times New Roman"/>
          <w:sz w:val="24"/>
          <w:szCs w:val="24"/>
        </w:rPr>
        <w:t>Times Cited: 24</w:t>
      </w:r>
      <w:r w:rsidR="007B17C4">
        <w:rPr>
          <w:rFonts w:ascii="Times New Roman" w:hAnsi="Times New Roman"/>
          <w:sz w:val="24"/>
          <w:szCs w:val="24"/>
        </w:rPr>
        <w:t xml:space="preserve">  </w:t>
      </w:r>
      <w:r w:rsidRPr="007B17C4">
        <w:rPr>
          <w:rFonts w:ascii="Times New Roman" w:hAnsi="Times New Roman"/>
          <w:b/>
          <w:i/>
          <w:sz w:val="24"/>
          <w:szCs w:val="24"/>
        </w:rPr>
        <w:t>Role:  Design, Concept, Writing</w:t>
      </w:r>
      <w:r w:rsidRPr="007B17C4">
        <w:rPr>
          <w:rFonts w:ascii="Times New Roman" w:hAnsi="Times New Roman"/>
          <w:sz w:val="24"/>
          <w:szCs w:val="24"/>
        </w:rPr>
        <w:t xml:space="preserve"> </w:t>
      </w:r>
    </w:p>
    <w:p w14:paraId="3812A81D" w14:textId="77777777" w:rsidR="007B17C4" w:rsidRDefault="007B17C4" w:rsidP="007B17C4">
      <w:pPr>
        <w:pStyle w:val="ListParagraph"/>
        <w:rPr>
          <w:rFonts w:ascii="Times New Roman" w:hAnsi="Times New Roman"/>
          <w:sz w:val="24"/>
          <w:szCs w:val="24"/>
        </w:rPr>
      </w:pPr>
    </w:p>
    <w:p w14:paraId="3EC82F49" w14:textId="77777777" w:rsidR="00F77F5D" w:rsidRDefault="00F77F5D" w:rsidP="0077347A">
      <w:pPr>
        <w:numPr>
          <w:ilvl w:val="0"/>
          <w:numId w:val="19"/>
        </w:numPr>
        <w:tabs>
          <w:tab w:val="left" w:pos="360"/>
        </w:tabs>
        <w:ind w:left="360"/>
        <w:rPr>
          <w:rFonts w:ascii="Times New Roman" w:hAnsi="Times New Roman"/>
          <w:sz w:val="24"/>
          <w:szCs w:val="24"/>
        </w:rPr>
      </w:pPr>
      <w:r w:rsidRPr="005E3ACD">
        <w:rPr>
          <w:rFonts w:ascii="Times New Roman" w:hAnsi="Times New Roman"/>
          <w:sz w:val="24"/>
          <w:szCs w:val="24"/>
        </w:rPr>
        <w:t>Polley LS, Columb MO, Naughton NN, Wagner DS, Dorantes DM</w:t>
      </w:r>
      <w:r w:rsidR="00E74111">
        <w:rPr>
          <w:rFonts w:ascii="Times New Roman" w:hAnsi="Times New Roman"/>
          <w:sz w:val="24"/>
          <w:szCs w:val="24"/>
          <w:vertAlign w:val="superscript"/>
        </w:rPr>
        <w:t>^</w:t>
      </w:r>
      <w:r w:rsidRPr="005E3ACD">
        <w:rPr>
          <w:rFonts w:ascii="Times New Roman" w:hAnsi="Times New Roman"/>
          <w:sz w:val="24"/>
          <w:szCs w:val="24"/>
        </w:rPr>
        <w:t xml:space="preserve">, van de Ven CJM:  Effect of Intravenous versus Epidural Fentanyl on the Minimum Local Analgesic Concentration (MLAC) of Epidural Bupivacaine in Labor. </w:t>
      </w:r>
      <w:r w:rsidRPr="005E3ACD">
        <w:rPr>
          <w:rFonts w:ascii="Times New Roman" w:hAnsi="Times New Roman"/>
          <w:i/>
          <w:sz w:val="24"/>
          <w:szCs w:val="24"/>
        </w:rPr>
        <w:t>Anesthesiology</w:t>
      </w:r>
      <w:r w:rsidRPr="005E3ACD">
        <w:rPr>
          <w:rFonts w:ascii="Times New Roman" w:hAnsi="Times New Roman"/>
          <w:sz w:val="24"/>
          <w:szCs w:val="24"/>
        </w:rPr>
        <w:t xml:space="preserve"> 2000; 93:122-8 (editorial commentary in Obstetric Anesthesia Digest 2000; 20(4): 192-4.</w:t>
      </w:r>
      <w:r>
        <w:rPr>
          <w:rFonts w:ascii="Times New Roman" w:hAnsi="Times New Roman"/>
          <w:sz w:val="24"/>
          <w:szCs w:val="24"/>
        </w:rPr>
        <w:t xml:space="preserve"> </w:t>
      </w:r>
      <w:r w:rsidR="007B17C4">
        <w:rPr>
          <w:rFonts w:ascii="Times New Roman" w:hAnsi="Times New Roman"/>
          <w:sz w:val="24"/>
          <w:szCs w:val="24"/>
        </w:rPr>
        <w:t xml:space="preserve">Journal Impact Factor: 6.17, Times Cited: 54  </w:t>
      </w:r>
      <w:r>
        <w:rPr>
          <w:rFonts w:ascii="Times New Roman" w:hAnsi="Times New Roman"/>
          <w:b/>
          <w:i/>
          <w:sz w:val="24"/>
          <w:szCs w:val="24"/>
        </w:rPr>
        <w:t>Role:  Writing, Design</w:t>
      </w:r>
      <w:r w:rsidR="007B17C4">
        <w:rPr>
          <w:rFonts w:ascii="Times New Roman" w:hAnsi="Times New Roman"/>
          <w:sz w:val="24"/>
          <w:szCs w:val="24"/>
        </w:rPr>
        <w:t xml:space="preserve"> </w:t>
      </w:r>
    </w:p>
    <w:p w14:paraId="20CAD9B0" w14:textId="77777777" w:rsidR="00F77F5D" w:rsidRDefault="00F77F5D" w:rsidP="0077347A">
      <w:pPr>
        <w:pStyle w:val="ListParagraph"/>
        <w:ind w:left="360"/>
        <w:rPr>
          <w:rFonts w:ascii="Times New Roman" w:hAnsi="Times New Roman"/>
          <w:sz w:val="24"/>
          <w:szCs w:val="24"/>
        </w:rPr>
      </w:pPr>
    </w:p>
    <w:p w14:paraId="210E0A6F" w14:textId="77777777" w:rsidR="00F77F5D" w:rsidRDefault="00F77F5D" w:rsidP="0077347A">
      <w:pPr>
        <w:numPr>
          <w:ilvl w:val="0"/>
          <w:numId w:val="19"/>
        </w:numPr>
        <w:tabs>
          <w:tab w:val="left" w:pos="360"/>
        </w:tabs>
        <w:ind w:left="360"/>
        <w:rPr>
          <w:rFonts w:ascii="Times New Roman" w:hAnsi="Times New Roman"/>
          <w:sz w:val="24"/>
          <w:szCs w:val="24"/>
        </w:rPr>
      </w:pPr>
      <w:r w:rsidRPr="007B17C4">
        <w:rPr>
          <w:rFonts w:ascii="Times New Roman" w:hAnsi="Times New Roman"/>
          <w:sz w:val="24"/>
          <w:szCs w:val="24"/>
        </w:rPr>
        <w:t xml:space="preserve">Polley LS, Columb MO, Naughton NN, Wagner DS, van de Ven CJM:  Relative Analgesic Potencies of Ropivacaine and Bupivacaine for Epidural Analgesia in Labor:  Implications for Therapeutic Indexes.  </w:t>
      </w:r>
      <w:r w:rsidRPr="007B17C4">
        <w:rPr>
          <w:rFonts w:ascii="Times New Roman" w:hAnsi="Times New Roman"/>
          <w:i/>
          <w:sz w:val="24"/>
          <w:szCs w:val="24"/>
        </w:rPr>
        <w:t>Anesthesiology</w:t>
      </w:r>
      <w:r w:rsidRPr="007B17C4">
        <w:rPr>
          <w:rFonts w:ascii="Times New Roman" w:hAnsi="Times New Roman"/>
          <w:sz w:val="24"/>
          <w:szCs w:val="24"/>
        </w:rPr>
        <w:t xml:space="preserve"> 1999; 90:944-50.  (lead article with editorial comment) </w:t>
      </w:r>
      <w:r w:rsidR="007B17C4" w:rsidRPr="007B17C4">
        <w:rPr>
          <w:rFonts w:ascii="Times New Roman" w:hAnsi="Times New Roman"/>
          <w:sz w:val="24"/>
          <w:szCs w:val="24"/>
        </w:rPr>
        <w:t>Journal Impact Factor: 6.17, Times Cited: 438</w:t>
      </w:r>
      <w:r w:rsidR="007B17C4">
        <w:rPr>
          <w:rFonts w:ascii="Times New Roman" w:hAnsi="Times New Roman"/>
          <w:sz w:val="24"/>
          <w:szCs w:val="24"/>
        </w:rPr>
        <w:t xml:space="preserve">  </w:t>
      </w:r>
      <w:r w:rsidRPr="007B17C4">
        <w:rPr>
          <w:rFonts w:ascii="Times New Roman" w:hAnsi="Times New Roman"/>
          <w:b/>
          <w:i/>
          <w:sz w:val="24"/>
          <w:szCs w:val="24"/>
        </w:rPr>
        <w:t>Role:  Writing, Design</w:t>
      </w:r>
      <w:r w:rsidRPr="007B17C4">
        <w:rPr>
          <w:rFonts w:ascii="Times New Roman" w:hAnsi="Times New Roman"/>
          <w:sz w:val="24"/>
          <w:szCs w:val="24"/>
        </w:rPr>
        <w:t xml:space="preserve"> </w:t>
      </w:r>
    </w:p>
    <w:p w14:paraId="32B30178" w14:textId="77777777" w:rsidR="007B17C4" w:rsidRDefault="007B17C4" w:rsidP="007B17C4">
      <w:pPr>
        <w:pStyle w:val="ListParagraph"/>
        <w:rPr>
          <w:rFonts w:ascii="Times New Roman" w:hAnsi="Times New Roman"/>
          <w:sz w:val="24"/>
          <w:szCs w:val="24"/>
        </w:rPr>
      </w:pPr>
    </w:p>
    <w:p w14:paraId="184C1477" w14:textId="77777777" w:rsidR="007B17C4" w:rsidRDefault="00F77F5D" w:rsidP="007B17C4">
      <w:pPr>
        <w:numPr>
          <w:ilvl w:val="0"/>
          <w:numId w:val="19"/>
        </w:numPr>
        <w:tabs>
          <w:tab w:val="left" w:pos="360"/>
        </w:tabs>
        <w:ind w:left="360"/>
        <w:rPr>
          <w:rFonts w:ascii="Times New Roman" w:hAnsi="Times New Roman"/>
          <w:sz w:val="24"/>
          <w:szCs w:val="24"/>
        </w:rPr>
      </w:pPr>
      <w:r w:rsidRPr="007B17C4">
        <w:rPr>
          <w:rFonts w:ascii="Times New Roman" w:hAnsi="Times New Roman"/>
          <w:sz w:val="24"/>
          <w:szCs w:val="24"/>
        </w:rPr>
        <w:t>Munro H, D’Errico CC, Wagner DS:  Oral Granisetron for Strabismus Surgery in Children</w:t>
      </w:r>
      <w:r w:rsidRPr="007B17C4">
        <w:rPr>
          <w:rFonts w:ascii="Times New Roman" w:hAnsi="Times New Roman"/>
          <w:i/>
          <w:sz w:val="24"/>
          <w:szCs w:val="24"/>
        </w:rPr>
        <w:t>.  Canadian J. Anesth</w:t>
      </w:r>
      <w:r w:rsidRPr="007B17C4">
        <w:rPr>
          <w:rFonts w:ascii="Times New Roman" w:hAnsi="Times New Roman"/>
          <w:sz w:val="24"/>
          <w:szCs w:val="24"/>
        </w:rPr>
        <w:t xml:space="preserve"> 1999; 46(1): 45-48.  </w:t>
      </w:r>
      <w:r w:rsidR="007B17C4">
        <w:rPr>
          <w:rFonts w:ascii="Times New Roman" w:hAnsi="Times New Roman"/>
          <w:sz w:val="24"/>
          <w:szCs w:val="24"/>
        </w:rPr>
        <w:t>Journal Impact Factor: 2.50, Times Cited: 19</w:t>
      </w:r>
    </w:p>
    <w:p w14:paraId="39B9D1BA" w14:textId="77777777" w:rsidR="00F77F5D" w:rsidRDefault="00F77F5D" w:rsidP="007B17C4">
      <w:pPr>
        <w:tabs>
          <w:tab w:val="left" w:pos="360"/>
        </w:tabs>
        <w:ind w:left="360"/>
        <w:rPr>
          <w:rFonts w:ascii="Times New Roman" w:hAnsi="Times New Roman"/>
          <w:sz w:val="24"/>
          <w:szCs w:val="24"/>
        </w:rPr>
      </w:pPr>
      <w:r w:rsidRPr="007B17C4">
        <w:rPr>
          <w:rFonts w:ascii="Times New Roman" w:hAnsi="Times New Roman"/>
          <w:b/>
          <w:i/>
          <w:sz w:val="24"/>
          <w:szCs w:val="24"/>
        </w:rPr>
        <w:t>Role:  Concept, Analysis, Design, Writing</w:t>
      </w:r>
      <w:r w:rsidRPr="007B17C4">
        <w:rPr>
          <w:rFonts w:ascii="Times New Roman" w:hAnsi="Times New Roman"/>
          <w:sz w:val="24"/>
          <w:szCs w:val="24"/>
        </w:rPr>
        <w:t xml:space="preserve"> </w:t>
      </w:r>
    </w:p>
    <w:p w14:paraId="28AFA4C3" w14:textId="77777777" w:rsidR="007B17C4" w:rsidRPr="007B17C4" w:rsidRDefault="007B17C4" w:rsidP="007B17C4">
      <w:pPr>
        <w:tabs>
          <w:tab w:val="left" w:pos="360"/>
        </w:tabs>
        <w:ind w:left="360"/>
        <w:rPr>
          <w:rFonts w:ascii="Times New Roman" w:hAnsi="Times New Roman"/>
          <w:sz w:val="24"/>
          <w:szCs w:val="24"/>
        </w:rPr>
      </w:pPr>
    </w:p>
    <w:p w14:paraId="75509EA9" w14:textId="77777777" w:rsidR="00F77F5D" w:rsidRDefault="00F77F5D" w:rsidP="0077347A">
      <w:pPr>
        <w:numPr>
          <w:ilvl w:val="0"/>
          <w:numId w:val="19"/>
        </w:numPr>
        <w:tabs>
          <w:tab w:val="left" w:pos="360"/>
        </w:tabs>
        <w:ind w:left="360"/>
        <w:rPr>
          <w:rFonts w:ascii="Times New Roman" w:hAnsi="Times New Roman"/>
          <w:sz w:val="24"/>
          <w:szCs w:val="24"/>
        </w:rPr>
      </w:pPr>
      <w:r w:rsidRPr="00AA70CF">
        <w:rPr>
          <w:rFonts w:ascii="Times New Roman" w:hAnsi="Times New Roman"/>
          <w:sz w:val="24"/>
          <w:szCs w:val="24"/>
        </w:rPr>
        <w:t xml:space="preserve">Polley LS, Columb MO, Wagner DS, Naughton NN:  Dose Dependent Reduction of the Minimum Local Analgesic Concentration (MLAC) of Bupivacaine by Sufentanil for Epidural Analgesia in Labor. </w:t>
      </w:r>
      <w:r w:rsidRPr="00AA70CF">
        <w:rPr>
          <w:rFonts w:ascii="Times New Roman" w:hAnsi="Times New Roman"/>
          <w:i/>
          <w:sz w:val="24"/>
          <w:szCs w:val="24"/>
        </w:rPr>
        <w:t xml:space="preserve"> Anesthesiology</w:t>
      </w:r>
      <w:r w:rsidRPr="00AA70CF">
        <w:rPr>
          <w:rFonts w:ascii="Times New Roman" w:hAnsi="Times New Roman"/>
          <w:sz w:val="24"/>
          <w:szCs w:val="24"/>
        </w:rPr>
        <w:t xml:space="preserve"> 1998; 89: 626-32. </w:t>
      </w:r>
      <w:r w:rsidR="007B17C4">
        <w:rPr>
          <w:rFonts w:ascii="Times New Roman" w:hAnsi="Times New Roman"/>
          <w:sz w:val="24"/>
          <w:szCs w:val="24"/>
        </w:rPr>
        <w:t xml:space="preserve">Journal Impact Factor: 6.17, Times Cited: 125  </w:t>
      </w:r>
      <w:r w:rsidRPr="00AA70CF">
        <w:rPr>
          <w:rFonts w:ascii="Times New Roman" w:hAnsi="Times New Roman"/>
          <w:b/>
          <w:i/>
          <w:sz w:val="24"/>
          <w:szCs w:val="24"/>
        </w:rPr>
        <w:t>Role:  Writing, Design</w:t>
      </w:r>
      <w:r>
        <w:rPr>
          <w:rFonts w:ascii="Times New Roman" w:hAnsi="Times New Roman"/>
          <w:sz w:val="24"/>
          <w:szCs w:val="24"/>
        </w:rPr>
        <w:t xml:space="preserve"> </w:t>
      </w:r>
    </w:p>
    <w:p w14:paraId="30E3A0B9" w14:textId="77777777" w:rsidR="00F77F5D" w:rsidRDefault="00F77F5D" w:rsidP="0077347A">
      <w:pPr>
        <w:pStyle w:val="ListParagraph"/>
        <w:ind w:left="360"/>
        <w:rPr>
          <w:rFonts w:ascii="Times New Roman" w:hAnsi="Times New Roman"/>
          <w:sz w:val="24"/>
          <w:szCs w:val="24"/>
        </w:rPr>
      </w:pPr>
    </w:p>
    <w:p w14:paraId="27999F44" w14:textId="77777777" w:rsidR="00F77F5D" w:rsidRDefault="00F77F5D" w:rsidP="0077347A">
      <w:pPr>
        <w:numPr>
          <w:ilvl w:val="0"/>
          <w:numId w:val="19"/>
        </w:numPr>
        <w:tabs>
          <w:tab w:val="left" w:pos="360"/>
        </w:tabs>
        <w:ind w:left="360"/>
        <w:rPr>
          <w:rFonts w:ascii="Times New Roman" w:hAnsi="Times New Roman"/>
          <w:sz w:val="24"/>
          <w:szCs w:val="24"/>
        </w:rPr>
      </w:pPr>
      <w:r w:rsidRPr="00AA70CF">
        <w:rPr>
          <w:rFonts w:ascii="Times New Roman" w:hAnsi="Times New Roman"/>
          <w:sz w:val="24"/>
          <w:szCs w:val="24"/>
        </w:rPr>
        <w:t xml:space="preserve">Johnson CE, Weiner JS, Wagner DS, McLean JS:  Effect of H1 and H2 receptor blocking on the inhibition of immediate cutaneous reactions. </w:t>
      </w:r>
      <w:r w:rsidRPr="00AA70CF">
        <w:rPr>
          <w:rFonts w:ascii="Times New Roman" w:hAnsi="Times New Roman"/>
          <w:i/>
          <w:sz w:val="24"/>
          <w:szCs w:val="24"/>
        </w:rPr>
        <w:t>Clin Pharm</w:t>
      </w:r>
      <w:r w:rsidRPr="00AA70CF">
        <w:rPr>
          <w:rFonts w:ascii="Times New Roman" w:hAnsi="Times New Roman"/>
          <w:sz w:val="24"/>
          <w:szCs w:val="24"/>
        </w:rPr>
        <w:t xml:space="preserve"> 1984; 3(1): 60-4.  </w:t>
      </w:r>
      <w:r w:rsidR="00211BC6">
        <w:rPr>
          <w:rFonts w:ascii="Times New Roman" w:hAnsi="Times New Roman"/>
          <w:sz w:val="24"/>
          <w:szCs w:val="24"/>
        </w:rPr>
        <w:t xml:space="preserve">Journal Impact Factor:  1.53,  </w:t>
      </w:r>
      <w:r w:rsidR="007B17C4">
        <w:rPr>
          <w:rFonts w:ascii="Times New Roman" w:hAnsi="Times New Roman"/>
          <w:sz w:val="24"/>
          <w:szCs w:val="24"/>
        </w:rPr>
        <w:t xml:space="preserve">Times Cited: 83  </w:t>
      </w:r>
      <w:r w:rsidRPr="00AA70CF">
        <w:rPr>
          <w:rFonts w:ascii="Times New Roman" w:hAnsi="Times New Roman"/>
          <w:b/>
          <w:i/>
          <w:sz w:val="24"/>
          <w:szCs w:val="24"/>
        </w:rPr>
        <w:t>Role:  Writing</w:t>
      </w:r>
      <w:r>
        <w:rPr>
          <w:rFonts w:ascii="Times New Roman" w:hAnsi="Times New Roman"/>
          <w:sz w:val="24"/>
          <w:szCs w:val="24"/>
        </w:rPr>
        <w:t xml:space="preserve"> </w:t>
      </w:r>
    </w:p>
    <w:p w14:paraId="4B7FC72C" w14:textId="77777777" w:rsidR="001C0E4A" w:rsidRDefault="001C0E4A" w:rsidP="001C0E4A">
      <w:pPr>
        <w:pStyle w:val="ListParagraph"/>
        <w:rPr>
          <w:rFonts w:ascii="Times New Roman" w:hAnsi="Times New Roman"/>
          <w:sz w:val="24"/>
          <w:szCs w:val="24"/>
        </w:rPr>
      </w:pPr>
    </w:p>
    <w:p w14:paraId="0008CA2A" w14:textId="77777777" w:rsidR="001C0E4A" w:rsidRDefault="001C0E4A" w:rsidP="001C0E4A">
      <w:pPr>
        <w:tabs>
          <w:tab w:val="left" w:pos="360"/>
        </w:tabs>
        <w:rPr>
          <w:rFonts w:ascii="Times New Roman" w:hAnsi="Times New Roman"/>
          <w:sz w:val="24"/>
          <w:szCs w:val="24"/>
        </w:rPr>
      </w:pPr>
    </w:p>
    <w:p w14:paraId="6C40654D" w14:textId="77777777" w:rsidR="00DD6AC9" w:rsidRDefault="00DD6AC9" w:rsidP="002B4A89">
      <w:pPr>
        <w:ind w:left="360"/>
        <w:rPr>
          <w:rFonts w:ascii="Times New Roman" w:hAnsi="Times New Roman"/>
          <w:i/>
          <w:sz w:val="24"/>
          <w:szCs w:val="24"/>
        </w:rPr>
      </w:pPr>
    </w:p>
    <w:p w14:paraId="7D7B3614" w14:textId="77777777" w:rsidR="002B4A89" w:rsidRDefault="00211BC6" w:rsidP="002B4A89">
      <w:pPr>
        <w:ind w:left="360"/>
        <w:rPr>
          <w:rFonts w:ascii="Times New Roman" w:hAnsi="Times New Roman"/>
          <w:b/>
          <w:i/>
          <w:sz w:val="24"/>
          <w:szCs w:val="24"/>
          <w:u w:val="single"/>
        </w:rPr>
      </w:pPr>
      <w:r>
        <w:rPr>
          <w:rFonts w:ascii="Times New Roman" w:hAnsi="Times New Roman"/>
          <w:b/>
          <w:i/>
          <w:sz w:val="24"/>
          <w:szCs w:val="24"/>
          <w:u w:val="single"/>
        </w:rPr>
        <w:t>In Press</w:t>
      </w:r>
      <w:r w:rsidR="002B4A89" w:rsidRPr="003E7F27">
        <w:rPr>
          <w:rFonts w:ascii="Times New Roman" w:hAnsi="Times New Roman"/>
          <w:b/>
          <w:i/>
          <w:sz w:val="24"/>
          <w:szCs w:val="24"/>
          <w:u w:val="single"/>
        </w:rPr>
        <w:t>:</w:t>
      </w:r>
    </w:p>
    <w:p w14:paraId="7AD69586" w14:textId="77777777" w:rsidR="001C0E4A" w:rsidRDefault="001C0E4A" w:rsidP="002B4A89">
      <w:pPr>
        <w:ind w:left="360"/>
        <w:rPr>
          <w:rFonts w:ascii="Times New Roman" w:hAnsi="Times New Roman"/>
          <w:b/>
          <w:i/>
          <w:sz w:val="24"/>
          <w:szCs w:val="24"/>
          <w:u w:val="single"/>
        </w:rPr>
      </w:pPr>
    </w:p>
    <w:p w14:paraId="06FE87F9" w14:textId="1EA02EFF" w:rsidR="000D1E3D" w:rsidRPr="000D1E3D" w:rsidRDefault="000D1E3D" w:rsidP="000D1E3D">
      <w:pPr>
        <w:pStyle w:val="ListParagraph"/>
        <w:numPr>
          <w:ilvl w:val="0"/>
          <w:numId w:val="29"/>
        </w:numPr>
        <w:shd w:val="clear" w:color="auto" w:fill="FFFFFF"/>
        <w:spacing w:line="300" w:lineRule="atLeast"/>
        <w:rPr>
          <w:rFonts w:ascii="Arial" w:hAnsi="Arial" w:cs="Arial"/>
          <w:b/>
          <w:bCs/>
          <w:snapToGrid/>
          <w:color w:val="111111"/>
          <w:spacing w:val="5"/>
        </w:rPr>
      </w:pPr>
      <w:r w:rsidRPr="000D1E3D">
        <w:rPr>
          <w:rFonts w:ascii="Times New Roman" w:hAnsi="Times New Roman"/>
          <w:sz w:val="24"/>
          <w:szCs w:val="24"/>
        </w:rPr>
        <w:t xml:space="preserve"> </w:t>
      </w:r>
      <w:r>
        <w:rPr>
          <w:rFonts w:ascii="Times New Roman" w:hAnsi="Times New Roman"/>
          <w:sz w:val="24"/>
          <w:szCs w:val="24"/>
        </w:rPr>
        <w:t>T</w:t>
      </w:r>
      <w:r w:rsidRPr="000D1E3D">
        <w:rPr>
          <w:rFonts w:ascii="Arial" w:hAnsi="Arial" w:cs="Arial"/>
          <w:b/>
          <w:bCs/>
          <w:color w:val="111111"/>
          <w:spacing w:val="5"/>
        </w:rPr>
        <w:t xml:space="preserve">he Impact of Sugammadex Introduction on Employing Neuromuscular Blockade and Endotracheal </w:t>
      </w:r>
      <w:r>
        <w:rPr>
          <w:rFonts w:ascii="Arial" w:hAnsi="Arial" w:cs="Arial"/>
          <w:b/>
          <w:bCs/>
          <w:color w:val="111111"/>
          <w:spacing w:val="5"/>
        </w:rPr>
        <w:t xml:space="preserve">                 </w:t>
      </w:r>
      <w:r w:rsidRPr="000D1E3D">
        <w:rPr>
          <w:rFonts w:ascii="Arial" w:hAnsi="Arial" w:cs="Arial"/>
          <w:b/>
          <w:bCs/>
          <w:color w:val="111111"/>
          <w:spacing w:val="5"/>
        </w:rPr>
        <w:t>Intubation in a Pediatric Hospital: A Retrospective Observational Cross-Sectional Study.</w:t>
      </w:r>
    </w:p>
    <w:p w14:paraId="08FD5C40" w14:textId="10BDD508" w:rsidR="000D1E3D" w:rsidRPr="000D1E3D" w:rsidRDefault="000D1E3D" w:rsidP="000D1E3D">
      <w:pPr>
        <w:shd w:val="clear" w:color="auto" w:fill="FFFFFF"/>
        <w:spacing w:line="270" w:lineRule="atLeast"/>
        <w:ind w:left="714" w:firstLine="14"/>
        <w:rPr>
          <w:rFonts w:ascii="Arial" w:hAnsi="Arial" w:cs="Arial"/>
          <w:spacing w:val="5"/>
          <w:sz w:val="23"/>
          <w:szCs w:val="23"/>
        </w:rPr>
      </w:pPr>
      <w:r>
        <w:rPr>
          <w:rFonts w:ascii="Arial" w:hAnsi="Arial" w:cs="Arial"/>
          <w:color w:val="111111"/>
          <w:spacing w:val="5"/>
          <w:sz w:val="23"/>
          <w:szCs w:val="23"/>
        </w:rPr>
        <w:t xml:space="preserve">Jul 2024 Anesthesia and Analgesia </w:t>
      </w:r>
      <w:r>
        <w:rPr>
          <w:rStyle w:val="personlistscreenreaderonlyb2mx4"/>
          <w:rFonts w:ascii="Arial" w:hAnsi="Arial" w:cs="Arial"/>
          <w:color w:val="111111"/>
          <w:spacing w:val="5"/>
          <w:sz w:val="23"/>
          <w:szCs w:val="23"/>
        </w:rPr>
        <w:t xml:space="preserve">Co-authors </w:t>
      </w:r>
      <w:r>
        <w:rPr>
          <w:rStyle w:val="personlistpersonlistitemxaawt"/>
          <w:rFonts w:ascii="Arial" w:hAnsi="Arial" w:cs="Arial"/>
          <w:color w:val="111111"/>
          <w:spacing w:val="5"/>
          <w:sz w:val="23"/>
          <w:szCs w:val="23"/>
        </w:rPr>
        <w:t xml:space="preserve">Brown S, Cassidy R, Zhao X, </w:t>
      </w:r>
      <w:hyperlink r:id="rId11" w:history="1">
        <w:r w:rsidRPr="000D1E3D">
          <w:rPr>
            <w:rStyle w:val="Hyperlink"/>
            <w:rFonts w:ascii="Arial" w:hAnsi="Arial" w:cs="Arial"/>
            <w:color w:val="auto"/>
            <w:spacing w:val="5"/>
            <w:sz w:val="23"/>
            <w:szCs w:val="23"/>
          </w:rPr>
          <w:t>Nause-Osthoff R</w:t>
        </w:r>
      </w:hyperlink>
      <w:r w:rsidRPr="000D1E3D">
        <w:rPr>
          <w:rStyle w:val="personlistpersonlistitemxaawt"/>
          <w:rFonts w:ascii="Arial" w:hAnsi="Arial" w:cs="Arial"/>
          <w:spacing w:val="5"/>
          <w:sz w:val="23"/>
          <w:szCs w:val="23"/>
        </w:rPr>
        <w:t xml:space="preserve">, Wade M, Wagner D, Haydar B, Chimbira W, Kheterpal S, </w:t>
      </w:r>
      <w:hyperlink r:id="rId12" w:history="1">
        <w:r w:rsidRPr="000D1E3D">
          <w:rPr>
            <w:rStyle w:val="Hyperlink"/>
            <w:rFonts w:ascii="Arial" w:hAnsi="Arial" w:cs="Arial"/>
            <w:color w:val="auto"/>
            <w:spacing w:val="5"/>
            <w:sz w:val="23"/>
            <w:szCs w:val="23"/>
          </w:rPr>
          <w:t>Colquhoun D</w:t>
        </w:r>
      </w:hyperlink>
    </w:p>
    <w:p w14:paraId="38443661" w14:textId="7AC8BAC5" w:rsidR="00B11AC5" w:rsidRPr="000D1E3D" w:rsidRDefault="00B11AC5" w:rsidP="000D1E3D">
      <w:pPr>
        <w:rPr>
          <w:rFonts w:ascii="Times New Roman" w:hAnsi="Times New Roman"/>
          <w:sz w:val="24"/>
          <w:szCs w:val="24"/>
        </w:rPr>
      </w:pPr>
    </w:p>
    <w:p w14:paraId="65FACFA0" w14:textId="77777777" w:rsidR="001C0E4A" w:rsidRPr="00E6211D" w:rsidRDefault="001C0E4A" w:rsidP="00AF786C">
      <w:pPr>
        <w:pStyle w:val="ListParagraph"/>
        <w:ind w:left="360"/>
        <w:rPr>
          <w:rFonts w:ascii="Times New Roman" w:hAnsi="Times New Roman"/>
          <w:sz w:val="24"/>
          <w:szCs w:val="24"/>
        </w:rPr>
      </w:pPr>
    </w:p>
    <w:p w14:paraId="61FC2336" w14:textId="77777777" w:rsidR="00E6211D" w:rsidRPr="00AF786C" w:rsidRDefault="00AF786C" w:rsidP="00AF786C">
      <w:pPr>
        <w:ind w:left="294" w:firstLine="14"/>
        <w:rPr>
          <w:rFonts w:ascii="Times New Roman" w:hAnsi="Times New Roman"/>
          <w:b/>
          <w:i/>
          <w:sz w:val="24"/>
          <w:szCs w:val="24"/>
          <w:u w:val="single"/>
        </w:rPr>
      </w:pPr>
      <w:r w:rsidRPr="00AF786C">
        <w:rPr>
          <w:rFonts w:ascii="Times New Roman" w:hAnsi="Times New Roman"/>
          <w:b/>
          <w:i/>
          <w:sz w:val="24"/>
          <w:szCs w:val="24"/>
          <w:u w:val="single"/>
        </w:rPr>
        <w:t>Submitted:</w:t>
      </w:r>
    </w:p>
    <w:p w14:paraId="528172DE" w14:textId="7C0CFE29" w:rsidR="00BF25CD" w:rsidRPr="00BF25CD" w:rsidRDefault="00BF25CD" w:rsidP="00F025DB">
      <w:pPr>
        <w:pStyle w:val="ListParagraph"/>
        <w:spacing w:line="276" w:lineRule="auto"/>
        <w:ind w:left="450"/>
        <w:rPr>
          <w:rFonts w:ascii="Times New Roman" w:hAnsi="Times New Roman"/>
          <w:b/>
          <w:i/>
          <w:sz w:val="24"/>
          <w:szCs w:val="24"/>
        </w:rPr>
      </w:pPr>
    </w:p>
    <w:p w14:paraId="377B4040" w14:textId="6A900661" w:rsidR="00645E4B" w:rsidRPr="000D1E3D" w:rsidRDefault="000D1E3D" w:rsidP="000D1E3D">
      <w:pPr>
        <w:pStyle w:val="ListParagraph"/>
        <w:numPr>
          <w:ilvl w:val="0"/>
          <w:numId w:val="30"/>
        </w:numPr>
        <w:spacing w:line="276" w:lineRule="auto"/>
        <w:rPr>
          <w:rFonts w:ascii="Times New Roman" w:hAnsi="Times New Roman"/>
          <w:bCs/>
          <w:iCs/>
          <w:sz w:val="24"/>
          <w:szCs w:val="24"/>
          <w:highlight w:val="yellow"/>
        </w:rPr>
      </w:pPr>
      <w:r>
        <w:rPr>
          <w:rFonts w:ascii="Times New Roman" w:hAnsi="Times New Roman"/>
          <w:bCs/>
          <w:iCs/>
          <w:sz w:val="24"/>
          <w:szCs w:val="24"/>
        </w:rPr>
        <w:t xml:space="preserve"> </w:t>
      </w:r>
      <w:r w:rsidRPr="000D1E3D">
        <w:rPr>
          <w:rFonts w:ascii="Times New Roman" w:hAnsi="Times New Roman"/>
          <w:bCs/>
          <w:iCs/>
          <w:sz w:val="24"/>
          <w:szCs w:val="24"/>
          <w:highlight w:val="yellow"/>
        </w:rPr>
        <w:t>Weight-based standardized sugammadex dosing in pediatrics:  A quality improvement initiative to improve compliance with dosing guidelines and reduce waste and cost.  Brown DES, Meyer M, Meyer A, Cassidy R, Zhao X, Wagner D, Wetzel L, Coloquhoun D.  Pediatric Anesthesiology.  February 2024</w:t>
      </w:r>
    </w:p>
    <w:p w14:paraId="51BD49DA" w14:textId="5E054246" w:rsidR="0043599C" w:rsidRDefault="0043599C" w:rsidP="00B11AC5">
      <w:pPr>
        <w:pStyle w:val="ListParagraph"/>
        <w:ind w:left="450"/>
        <w:rPr>
          <w:rFonts w:ascii="Times New Roman" w:hAnsi="Times New Roman"/>
          <w:b/>
          <w:i/>
          <w:sz w:val="24"/>
          <w:szCs w:val="24"/>
        </w:rPr>
      </w:pPr>
    </w:p>
    <w:p w14:paraId="65C71EB6" w14:textId="77777777" w:rsidR="0043599C" w:rsidRDefault="0043599C" w:rsidP="007B17C4">
      <w:pPr>
        <w:ind w:left="14"/>
        <w:rPr>
          <w:rFonts w:ascii="Times New Roman" w:hAnsi="Times New Roman"/>
          <w:b/>
          <w:i/>
          <w:sz w:val="24"/>
          <w:szCs w:val="24"/>
        </w:rPr>
      </w:pPr>
    </w:p>
    <w:p w14:paraId="02311029" w14:textId="77777777" w:rsidR="000D1E3D" w:rsidRDefault="000D1E3D" w:rsidP="007B17C4">
      <w:pPr>
        <w:ind w:left="14"/>
        <w:rPr>
          <w:rFonts w:ascii="Times New Roman" w:hAnsi="Times New Roman"/>
          <w:b/>
          <w:i/>
          <w:sz w:val="24"/>
          <w:szCs w:val="24"/>
        </w:rPr>
      </w:pPr>
    </w:p>
    <w:p w14:paraId="1E1F98C6" w14:textId="77777777" w:rsidR="000D1E3D" w:rsidRDefault="000D1E3D" w:rsidP="007B17C4">
      <w:pPr>
        <w:ind w:left="14"/>
        <w:rPr>
          <w:rFonts w:ascii="Times New Roman" w:hAnsi="Times New Roman"/>
          <w:b/>
          <w:i/>
          <w:sz w:val="24"/>
          <w:szCs w:val="24"/>
        </w:rPr>
      </w:pPr>
    </w:p>
    <w:p w14:paraId="29DCF1B3" w14:textId="77777777" w:rsidR="000D1E3D" w:rsidRDefault="000D1E3D" w:rsidP="007B17C4">
      <w:pPr>
        <w:ind w:left="14"/>
        <w:rPr>
          <w:rFonts w:ascii="Times New Roman" w:hAnsi="Times New Roman"/>
          <w:b/>
          <w:i/>
          <w:sz w:val="24"/>
          <w:szCs w:val="24"/>
        </w:rPr>
      </w:pPr>
    </w:p>
    <w:p w14:paraId="22F22940" w14:textId="77777777" w:rsidR="007B17C4" w:rsidRDefault="007B17C4" w:rsidP="007B17C4">
      <w:pPr>
        <w:ind w:left="14"/>
        <w:rPr>
          <w:rFonts w:ascii="Times New Roman" w:hAnsi="Times New Roman"/>
          <w:b/>
          <w:i/>
          <w:sz w:val="24"/>
          <w:szCs w:val="24"/>
          <w:u w:val="single"/>
        </w:rPr>
      </w:pPr>
      <w:r>
        <w:rPr>
          <w:rFonts w:ascii="Times New Roman" w:hAnsi="Times New Roman"/>
          <w:b/>
          <w:i/>
          <w:sz w:val="24"/>
          <w:szCs w:val="24"/>
        </w:rPr>
        <w:lastRenderedPageBreak/>
        <w:t xml:space="preserve">   </w:t>
      </w:r>
      <w:r w:rsidRPr="007B17C4">
        <w:rPr>
          <w:rFonts w:ascii="Times New Roman" w:hAnsi="Times New Roman"/>
          <w:b/>
          <w:i/>
          <w:sz w:val="24"/>
          <w:szCs w:val="24"/>
          <w:u w:val="single"/>
        </w:rPr>
        <w:t>In Preparation:</w:t>
      </w:r>
    </w:p>
    <w:p w14:paraId="3F253CC3" w14:textId="77777777" w:rsidR="00DD07ED" w:rsidRDefault="00DD07ED" w:rsidP="007B17C4">
      <w:pPr>
        <w:ind w:left="14"/>
        <w:rPr>
          <w:rFonts w:ascii="Times New Roman" w:hAnsi="Times New Roman"/>
          <w:b/>
          <w:i/>
          <w:sz w:val="24"/>
          <w:szCs w:val="24"/>
          <w:u w:val="single"/>
        </w:rPr>
      </w:pPr>
    </w:p>
    <w:p w14:paraId="075F2A8A" w14:textId="77777777" w:rsidR="000F4E69" w:rsidRDefault="000F4E69" w:rsidP="000F4E69">
      <w:pPr>
        <w:pStyle w:val="ListParagraph"/>
        <w:rPr>
          <w:rFonts w:ascii="Times New Roman" w:hAnsi="Times New Roman"/>
          <w:b/>
          <w:i/>
          <w:sz w:val="24"/>
          <w:szCs w:val="24"/>
        </w:rPr>
      </w:pPr>
    </w:p>
    <w:p w14:paraId="64EBB533" w14:textId="77777777" w:rsidR="002B4A89" w:rsidRDefault="002B4A89" w:rsidP="002B4A89">
      <w:pPr>
        <w:pStyle w:val="Heading1"/>
        <w:keepNext w:val="0"/>
        <w:rPr>
          <w:rFonts w:ascii="Times New Roman" w:hAnsi="Times New Roman"/>
          <w:i/>
          <w:sz w:val="24"/>
          <w:szCs w:val="24"/>
          <w:u w:val="none"/>
        </w:rPr>
      </w:pPr>
      <w:r w:rsidRPr="00887DFE">
        <w:rPr>
          <w:rFonts w:ascii="Times New Roman" w:hAnsi="Times New Roman"/>
          <w:i/>
          <w:sz w:val="24"/>
          <w:szCs w:val="24"/>
          <w:u w:val="none"/>
        </w:rPr>
        <w:t>Non Peer Reviewed Publications</w:t>
      </w:r>
    </w:p>
    <w:p w14:paraId="41934330" w14:textId="77777777" w:rsidR="00AA48D3" w:rsidRPr="00AA48D3" w:rsidRDefault="00AA48D3" w:rsidP="00AA48D3"/>
    <w:p w14:paraId="49856439" w14:textId="77777777" w:rsidR="00354F6A" w:rsidRDefault="00354F6A" w:rsidP="002B4A89">
      <w:pPr>
        <w:rPr>
          <w:b/>
          <w:u w:val="single"/>
        </w:rPr>
      </w:pPr>
    </w:p>
    <w:p w14:paraId="1D62CC1B" w14:textId="7CD0AB0E" w:rsidR="002B4A89" w:rsidRDefault="002B4A89" w:rsidP="002B4A89">
      <w:pPr>
        <w:rPr>
          <w:rFonts w:ascii="Times New Roman" w:hAnsi="Times New Roman"/>
          <w:b/>
          <w:sz w:val="24"/>
          <w:szCs w:val="24"/>
          <w:u w:val="single"/>
        </w:rPr>
      </w:pPr>
      <w:r w:rsidRPr="00EA0781">
        <w:rPr>
          <w:rFonts w:ascii="Times New Roman" w:hAnsi="Times New Roman"/>
          <w:b/>
          <w:sz w:val="24"/>
          <w:szCs w:val="24"/>
          <w:u w:val="single"/>
        </w:rPr>
        <w:t>Published</w:t>
      </w:r>
    </w:p>
    <w:p w14:paraId="6C3F2002" w14:textId="4CBBEA88" w:rsidR="00993FFA" w:rsidRDefault="00993FFA" w:rsidP="002B4A89">
      <w:pPr>
        <w:rPr>
          <w:rFonts w:ascii="Times New Roman" w:hAnsi="Times New Roman"/>
          <w:b/>
          <w:sz w:val="24"/>
          <w:szCs w:val="24"/>
          <w:u w:val="single"/>
        </w:rPr>
      </w:pPr>
    </w:p>
    <w:p w14:paraId="60213C58" w14:textId="06659A80" w:rsidR="00993FFA" w:rsidRDefault="00993FFA" w:rsidP="00993FFA">
      <w:pPr>
        <w:pStyle w:val="ListParagraph"/>
        <w:numPr>
          <w:ilvl w:val="0"/>
          <w:numId w:val="3"/>
        </w:numPr>
        <w:rPr>
          <w:rFonts w:ascii="Times New Roman" w:hAnsi="Times New Roman"/>
          <w:bCs/>
          <w:sz w:val="24"/>
          <w:szCs w:val="24"/>
        </w:rPr>
      </w:pPr>
      <w:r>
        <w:rPr>
          <w:rFonts w:ascii="Times New Roman" w:hAnsi="Times New Roman"/>
          <w:bCs/>
          <w:sz w:val="24"/>
          <w:szCs w:val="24"/>
        </w:rPr>
        <w:t xml:space="preserve"> Wagner DS. The Skies the Limit: The Frontiers for Medication Safety, Virtual CME Webinar. August 2022</w:t>
      </w:r>
    </w:p>
    <w:p w14:paraId="02E4E2AA" w14:textId="69B0282E" w:rsidR="00993FFA" w:rsidRDefault="00993FFA" w:rsidP="00993FFA">
      <w:pPr>
        <w:rPr>
          <w:rFonts w:ascii="Times New Roman" w:hAnsi="Times New Roman"/>
          <w:bCs/>
          <w:sz w:val="24"/>
          <w:szCs w:val="24"/>
        </w:rPr>
      </w:pPr>
    </w:p>
    <w:p w14:paraId="26026220" w14:textId="0A13A697" w:rsidR="00993FFA" w:rsidRPr="00993FFA" w:rsidRDefault="00993FFA" w:rsidP="00993FFA">
      <w:pPr>
        <w:pStyle w:val="ListParagraph"/>
        <w:numPr>
          <w:ilvl w:val="0"/>
          <w:numId w:val="3"/>
        </w:numPr>
        <w:rPr>
          <w:rFonts w:ascii="Times New Roman" w:hAnsi="Times New Roman"/>
          <w:bCs/>
          <w:sz w:val="24"/>
          <w:szCs w:val="24"/>
        </w:rPr>
      </w:pPr>
      <w:r>
        <w:rPr>
          <w:rFonts w:ascii="Times New Roman" w:hAnsi="Times New Roman"/>
          <w:bCs/>
          <w:sz w:val="24"/>
          <w:szCs w:val="24"/>
        </w:rPr>
        <w:t xml:space="preserve"> Wagner D, Meyers R. ASHP Standardize 4 Safety:  Taking Aim At Strategies for Adoption.  </w:t>
      </w:r>
      <w:hyperlink r:id="rId13" w:history="1">
        <w:r w:rsidRPr="00125C2B">
          <w:rPr>
            <w:rStyle w:val="Hyperlink"/>
            <w:rFonts w:ascii="Times New Roman" w:hAnsi="Times New Roman"/>
            <w:bCs/>
            <w:sz w:val="24"/>
            <w:szCs w:val="24"/>
          </w:rPr>
          <w:t>https://podcasts.appple.com/us/podcast/ashpofficial/id1483670125 June 2022</w:t>
        </w:r>
      </w:hyperlink>
      <w:r>
        <w:rPr>
          <w:rFonts w:ascii="Times New Roman" w:hAnsi="Times New Roman"/>
          <w:bCs/>
          <w:sz w:val="24"/>
          <w:szCs w:val="24"/>
        </w:rPr>
        <w:t>. CME</w:t>
      </w:r>
    </w:p>
    <w:p w14:paraId="723CE2C6" w14:textId="189A1DB0" w:rsidR="001A7DF7" w:rsidRDefault="001A7DF7" w:rsidP="002B4A89">
      <w:pPr>
        <w:rPr>
          <w:b/>
          <w:u w:val="single"/>
        </w:rPr>
      </w:pPr>
    </w:p>
    <w:p w14:paraId="6B71B61C" w14:textId="3B68C79A" w:rsidR="00645E4B" w:rsidRPr="00EA0781" w:rsidRDefault="00EA0781" w:rsidP="00EA0781">
      <w:pPr>
        <w:pStyle w:val="ListParagraph"/>
        <w:numPr>
          <w:ilvl w:val="0"/>
          <w:numId w:val="3"/>
        </w:numPr>
        <w:rPr>
          <w:rFonts w:ascii="Times New Roman" w:hAnsi="Times New Roman"/>
          <w:bCs/>
          <w:sz w:val="24"/>
          <w:szCs w:val="24"/>
        </w:rPr>
      </w:pPr>
      <w:r w:rsidRPr="00EA0781">
        <w:rPr>
          <w:rFonts w:ascii="Times New Roman" w:hAnsi="Times New Roman"/>
          <w:bCs/>
          <w:sz w:val="24"/>
          <w:szCs w:val="24"/>
        </w:rPr>
        <w:t>Beard T, Berkowitz R, Bryzyinski R, Wagner D. Clinical Review Oliceridine for the Management of Acute Surgical Pain in High Risk Patients. Anesthesiology News November 2021</w:t>
      </w:r>
    </w:p>
    <w:p w14:paraId="3DBE2E4B" w14:textId="77777777" w:rsidR="00EA0781" w:rsidRPr="00EA0781" w:rsidRDefault="00EA0781" w:rsidP="00EA0781">
      <w:pPr>
        <w:pStyle w:val="ListParagraph"/>
        <w:ind w:left="360"/>
        <w:rPr>
          <w:rFonts w:ascii="Times New Roman" w:hAnsi="Times New Roman"/>
          <w:bCs/>
          <w:sz w:val="24"/>
          <w:szCs w:val="24"/>
        </w:rPr>
      </w:pPr>
    </w:p>
    <w:p w14:paraId="24D4C443" w14:textId="6BB4E754" w:rsidR="00C101F5" w:rsidRDefault="00266456" w:rsidP="00C101F5">
      <w:pPr>
        <w:pStyle w:val="ListParagraph"/>
        <w:numPr>
          <w:ilvl w:val="0"/>
          <w:numId w:val="3"/>
        </w:numPr>
        <w:rPr>
          <w:rStyle w:val="Hyperlink"/>
          <w:rFonts w:ascii="Times New Roman" w:hAnsi="Times New Roman"/>
          <w:color w:val="auto"/>
          <w:sz w:val="24"/>
          <w:szCs w:val="24"/>
          <w:u w:val="none"/>
        </w:rPr>
      </w:pPr>
      <w:hyperlink r:id="rId14" w:history="1">
        <w:r w:rsidR="00C101F5" w:rsidRPr="00C101F5">
          <w:rPr>
            <w:rStyle w:val="Hyperlink"/>
            <w:rFonts w:ascii="Times New Roman" w:hAnsi="Times New Roman"/>
            <w:color w:val="auto"/>
            <w:sz w:val="24"/>
            <w:szCs w:val="24"/>
            <w:u w:val="none"/>
          </w:rPr>
          <w:t>https://ashpadvantage.com/expert--insight/revising-thoughts-on-neuromuscular-blocking -reversal-agents April 2021</w:t>
        </w:r>
      </w:hyperlink>
    </w:p>
    <w:p w14:paraId="161B70DD" w14:textId="77777777" w:rsidR="00EA0781" w:rsidRPr="00C101F5" w:rsidRDefault="00EA0781" w:rsidP="00EA0781">
      <w:pPr>
        <w:pStyle w:val="ListParagraph"/>
        <w:ind w:left="360"/>
        <w:rPr>
          <w:rFonts w:ascii="Times New Roman" w:hAnsi="Times New Roman"/>
          <w:sz w:val="24"/>
          <w:szCs w:val="24"/>
        </w:rPr>
      </w:pPr>
    </w:p>
    <w:p w14:paraId="1179FB69" w14:textId="77777777" w:rsidR="00C101F5" w:rsidRDefault="00266456" w:rsidP="00C101F5">
      <w:pPr>
        <w:pStyle w:val="ListParagraph"/>
        <w:numPr>
          <w:ilvl w:val="0"/>
          <w:numId w:val="3"/>
        </w:numPr>
        <w:rPr>
          <w:rFonts w:ascii="Times New Roman" w:hAnsi="Times New Roman"/>
          <w:sz w:val="24"/>
          <w:szCs w:val="24"/>
        </w:rPr>
      </w:pPr>
      <w:hyperlink r:id="rId15" w:history="1">
        <w:r w:rsidR="00C101F5" w:rsidRPr="00C101F5">
          <w:rPr>
            <w:rStyle w:val="Hyperlink"/>
            <w:rFonts w:ascii="Times New Roman" w:hAnsi="Times New Roman"/>
            <w:color w:val="auto"/>
            <w:sz w:val="24"/>
            <w:szCs w:val="24"/>
            <w:u w:val="none"/>
          </w:rPr>
          <w:t>www.ashpadvantage.com/nmbreversal</w:t>
        </w:r>
      </w:hyperlink>
      <w:r w:rsidR="00C101F5" w:rsidRPr="00C101F5">
        <w:rPr>
          <w:rFonts w:ascii="Times New Roman" w:hAnsi="Times New Roman"/>
          <w:sz w:val="24"/>
          <w:szCs w:val="24"/>
        </w:rPr>
        <w:t xml:space="preserve"> podcast, March 2021</w:t>
      </w:r>
    </w:p>
    <w:p w14:paraId="0FAEA00C" w14:textId="77777777" w:rsidR="00C101F5" w:rsidRPr="00C101F5" w:rsidRDefault="00C101F5" w:rsidP="00C101F5">
      <w:pPr>
        <w:pStyle w:val="ListParagraph"/>
        <w:ind w:left="360"/>
        <w:rPr>
          <w:rFonts w:ascii="Times New Roman" w:hAnsi="Times New Roman"/>
          <w:sz w:val="24"/>
          <w:szCs w:val="24"/>
        </w:rPr>
      </w:pPr>
    </w:p>
    <w:p w14:paraId="393EA8FA" w14:textId="77777777" w:rsidR="00C101F5" w:rsidRPr="00C101F5" w:rsidRDefault="00C101F5" w:rsidP="00C101F5">
      <w:pPr>
        <w:pStyle w:val="ListParagraph"/>
        <w:numPr>
          <w:ilvl w:val="0"/>
          <w:numId w:val="3"/>
        </w:numPr>
        <w:rPr>
          <w:rFonts w:ascii="Times New Roman" w:hAnsi="Times New Roman"/>
          <w:sz w:val="24"/>
          <w:szCs w:val="24"/>
        </w:rPr>
      </w:pPr>
      <w:r w:rsidRPr="00C101F5">
        <w:rPr>
          <w:rFonts w:ascii="Times New Roman" w:hAnsi="Times New Roman"/>
          <w:sz w:val="24"/>
          <w:szCs w:val="24"/>
        </w:rPr>
        <w:t>Durant K, Wagner D. Field Hospitals and the Novel Coronavirus Disease Pandemic:  Insights on Developing a Field Hospital Formulary and Medication Distribution Process in Preparation for a Second Surge.  AJHP Voices July 2020</w:t>
      </w:r>
    </w:p>
    <w:p w14:paraId="33E556A3" w14:textId="77777777" w:rsidR="00C101F5" w:rsidRPr="00C101F5" w:rsidRDefault="00C101F5" w:rsidP="00C101F5">
      <w:pPr>
        <w:pStyle w:val="ListParagraph"/>
        <w:ind w:left="360"/>
        <w:rPr>
          <w:rFonts w:ascii="Times New Roman" w:hAnsi="Times New Roman"/>
          <w:sz w:val="24"/>
          <w:szCs w:val="24"/>
        </w:rPr>
      </w:pPr>
    </w:p>
    <w:p w14:paraId="00398090" w14:textId="77777777" w:rsidR="00C101F5" w:rsidRPr="00C101F5" w:rsidRDefault="00266456" w:rsidP="00C101F5">
      <w:pPr>
        <w:pStyle w:val="ListParagraph"/>
        <w:numPr>
          <w:ilvl w:val="0"/>
          <w:numId w:val="3"/>
        </w:numPr>
        <w:rPr>
          <w:rFonts w:ascii="Times New Roman" w:hAnsi="Times New Roman"/>
          <w:sz w:val="24"/>
          <w:szCs w:val="24"/>
        </w:rPr>
      </w:pPr>
      <w:hyperlink r:id="rId16" w:history="1">
        <w:r w:rsidR="00C101F5" w:rsidRPr="00C101F5">
          <w:rPr>
            <w:rStyle w:val="Hyperlink"/>
            <w:rFonts w:ascii="Times New Roman" w:hAnsi="Times New Roman"/>
            <w:color w:val="auto"/>
            <w:sz w:val="24"/>
            <w:szCs w:val="24"/>
          </w:rPr>
          <w:t>https://pharmacy.umich.edu/about-college/news/category/faculty-news/pharmacy-faculty-publish-paper-covid-19-field-hospital-formulary-and-medication-distribution-process</w:t>
        </w:r>
      </w:hyperlink>
      <w:r w:rsidR="00C101F5" w:rsidRPr="00C101F5">
        <w:rPr>
          <w:rFonts w:ascii="Times New Roman" w:hAnsi="Times New Roman"/>
          <w:sz w:val="24"/>
          <w:szCs w:val="24"/>
        </w:rPr>
        <w:t>.  August 2020</w:t>
      </w:r>
    </w:p>
    <w:p w14:paraId="3905C385" w14:textId="77777777" w:rsidR="00C101F5" w:rsidRPr="00C101F5" w:rsidRDefault="00C101F5" w:rsidP="00C101F5">
      <w:pPr>
        <w:pStyle w:val="ListParagraph"/>
        <w:ind w:left="360"/>
        <w:rPr>
          <w:b/>
          <w:u w:val="single"/>
        </w:rPr>
      </w:pPr>
    </w:p>
    <w:p w14:paraId="2D2A896E" w14:textId="77777777" w:rsidR="00DA446B" w:rsidRDefault="00DA446B" w:rsidP="002B4A89">
      <w:pPr>
        <w:rPr>
          <w:b/>
          <w:u w:val="single"/>
        </w:rPr>
      </w:pPr>
    </w:p>
    <w:p w14:paraId="53E70718" w14:textId="77777777" w:rsidR="00502D74" w:rsidRPr="00502D74" w:rsidRDefault="00502D74" w:rsidP="00502D74">
      <w:pPr>
        <w:pStyle w:val="Text"/>
        <w:numPr>
          <w:ilvl w:val="0"/>
          <w:numId w:val="3"/>
        </w:numPr>
        <w:jc w:val="left"/>
        <w:rPr>
          <w:sz w:val="24"/>
          <w:szCs w:val="24"/>
        </w:rPr>
      </w:pPr>
      <w:r w:rsidRPr="00502D74">
        <w:rPr>
          <w:sz w:val="24"/>
          <w:szCs w:val="24"/>
        </w:rPr>
        <w:t>Wagner, DS, Garcia R, Soleberg C. The Role of the Anesthesiologist and Pharmacist in Opioid Diversion and Deterrence Practice</w:t>
      </w:r>
      <w:r w:rsidRPr="00502D74">
        <w:rPr>
          <w:rFonts w:cs="Times New Roman"/>
          <w:sz w:val="24"/>
          <w:szCs w:val="24"/>
        </w:rPr>
        <w:t>.</w:t>
      </w:r>
      <w:r w:rsidRPr="00502D74">
        <w:rPr>
          <w:sz w:val="24"/>
          <w:szCs w:val="24"/>
        </w:rPr>
        <w:t xml:space="preserve"> Anesthesiology News. Nov. 2019</w:t>
      </w:r>
    </w:p>
    <w:p w14:paraId="6107FE28" w14:textId="77777777" w:rsidR="00502D74" w:rsidRDefault="00502D74" w:rsidP="002B4A89">
      <w:pPr>
        <w:rPr>
          <w:b/>
          <w:u w:val="single"/>
        </w:rPr>
      </w:pPr>
    </w:p>
    <w:p w14:paraId="0AAE2797" w14:textId="77777777" w:rsidR="00DA446B" w:rsidRPr="00502D74" w:rsidRDefault="00DA446B" w:rsidP="00DA446B">
      <w:pPr>
        <w:pStyle w:val="ListParagraph"/>
        <w:numPr>
          <w:ilvl w:val="0"/>
          <w:numId w:val="3"/>
        </w:numPr>
      </w:pPr>
      <w:r w:rsidRPr="00502D74">
        <w:rPr>
          <w:rFonts w:ascii="Times New Roman" w:hAnsi="Times New Roman"/>
          <w:sz w:val="24"/>
          <w:szCs w:val="24"/>
        </w:rPr>
        <w:t xml:space="preserve">Wagner DS, Viscusi G.  The Roles of Anesthesiologist and Pharmacist in Ensuring Safe Handling and Administration of Opioids.  Anesthesiology News. </w:t>
      </w:r>
      <w:r w:rsidR="006C152B" w:rsidRPr="00502D74">
        <w:rPr>
          <w:rFonts w:ascii="Times New Roman" w:hAnsi="Times New Roman"/>
          <w:sz w:val="24"/>
          <w:szCs w:val="24"/>
        </w:rPr>
        <w:t>Aug. 2018</w:t>
      </w:r>
    </w:p>
    <w:p w14:paraId="56318447" w14:textId="77777777" w:rsidR="006C152B" w:rsidRPr="00502D74" w:rsidRDefault="006C152B" w:rsidP="006C152B">
      <w:pPr>
        <w:pStyle w:val="ListParagraph"/>
        <w:ind w:left="360"/>
        <w:rPr>
          <w:rFonts w:ascii="Times New Roman" w:hAnsi="Times New Roman"/>
          <w:sz w:val="24"/>
          <w:szCs w:val="24"/>
        </w:rPr>
      </w:pPr>
    </w:p>
    <w:p w14:paraId="44AC6904" w14:textId="77777777" w:rsidR="00BC69BE" w:rsidRPr="00502D74" w:rsidRDefault="00BC69BE" w:rsidP="00BC69BE">
      <w:pPr>
        <w:pStyle w:val="ListParagraph"/>
        <w:numPr>
          <w:ilvl w:val="0"/>
          <w:numId w:val="3"/>
        </w:numPr>
        <w:rPr>
          <w:rFonts w:ascii="Times New Roman" w:hAnsi="Times New Roman"/>
          <w:sz w:val="24"/>
          <w:szCs w:val="24"/>
        </w:rPr>
      </w:pPr>
      <w:r w:rsidRPr="00502D74">
        <w:rPr>
          <w:rFonts w:ascii="Times New Roman" w:hAnsi="Times New Roman"/>
          <w:sz w:val="24"/>
          <w:szCs w:val="24"/>
        </w:rPr>
        <w:t>Wagner DS, Viscussi G.  The opioid epidemic and its impact on anesthesia practice.  Anesthesiology News. June 2018</w:t>
      </w:r>
    </w:p>
    <w:p w14:paraId="25459466" w14:textId="77777777" w:rsidR="00BC69BE" w:rsidRPr="00502D74" w:rsidRDefault="00BC69BE" w:rsidP="00BC69BE">
      <w:pPr>
        <w:pStyle w:val="ListParagraph"/>
        <w:ind w:left="360"/>
        <w:rPr>
          <w:rFonts w:ascii="Times New Roman" w:hAnsi="Times New Roman"/>
          <w:sz w:val="24"/>
          <w:szCs w:val="24"/>
        </w:rPr>
      </w:pPr>
    </w:p>
    <w:p w14:paraId="795ACDA4" w14:textId="77777777" w:rsidR="001A7DF7" w:rsidRPr="00502D74" w:rsidRDefault="00354F6A" w:rsidP="001A7DF7">
      <w:pPr>
        <w:pStyle w:val="ListParagraph"/>
        <w:numPr>
          <w:ilvl w:val="0"/>
          <w:numId w:val="3"/>
        </w:numPr>
        <w:rPr>
          <w:b/>
          <w:u w:val="single"/>
        </w:rPr>
      </w:pPr>
      <w:r w:rsidRPr="00502D74">
        <w:rPr>
          <w:rFonts w:ascii="Times New Roman" w:hAnsi="Times New Roman"/>
          <w:sz w:val="24"/>
          <w:szCs w:val="24"/>
        </w:rPr>
        <w:t>Wagner DS.  HFMA Leadership M</w:t>
      </w:r>
      <w:r w:rsidR="001A7DF7" w:rsidRPr="00502D74">
        <w:rPr>
          <w:rFonts w:ascii="Times New Roman" w:hAnsi="Times New Roman"/>
          <w:sz w:val="24"/>
          <w:szCs w:val="24"/>
        </w:rPr>
        <w:t>agazine Summer 2016 edition.  Hfma.org/leadership/summer2016 taking action against drug shortages. Pg 16-24</w:t>
      </w:r>
    </w:p>
    <w:p w14:paraId="2B8FFC73" w14:textId="77777777" w:rsidR="001A7DF7" w:rsidRPr="001A7DF7" w:rsidRDefault="001A7DF7" w:rsidP="001A7DF7">
      <w:pPr>
        <w:pStyle w:val="ListParagraph"/>
        <w:ind w:left="360"/>
        <w:rPr>
          <w:b/>
          <w:u w:val="single"/>
        </w:rPr>
      </w:pPr>
    </w:p>
    <w:p w14:paraId="4DD48298" w14:textId="77777777" w:rsidR="002B4A89" w:rsidRPr="00563D5F" w:rsidRDefault="00563D5F" w:rsidP="00563D5F">
      <w:pPr>
        <w:pStyle w:val="ListParagraph"/>
        <w:numPr>
          <w:ilvl w:val="0"/>
          <w:numId w:val="3"/>
        </w:numPr>
        <w:tabs>
          <w:tab w:val="left" w:pos="360"/>
        </w:tabs>
        <w:rPr>
          <w:rFonts w:ascii="Times New Roman" w:hAnsi="Times New Roman"/>
          <w:sz w:val="24"/>
          <w:szCs w:val="24"/>
        </w:rPr>
      </w:pPr>
      <w:r w:rsidRPr="00563D5F">
        <w:rPr>
          <w:rFonts w:ascii="Times New Roman" w:hAnsi="Times New Roman"/>
          <w:sz w:val="24"/>
          <w:szCs w:val="24"/>
        </w:rPr>
        <w:t xml:space="preserve">Chernin E, </w:t>
      </w:r>
      <w:r w:rsidRPr="00A14011">
        <w:rPr>
          <w:rFonts w:ascii="Times New Roman" w:hAnsi="Times New Roman"/>
          <w:b/>
          <w:sz w:val="24"/>
          <w:szCs w:val="24"/>
        </w:rPr>
        <w:t>Wagner DS</w:t>
      </w:r>
      <w:r w:rsidRPr="00563D5F">
        <w:rPr>
          <w:rFonts w:ascii="Times New Roman" w:hAnsi="Times New Roman"/>
          <w:sz w:val="24"/>
          <w:szCs w:val="24"/>
        </w:rPr>
        <w:t xml:space="preserve">. A Prescription for Improving Drug Safety in the OR. </w:t>
      </w:r>
      <w:r w:rsidRPr="00563D5F">
        <w:rPr>
          <w:rFonts w:ascii="Times New Roman" w:hAnsi="Times New Roman"/>
          <w:i/>
          <w:sz w:val="24"/>
          <w:szCs w:val="24"/>
        </w:rPr>
        <w:t>Pharmacy Practice News</w:t>
      </w:r>
      <w:r w:rsidRPr="00563D5F">
        <w:rPr>
          <w:rFonts w:ascii="Times New Roman" w:hAnsi="Times New Roman"/>
          <w:sz w:val="24"/>
          <w:szCs w:val="24"/>
        </w:rPr>
        <w:t xml:space="preserve">, October 2008. </w:t>
      </w:r>
      <w:r w:rsidRPr="00563D5F">
        <w:rPr>
          <w:rFonts w:ascii="Times New Roman" w:hAnsi="Times New Roman"/>
          <w:b/>
          <w:i/>
          <w:sz w:val="24"/>
          <w:szCs w:val="24"/>
        </w:rPr>
        <w:t xml:space="preserve">Role:  Conceptualization, </w:t>
      </w:r>
      <w:r>
        <w:rPr>
          <w:rFonts w:ascii="Times New Roman" w:hAnsi="Times New Roman"/>
          <w:b/>
          <w:i/>
          <w:sz w:val="24"/>
          <w:szCs w:val="24"/>
        </w:rPr>
        <w:t>Writing</w:t>
      </w:r>
    </w:p>
    <w:p w14:paraId="6CA2F19C" w14:textId="77777777" w:rsidR="00563D5F" w:rsidRPr="00563D5F" w:rsidRDefault="00563D5F" w:rsidP="00563D5F">
      <w:pPr>
        <w:pStyle w:val="ListParagraph"/>
        <w:tabs>
          <w:tab w:val="left" w:pos="360"/>
        </w:tabs>
        <w:ind w:left="360"/>
        <w:rPr>
          <w:rFonts w:ascii="Times New Roman" w:hAnsi="Times New Roman"/>
          <w:sz w:val="24"/>
          <w:szCs w:val="24"/>
        </w:rPr>
      </w:pPr>
    </w:p>
    <w:p w14:paraId="421BD932" w14:textId="77777777" w:rsidR="00563D5F" w:rsidRPr="004D5058" w:rsidRDefault="00563D5F" w:rsidP="00563D5F">
      <w:pPr>
        <w:numPr>
          <w:ilvl w:val="0"/>
          <w:numId w:val="3"/>
        </w:numPr>
        <w:tabs>
          <w:tab w:val="left" w:pos="360"/>
        </w:tabs>
        <w:rPr>
          <w:rFonts w:ascii="Times New Roman" w:hAnsi="Times New Roman"/>
          <w:sz w:val="24"/>
          <w:szCs w:val="24"/>
        </w:rPr>
      </w:pPr>
      <w:r w:rsidRPr="005E3ACD">
        <w:rPr>
          <w:rFonts w:ascii="Times New Roman" w:hAnsi="Times New Roman"/>
          <w:sz w:val="24"/>
          <w:szCs w:val="24"/>
        </w:rPr>
        <w:t xml:space="preserve">Lubarsky DA, Vigoda MM, </w:t>
      </w:r>
      <w:r w:rsidRPr="00A14011">
        <w:rPr>
          <w:rFonts w:ascii="Times New Roman" w:hAnsi="Times New Roman"/>
          <w:b/>
          <w:sz w:val="24"/>
          <w:szCs w:val="24"/>
        </w:rPr>
        <w:t>Wagner DS</w:t>
      </w:r>
      <w:r w:rsidRPr="005E3ACD">
        <w:rPr>
          <w:rFonts w:ascii="Times New Roman" w:hAnsi="Times New Roman"/>
          <w:sz w:val="24"/>
          <w:szCs w:val="24"/>
        </w:rPr>
        <w:t>. Economic and Safety, Considerations of Inhaled Anesthetics. CME/CE Web Program, Academy for Continued Healthcare Learning, October 2007.</w:t>
      </w:r>
      <w:r>
        <w:rPr>
          <w:rFonts w:ascii="Times New Roman" w:hAnsi="Times New Roman"/>
          <w:sz w:val="24"/>
          <w:szCs w:val="24"/>
        </w:rPr>
        <w:t xml:space="preserve"> </w:t>
      </w:r>
      <w:r>
        <w:rPr>
          <w:rFonts w:ascii="Times New Roman" w:hAnsi="Times New Roman"/>
          <w:b/>
          <w:i/>
          <w:sz w:val="24"/>
          <w:szCs w:val="24"/>
        </w:rPr>
        <w:t>Role:  Conceptualization, Design, Writing</w:t>
      </w:r>
    </w:p>
    <w:p w14:paraId="41681FD1" w14:textId="77777777" w:rsidR="00563D5F" w:rsidRDefault="00563D5F" w:rsidP="00563D5F">
      <w:pPr>
        <w:pStyle w:val="ListParagraph"/>
        <w:rPr>
          <w:rFonts w:ascii="Times New Roman" w:hAnsi="Times New Roman"/>
          <w:sz w:val="24"/>
          <w:szCs w:val="24"/>
        </w:rPr>
      </w:pPr>
    </w:p>
    <w:p w14:paraId="529967CC" w14:textId="77777777" w:rsidR="00563D5F" w:rsidRPr="00563D5F" w:rsidRDefault="00563D5F" w:rsidP="00563D5F">
      <w:pPr>
        <w:numPr>
          <w:ilvl w:val="0"/>
          <w:numId w:val="3"/>
        </w:numPr>
        <w:tabs>
          <w:tab w:val="left" w:pos="360"/>
        </w:tabs>
        <w:rPr>
          <w:rFonts w:ascii="Times New Roman" w:hAnsi="Times New Roman"/>
          <w:sz w:val="24"/>
          <w:szCs w:val="24"/>
        </w:rPr>
      </w:pPr>
      <w:r w:rsidRPr="00A14011">
        <w:rPr>
          <w:rFonts w:ascii="Times New Roman" w:hAnsi="Times New Roman"/>
          <w:b/>
          <w:sz w:val="24"/>
          <w:szCs w:val="24"/>
        </w:rPr>
        <w:t>Wagner D</w:t>
      </w:r>
      <w:r w:rsidRPr="005E3ACD">
        <w:rPr>
          <w:rFonts w:ascii="Times New Roman" w:hAnsi="Times New Roman"/>
          <w:sz w:val="24"/>
          <w:szCs w:val="24"/>
        </w:rPr>
        <w:t>. Management of Nausea and Vomiting in Pregnancy: Pharmacologic Perspective. CME Monograph, Academy for Healthcare Education, November 2002.</w:t>
      </w:r>
      <w:r>
        <w:rPr>
          <w:rFonts w:ascii="Times New Roman" w:hAnsi="Times New Roman"/>
          <w:sz w:val="24"/>
          <w:szCs w:val="24"/>
        </w:rPr>
        <w:t xml:space="preserve"> </w:t>
      </w:r>
      <w:r>
        <w:rPr>
          <w:rFonts w:ascii="Times New Roman" w:hAnsi="Times New Roman"/>
          <w:b/>
          <w:i/>
          <w:sz w:val="24"/>
          <w:szCs w:val="24"/>
        </w:rPr>
        <w:t>Role:  Conceptualization, Design, Analysis, Writing, Corresponding Author</w:t>
      </w:r>
    </w:p>
    <w:p w14:paraId="622FD2E7" w14:textId="77777777" w:rsidR="00563D5F" w:rsidRDefault="00563D5F" w:rsidP="00563D5F">
      <w:pPr>
        <w:pStyle w:val="ListParagraph"/>
        <w:rPr>
          <w:rFonts w:ascii="Times New Roman" w:hAnsi="Times New Roman"/>
          <w:sz w:val="24"/>
          <w:szCs w:val="24"/>
        </w:rPr>
      </w:pPr>
    </w:p>
    <w:p w14:paraId="5FBAC0EE" w14:textId="77777777" w:rsidR="002B4A89" w:rsidRPr="005E3ACD" w:rsidRDefault="002B4A89" w:rsidP="002B4A89">
      <w:pPr>
        <w:numPr>
          <w:ilvl w:val="0"/>
          <w:numId w:val="3"/>
        </w:numPr>
        <w:tabs>
          <w:tab w:val="left" w:pos="360"/>
        </w:tabs>
        <w:rPr>
          <w:rFonts w:ascii="Times New Roman" w:hAnsi="Times New Roman"/>
          <w:sz w:val="24"/>
          <w:szCs w:val="24"/>
        </w:rPr>
      </w:pPr>
      <w:r w:rsidRPr="005E3ACD">
        <w:rPr>
          <w:rFonts w:ascii="Times New Roman" w:hAnsi="Times New Roman"/>
          <w:sz w:val="24"/>
          <w:szCs w:val="24"/>
        </w:rPr>
        <w:lastRenderedPageBreak/>
        <w:t xml:space="preserve">D’Angelo R, James RL:  Is Ropivacaine Less Potent than Bupivacaine?  </w:t>
      </w:r>
      <w:r w:rsidRPr="005E3ACD">
        <w:rPr>
          <w:rFonts w:ascii="Times New Roman" w:hAnsi="Times New Roman"/>
          <w:i/>
          <w:sz w:val="24"/>
          <w:szCs w:val="24"/>
        </w:rPr>
        <w:t>Anesthesiology</w:t>
      </w:r>
      <w:r w:rsidRPr="005E3ACD">
        <w:rPr>
          <w:rFonts w:ascii="Times New Roman" w:hAnsi="Times New Roman"/>
          <w:sz w:val="24"/>
          <w:szCs w:val="24"/>
        </w:rPr>
        <w:t xml:space="preserve"> 1999; 90: 941-3.  (Editorial comment on Polley LS, Columb MO, Naughton NN, </w:t>
      </w:r>
      <w:r w:rsidRPr="00A14011">
        <w:rPr>
          <w:rFonts w:ascii="Times New Roman" w:hAnsi="Times New Roman"/>
          <w:b/>
          <w:sz w:val="24"/>
          <w:szCs w:val="24"/>
        </w:rPr>
        <w:t>Wagner</w:t>
      </w:r>
      <w:r w:rsidRPr="005E3ACD">
        <w:rPr>
          <w:rFonts w:ascii="Times New Roman" w:hAnsi="Times New Roman"/>
          <w:sz w:val="24"/>
          <w:szCs w:val="24"/>
        </w:rPr>
        <w:t xml:space="preserve"> </w:t>
      </w:r>
      <w:r w:rsidRPr="00A14011">
        <w:rPr>
          <w:rFonts w:ascii="Times New Roman" w:hAnsi="Times New Roman"/>
          <w:b/>
          <w:sz w:val="24"/>
          <w:szCs w:val="24"/>
        </w:rPr>
        <w:t>DS</w:t>
      </w:r>
      <w:r w:rsidRPr="005E3ACD">
        <w:rPr>
          <w:rFonts w:ascii="Times New Roman" w:hAnsi="Times New Roman"/>
          <w:sz w:val="24"/>
          <w:szCs w:val="24"/>
        </w:rPr>
        <w:t xml:space="preserve">, van de Ven CJM:  Relative Analgesic Potencies of Ropivacaine and Bupivacaine for Epidural Analgesia in Labor.  </w:t>
      </w:r>
      <w:r w:rsidRPr="005E3ACD">
        <w:rPr>
          <w:rFonts w:ascii="Times New Roman" w:hAnsi="Times New Roman"/>
          <w:i/>
          <w:sz w:val="24"/>
          <w:szCs w:val="24"/>
        </w:rPr>
        <w:t xml:space="preserve">Anesthesiology </w:t>
      </w:r>
      <w:r w:rsidRPr="005E3ACD">
        <w:rPr>
          <w:rFonts w:ascii="Times New Roman" w:hAnsi="Times New Roman"/>
          <w:sz w:val="24"/>
          <w:szCs w:val="24"/>
        </w:rPr>
        <w:t>1999; 90: 944-50.</w:t>
      </w:r>
      <w:r>
        <w:rPr>
          <w:rFonts w:ascii="Times New Roman" w:hAnsi="Times New Roman"/>
          <w:sz w:val="24"/>
          <w:szCs w:val="24"/>
        </w:rPr>
        <w:t xml:space="preserve"> </w:t>
      </w:r>
      <w:r>
        <w:rPr>
          <w:rFonts w:ascii="Times New Roman" w:hAnsi="Times New Roman"/>
          <w:b/>
          <w:i/>
          <w:sz w:val="24"/>
          <w:szCs w:val="24"/>
        </w:rPr>
        <w:t>Role:  Design, Writing</w:t>
      </w:r>
    </w:p>
    <w:p w14:paraId="1A886293" w14:textId="77777777" w:rsidR="002B4A89" w:rsidRPr="005E3ACD" w:rsidRDefault="002B4A89" w:rsidP="002B4A89">
      <w:pPr>
        <w:tabs>
          <w:tab w:val="left" w:pos="360"/>
        </w:tabs>
        <w:rPr>
          <w:rFonts w:ascii="Times New Roman" w:hAnsi="Times New Roman"/>
          <w:sz w:val="24"/>
          <w:szCs w:val="24"/>
        </w:rPr>
      </w:pPr>
    </w:p>
    <w:p w14:paraId="7D3A5B65" w14:textId="77777777" w:rsidR="00563D5F" w:rsidRPr="004D5058" w:rsidRDefault="00563D5F" w:rsidP="00563D5F">
      <w:pPr>
        <w:numPr>
          <w:ilvl w:val="0"/>
          <w:numId w:val="3"/>
        </w:numPr>
        <w:tabs>
          <w:tab w:val="left" w:pos="360"/>
        </w:tabs>
        <w:rPr>
          <w:rFonts w:ascii="Times New Roman" w:hAnsi="Times New Roman"/>
          <w:sz w:val="24"/>
          <w:szCs w:val="24"/>
        </w:rPr>
      </w:pPr>
      <w:r w:rsidRPr="005E3ACD">
        <w:rPr>
          <w:rFonts w:ascii="Times New Roman" w:hAnsi="Times New Roman"/>
          <w:sz w:val="24"/>
          <w:szCs w:val="24"/>
        </w:rPr>
        <w:t xml:space="preserve">Polley LS, Columb MO, </w:t>
      </w:r>
      <w:r w:rsidRPr="00A14011">
        <w:rPr>
          <w:rFonts w:ascii="Times New Roman" w:hAnsi="Times New Roman"/>
          <w:b/>
          <w:sz w:val="24"/>
          <w:szCs w:val="24"/>
        </w:rPr>
        <w:t>Wagner DS</w:t>
      </w:r>
      <w:r w:rsidRPr="005E3ACD">
        <w:rPr>
          <w:rFonts w:ascii="Times New Roman" w:hAnsi="Times New Roman"/>
          <w:sz w:val="24"/>
          <w:szCs w:val="24"/>
        </w:rPr>
        <w:t xml:space="preserve">, Naughton NN:  Dose-Dependent Reduction of the Minimum Local Analgesic Concentration of Bupivacaine by Sufentanil for Epidural </w:t>
      </w:r>
      <w:r w:rsidRPr="004D5058">
        <w:rPr>
          <w:rFonts w:ascii="Times New Roman" w:hAnsi="Times New Roman"/>
          <w:sz w:val="24"/>
          <w:szCs w:val="24"/>
        </w:rPr>
        <w:t xml:space="preserve">Analgesia in Labor.  (selected for commentary)  </w:t>
      </w:r>
      <w:r w:rsidRPr="004D5058">
        <w:rPr>
          <w:rFonts w:ascii="Times New Roman" w:hAnsi="Times New Roman"/>
          <w:i/>
          <w:sz w:val="24"/>
          <w:szCs w:val="24"/>
        </w:rPr>
        <w:t>Obstetric Anesthesia Digest</w:t>
      </w:r>
      <w:r w:rsidRPr="004D5058">
        <w:rPr>
          <w:rFonts w:ascii="Times New Roman" w:hAnsi="Times New Roman"/>
          <w:sz w:val="24"/>
          <w:szCs w:val="24"/>
        </w:rPr>
        <w:t xml:space="preserve"> 1999; 19(1): 44-5. </w:t>
      </w:r>
      <w:r w:rsidRPr="004D5058">
        <w:rPr>
          <w:rFonts w:ascii="Times New Roman" w:hAnsi="Times New Roman"/>
          <w:b/>
          <w:i/>
          <w:sz w:val="24"/>
          <w:szCs w:val="24"/>
        </w:rPr>
        <w:t>Role:  Design, Writing</w:t>
      </w:r>
    </w:p>
    <w:p w14:paraId="42D12229" w14:textId="77777777" w:rsidR="002B4A89" w:rsidRPr="002313A3" w:rsidRDefault="002B4A89" w:rsidP="00563D5F">
      <w:pPr>
        <w:tabs>
          <w:tab w:val="left" w:pos="360"/>
        </w:tabs>
        <w:ind w:left="360"/>
        <w:rPr>
          <w:rFonts w:ascii="Times New Roman" w:hAnsi="Times New Roman"/>
          <w:sz w:val="24"/>
          <w:szCs w:val="24"/>
        </w:rPr>
      </w:pPr>
    </w:p>
    <w:p w14:paraId="6C184B18" w14:textId="77777777" w:rsidR="002B4A89" w:rsidRDefault="002B4A89" w:rsidP="002B4A89">
      <w:pPr>
        <w:tabs>
          <w:tab w:val="left" w:pos="3600"/>
        </w:tabs>
        <w:rPr>
          <w:rFonts w:ascii="Times New Roman" w:hAnsi="Times New Roman"/>
          <w:sz w:val="24"/>
          <w:szCs w:val="24"/>
        </w:rPr>
      </w:pPr>
    </w:p>
    <w:p w14:paraId="7B05CD81" w14:textId="77777777" w:rsidR="0043599C" w:rsidRDefault="0043599C" w:rsidP="002B4A89">
      <w:pPr>
        <w:tabs>
          <w:tab w:val="left" w:pos="3600"/>
        </w:tabs>
        <w:ind w:left="440" w:hanging="440"/>
        <w:rPr>
          <w:rFonts w:ascii="Times New Roman" w:hAnsi="Times New Roman"/>
          <w:b/>
          <w:i/>
          <w:sz w:val="24"/>
          <w:szCs w:val="24"/>
        </w:rPr>
      </w:pPr>
    </w:p>
    <w:p w14:paraId="28A9BC62" w14:textId="77777777" w:rsidR="0043599C" w:rsidRDefault="0043599C" w:rsidP="002B4A89">
      <w:pPr>
        <w:tabs>
          <w:tab w:val="left" w:pos="3600"/>
        </w:tabs>
        <w:ind w:left="440" w:hanging="440"/>
        <w:rPr>
          <w:rFonts w:ascii="Times New Roman" w:hAnsi="Times New Roman"/>
          <w:b/>
          <w:i/>
          <w:sz w:val="24"/>
          <w:szCs w:val="24"/>
        </w:rPr>
      </w:pPr>
    </w:p>
    <w:p w14:paraId="12ACD272" w14:textId="77777777" w:rsidR="002B4A89" w:rsidRDefault="002B4A89" w:rsidP="002B4A89">
      <w:pPr>
        <w:tabs>
          <w:tab w:val="left" w:pos="3600"/>
        </w:tabs>
        <w:ind w:left="440" w:hanging="440"/>
        <w:rPr>
          <w:rFonts w:ascii="Times New Roman" w:hAnsi="Times New Roman"/>
          <w:b/>
          <w:i/>
          <w:sz w:val="24"/>
          <w:szCs w:val="24"/>
        </w:rPr>
      </w:pPr>
      <w:r w:rsidRPr="00887DFE">
        <w:rPr>
          <w:rFonts w:ascii="Times New Roman" w:hAnsi="Times New Roman"/>
          <w:b/>
          <w:i/>
          <w:sz w:val="24"/>
          <w:szCs w:val="24"/>
        </w:rPr>
        <w:t>Peer Reviewed Abstracts</w:t>
      </w:r>
    </w:p>
    <w:p w14:paraId="0B1226E6" w14:textId="77777777" w:rsidR="0043599C" w:rsidRPr="00887DFE" w:rsidRDefault="0043599C" w:rsidP="002B4A89">
      <w:pPr>
        <w:tabs>
          <w:tab w:val="left" w:pos="3600"/>
        </w:tabs>
        <w:ind w:left="440" w:hanging="440"/>
        <w:rPr>
          <w:rFonts w:ascii="Times New Roman" w:hAnsi="Times New Roman"/>
          <w:b/>
          <w:i/>
          <w:sz w:val="24"/>
          <w:szCs w:val="24"/>
        </w:rPr>
      </w:pPr>
    </w:p>
    <w:p w14:paraId="526B03F8" w14:textId="77777777" w:rsidR="002B4A89" w:rsidRPr="005E3ACD" w:rsidRDefault="002B4A89" w:rsidP="002B4A89">
      <w:pPr>
        <w:numPr>
          <w:ilvl w:val="0"/>
          <w:numId w:val="4"/>
        </w:numPr>
        <w:tabs>
          <w:tab w:val="left" w:pos="360"/>
        </w:tabs>
        <w:rPr>
          <w:rFonts w:ascii="Times New Roman" w:hAnsi="Times New Roman"/>
          <w:sz w:val="24"/>
          <w:szCs w:val="24"/>
        </w:rPr>
      </w:pPr>
      <w:r w:rsidRPr="005E3ACD">
        <w:rPr>
          <w:rFonts w:ascii="Times New Roman" w:hAnsi="Times New Roman"/>
          <w:sz w:val="24"/>
          <w:szCs w:val="24"/>
        </w:rPr>
        <w:t xml:space="preserve">Polley LS, Columb MO, </w:t>
      </w:r>
      <w:r w:rsidRPr="00A14011">
        <w:rPr>
          <w:rFonts w:ascii="Times New Roman" w:hAnsi="Times New Roman"/>
          <w:b/>
          <w:sz w:val="24"/>
          <w:szCs w:val="24"/>
        </w:rPr>
        <w:t>Wagner DS</w:t>
      </w:r>
      <w:r w:rsidRPr="005E3ACD">
        <w:rPr>
          <w:rFonts w:ascii="Times New Roman" w:hAnsi="Times New Roman"/>
          <w:sz w:val="24"/>
          <w:szCs w:val="24"/>
        </w:rPr>
        <w:t>, Benedict PE</w:t>
      </w:r>
      <w:r>
        <w:rPr>
          <w:rFonts w:ascii="Times New Roman" w:hAnsi="Times New Roman"/>
          <w:sz w:val="24"/>
          <w:szCs w:val="24"/>
        </w:rPr>
        <w:t>^</w:t>
      </w:r>
      <w:r w:rsidRPr="005E3ACD">
        <w:rPr>
          <w:rFonts w:ascii="Times New Roman" w:hAnsi="Times New Roman"/>
          <w:sz w:val="24"/>
          <w:szCs w:val="24"/>
        </w:rPr>
        <w:t>, Balachandran KA</w:t>
      </w:r>
      <w:r>
        <w:rPr>
          <w:rFonts w:ascii="Times New Roman" w:hAnsi="Times New Roman"/>
          <w:sz w:val="24"/>
          <w:szCs w:val="24"/>
        </w:rPr>
        <w:t>^</w:t>
      </w:r>
      <w:r w:rsidRPr="005E3ACD">
        <w:rPr>
          <w:rFonts w:ascii="Times New Roman" w:hAnsi="Times New Roman"/>
          <w:sz w:val="24"/>
          <w:szCs w:val="24"/>
        </w:rPr>
        <w:t>, Kaczynski DA</w:t>
      </w:r>
      <w:r>
        <w:rPr>
          <w:rFonts w:ascii="Times New Roman" w:hAnsi="Times New Roman"/>
          <w:sz w:val="24"/>
          <w:szCs w:val="24"/>
        </w:rPr>
        <w:t>^</w:t>
      </w:r>
      <w:r w:rsidRPr="005E3ACD">
        <w:rPr>
          <w:rFonts w:ascii="Times New Roman" w:hAnsi="Times New Roman"/>
          <w:sz w:val="24"/>
          <w:szCs w:val="24"/>
        </w:rPr>
        <w:t xml:space="preserve">:  Effect of Epidural Sufentanil on the Minimum Local Analgesic Concentration (MLAC) of Epidural Bupivacaine in Labor.  </w:t>
      </w:r>
      <w:r w:rsidRPr="005E3ACD">
        <w:rPr>
          <w:rFonts w:ascii="Times New Roman" w:hAnsi="Times New Roman"/>
          <w:i/>
          <w:sz w:val="24"/>
          <w:szCs w:val="24"/>
        </w:rPr>
        <w:t>Anesth Analg</w:t>
      </w:r>
      <w:r w:rsidRPr="005E3ACD">
        <w:rPr>
          <w:rFonts w:ascii="Times New Roman" w:hAnsi="Times New Roman"/>
          <w:sz w:val="24"/>
          <w:szCs w:val="24"/>
        </w:rPr>
        <w:t xml:space="preserve"> 1997; 84: S402.</w:t>
      </w:r>
      <w:r>
        <w:rPr>
          <w:rFonts w:ascii="Times New Roman" w:hAnsi="Times New Roman"/>
          <w:sz w:val="24"/>
          <w:szCs w:val="24"/>
        </w:rPr>
        <w:t xml:space="preserve"> </w:t>
      </w:r>
      <w:r>
        <w:rPr>
          <w:rFonts w:ascii="Times New Roman" w:hAnsi="Times New Roman"/>
          <w:b/>
          <w:i/>
          <w:sz w:val="24"/>
          <w:szCs w:val="24"/>
        </w:rPr>
        <w:t>Role:  Design, Writing</w:t>
      </w:r>
    </w:p>
    <w:p w14:paraId="6E8426B2" w14:textId="77777777" w:rsidR="002B4A89" w:rsidRPr="005E3ACD" w:rsidRDefault="002B4A89" w:rsidP="002B4A89">
      <w:pPr>
        <w:numPr>
          <w:ilvl w:val="12"/>
          <w:numId w:val="0"/>
        </w:numPr>
        <w:rPr>
          <w:rFonts w:ascii="Times New Roman" w:hAnsi="Times New Roman"/>
          <w:sz w:val="24"/>
          <w:szCs w:val="24"/>
        </w:rPr>
      </w:pPr>
    </w:p>
    <w:p w14:paraId="5ECD6031" w14:textId="77777777" w:rsidR="002B4A89" w:rsidRPr="005E3ACD" w:rsidRDefault="002B4A89" w:rsidP="002B4A89">
      <w:pPr>
        <w:numPr>
          <w:ilvl w:val="0"/>
          <w:numId w:val="4"/>
        </w:numPr>
        <w:tabs>
          <w:tab w:val="left" w:pos="360"/>
        </w:tabs>
        <w:rPr>
          <w:rFonts w:ascii="Times New Roman" w:hAnsi="Times New Roman"/>
          <w:sz w:val="24"/>
          <w:szCs w:val="24"/>
        </w:rPr>
      </w:pPr>
      <w:r w:rsidRPr="005E3ACD">
        <w:rPr>
          <w:rFonts w:ascii="Times New Roman" w:hAnsi="Times New Roman"/>
          <w:sz w:val="24"/>
          <w:szCs w:val="24"/>
        </w:rPr>
        <w:t xml:space="preserve">Columb MO, Polley LS, </w:t>
      </w:r>
      <w:r w:rsidRPr="00A14011">
        <w:rPr>
          <w:rFonts w:ascii="Times New Roman" w:hAnsi="Times New Roman"/>
          <w:b/>
          <w:sz w:val="24"/>
          <w:szCs w:val="24"/>
        </w:rPr>
        <w:t>Wagner DS</w:t>
      </w:r>
      <w:r w:rsidRPr="005E3ACD">
        <w:rPr>
          <w:rFonts w:ascii="Times New Roman" w:hAnsi="Times New Roman"/>
          <w:sz w:val="24"/>
          <w:szCs w:val="24"/>
        </w:rPr>
        <w:t xml:space="preserve">, Naughton NN:  Reduction In The Minimum Local Analgesic Concentration (MLAC) Of Bupivacaine By Epidural Sufentanil Is Dose Dependent.  </w:t>
      </w:r>
      <w:r w:rsidRPr="005E3ACD">
        <w:rPr>
          <w:rFonts w:ascii="Times New Roman" w:hAnsi="Times New Roman"/>
          <w:i/>
          <w:sz w:val="24"/>
          <w:szCs w:val="24"/>
        </w:rPr>
        <w:t>European Journal of Anaesthesiology</w:t>
      </w:r>
      <w:r w:rsidRPr="005E3ACD">
        <w:rPr>
          <w:rFonts w:ascii="Times New Roman" w:hAnsi="Times New Roman"/>
          <w:sz w:val="24"/>
          <w:szCs w:val="24"/>
        </w:rPr>
        <w:t xml:space="preserve"> 1997; 14: 549-50.</w:t>
      </w:r>
      <w:r>
        <w:rPr>
          <w:rFonts w:ascii="Times New Roman" w:hAnsi="Times New Roman"/>
          <w:sz w:val="24"/>
          <w:szCs w:val="24"/>
        </w:rPr>
        <w:t xml:space="preserve"> </w:t>
      </w:r>
      <w:r>
        <w:rPr>
          <w:rFonts w:ascii="Times New Roman" w:hAnsi="Times New Roman"/>
          <w:b/>
          <w:i/>
          <w:sz w:val="24"/>
          <w:szCs w:val="24"/>
        </w:rPr>
        <w:t>Role:  Design, Writing</w:t>
      </w:r>
    </w:p>
    <w:p w14:paraId="07F01670" w14:textId="77777777" w:rsidR="002B4A89" w:rsidRPr="005E3ACD" w:rsidRDefault="002B4A89" w:rsidP="002B4A89">
      <w:pPr>
        <w:numPr>
          <w:ilvl w:val="12"/>
          <w:numId w:val="0"/>
        </w:numPr>
        <w:tabs>
          <w:tab w:val="left" w:pos="360"/>
        </w:tabs>
        <w:rPr>
          <w:rFonts w:ascii="Times New Roman" w:hAnsi="Times New Roman"/>
          <w:sz w:val="24"/>
          <w:szCs w:val="24"/>
        </w:rPr>
      </w:pPr>
    </w:p>
    <w:p w14:paraId="209989FA" w14:textId="77777777" w:rsidR="002B4A89" w:rsidRPr="005E3ACD" w:rsidRDefault="002B4A89" w:rsidP="002B4A89">
      <w:pPr>
        <w:numPr>
          <w:ilvl w:val="0"/>
          <w:numId w:val="4"/>
        </w:numPr>
        <w:tabs>
          <w:tab w:val="left" w:pos="360"/>
        </w:tabs>
        <w:rPr>
          <w:rFonts w:ascii="Times New Roman" w:hAnsi="Times New Roman"/>
          <w:sz w:val="24"/>
          <w:szCs w:val="24"/>
        </w:rPr>
      </w:pPr>
      <w:r w:rsidRPr="005E3ACD">
        <w:rPr>
          <w:rFonts w:ascii="Times New Roman" w:hAnsi="Times New Roman"/>
          <w:sz w:val="24"/>
          <w:szCs w:val="24"/>
        </w:rPr>
        <w:t xml:space="preserve">Polley LS, Columb MO, Naughton NN, </w:t>
      </w:r>
      <w:r w:rsidRPr="00A14011">
        <w:rPr>
          <w:rFonts w:ascii="Times New Roman" w:hAnsi="Times New Roman"/>
          <w:b/>
          <w:sz w:val="24"/>
          <w:szCs w:val="24"/>
        </w:rPr>
        <w:t>Wagner DS</w:t>
      </w:r>
      <w:r w:rsidRPr="005E3ACD">
        <w:rPr>
          <w:rFonts w:ascii="Times New Roman" w:hAnsi="Times New Roman"/>
          <w:sz w:val="24"/>
          <w:szCs w:val="24"/>
        </w:rPr>
        <w:t>, van de Ven CJM, Dorantes DM</w:t>
      </w:r>
      <w:r>
        <w:rPr>
          <w:rFonts w:ascii="Times New Roman" w:hAnsi="Times New Roman"/>
          <w:sz w:val="24"/>
          <w:szCs w:val="24"/>
        </w:rPr>
        <w:t>^</w:t>
      </w:r>
      <w:r w:rsidRPr="005E3ACD">
        <w:rPr>
          <w:rFonts w:ascii="Times New Roman" w:hAnsi="Times New Roman"/>
          <w:sz w:val="24"/>
          <w:szCs w:val="24"/>
        </w:rPr>
        <w:t xml:space="preserve">:  Relative Analgesic Potencies of Ropivacaine and Bupivacaine for Epidural Analgesia in Labor.  </w:t>
      </w:r>
      <w:r w:rsidRPr="005E3ACD">
        <w:rPr>
          <w:rFonts w:ascii="Times New Roman" w:hAnsi="Times New Roman"/>
          <w:i/>
          <w:sz w:val="24"/>
          <w:szCs w:val="24"/>
        </w:rPr>
        <w:t>Anesth Analg</w:t>
      </w:r>
      <w:r w:rsidRPr="005E3ACD">
        <w:rPr>
          <w:rFonts w:ascii="Times New Roman" w:hAnsi="Times New Roman"/>
          <w:sz w:val="24"/>
          <w:szCs w:val="24"/>
        </w:rPr>
        <w:t xml:space="preserve"> 1998; 86: S384.</w:t>
      </w:r>
      <w:r>
        <w:rPr>
          <w:rFonts w:ascii="Times New Roman" w:hAnsi="Times New Roman"/>
          <w:sz w:val="24"/>
          <w:szCs w:val="24"/>
        </w:rPr>
        <w:t xml:space="preserve"> </w:t>
      </w:r>
      <w:r>
        <w:rPr>
          <w:rFonts w:ascii="Times New Roman" w:hAnsi="Times New Roman"/>
          <w:b/>
          <w:i/>
          <w:sz w:val="24"/>
          <w:szCs w:val="24"/>
        </w:rPr>
        <w:t>Role:  Design, Writing</w:t>
      </w:r>
    </w:p>
    <w:p w14:paraId="3D4EF3A4" w14:textId="77777777" w:rsidR="002B4A89" w:rsidRPr="005E3ACD" w:rsidRDefault="002B4A89" w:rsidP="002B4A89">
      <w:pPr>
        <w:numPr>
          <w:ilvl w:val="12"/>
          <w:numId w:val="0"/>
        </w:numPr>
        <w:tabs>
          <w:tab w:val="left" w:pos="360"/>
        </w:tabs>
        <w:rPr>
          <w:rFonts w:ascii="Times New Roman" w:hAnsi="Times New Roman"/>
          <w:sz w:val="24"/>
          <w:szCs w:val="24"/>
        </w:rPr>
      </w:pPr>
    </w:p>
    <w:p w14:paraId="18E5C0C8" w14:textId="77777777" w:rsidR="002B4A89" w:rsidRPr="005E3ACD" w:rsidRDefault="002B4A89" w:rsidP="002B4A89">
      <w:pPr>
        <w:numPr>
          <w:ilvl w:val="0"/>
          <w:numId w:val="4"/>
        </w:numPr>
        <w:tabs>
          <w:tab w:val="left" w:pos="360"/>
        </w:tabs>
        <w:rPr>
          <w:rFonts w:ascii="Times New Roman" w:hAnsi="Times New Roman"/>
          <w:sz w:val="24"/>
          <w:szCs w:val="24"/>
        </w:rPr>
      </w:pPr>
      <w:r w:rsidRPr="005E3ACD">
        <w:rPr>
          <w:rFonts w:ascii="Times New Roman" w:hAnsi="Times New Roman"/>
          <w:sz w:val="24"/>
          <w:szCs w:val="24"/>
        </w:rPr>
        <w:t>Munro H, D’Errico CC, Tait AR, Voepel-Lewis T, Siewert MJ</w:t>
      </w:r>
      <w:r>
        <w:rPr>
          <w:rFonts w:ascii="Times New Roman" w:hAnsi="Times New Roman"/>
          <w:sz w:val="24"/>
          <w:szCs w:val="24"/>
        </w:rPr>
        <w:t>*</w:t>
      </w:r>
      <w:r w:rsidRPr="005E3ACD">
        <w:rPr>
          <w:rFonts w:ascii="Times New Roman" w:hAnsi="Times New Roman"/>
          <w:sz w:val="24"/>
          <w:szCs w:val="24"/>
        </w:rPr>
        <w:t xml:space="preserve">, </w:t>
      </w:r>
      <w:r w:rsidRPr="00A14011">
        <w:rPr>
          <w:rFonts w:ascii="Times New Roman" w:hAnsi="Times New Roman"/>
          <w:b/>
          <w:sz w:val="24"/>
          <w:szCs w:val="24"/>
        </w:rPr>
        <w:t>Wagner DS</w:t>
      </w:r>
      <w:r w:rsidRPr="005E3ACD">
        <w:rPr>
          <w:rFonts w:ascii="Times New Roman" w:hAnsi="Times New Roman"/>
          <w:sz w:val="24"/>
          <w:szCs w:val="24"/>
        </w:rPr>
        <w:t xml:space="preserve">:  Dose Response of Oral Granisetron in Pediatric Strabismus Surgery. </w:t>
      </w:r>
      <w:r w:rsidRPr="005E3ACD">
        <w:rPr>
          <w:rFonts w:ascii="Times New Roman" w:hAnsi="Times New Roman"/>
          <w:i/>
          <w:sz w:val="24"/>
          <w:szCs w:val="24"/>
        </w:rPr>
        <w:t>Anesth Analg</w:t>
      </w:r>
      <w:r w:rsidRPr="005E3ACD">
        <w:rPr>
          <w:rFonts w:ascii="Times New Roman" w:hAnsi="Times New Roman"/>
          <w:sz w:val="24"/>
          <w:szCs w:val="24"/>
        </w:rPr>
        <w:t xml:space="preserve"> 1998; 86:S1-S551.</w:t>
      </w:r>
      <w:r>
        <w:rPr>
          <w:rFonts w:ascii="Times New Roman" w:hAnsi="Times New Roman"/>
          <w:sz w:val="24"/>
          <w:szCs w:val="24"/>
        </w:rPr>
        <w:t xml:space="preserve">  </w:t>
      </w:r>
      <w:r>
        <w:rPr>
          <w:rFonts w:ascii="Times New Roman" w:hAnsi="Times New Roman"/>
          <w:b/>
          <w:i/>
          <w:sz w:val="24"/>
          <w:szCs w:val="24"/>
        </w:rPr>
        <w:t>Role:  Conceptualization, Design, Analysis, Writing</w:t>
      </w:r>
    </w:p>
    <w:p w14:paraId="41218934" w14:textId="77777777" w:rsidR="002B4A89" w:rsidRPr="005E3ACD" w:rsidRDefault="002B4A89" w:rsidP="002B4A89">
      <w:pPr>
        <w:numPr>
          <w:ilvl w:val="12"/>
          <w:numId w:val="0"/>
        </w:numPr>
        <w:rPr>
          <w:rFonts w:ascii="Times New Roman" w:hAnsi="Times New Roman"/>
          <w:sz w:val="24"/>
          <w:szCs w:val="24"/>
        </w:rPr>
      </w:pPr>
    </w:p>
    <w:p w14:paraId="3E9973D8" w14:textId="77777777" w:rsidR="002B4A89" w:rsidRDefault="002B4A89" w:rsidP="002B4A89">
      <w:pPr>
        <w:numPr>
          <w:ilvl w:val="0"/>
          <w:numId w:val="4"/>
        </w:numPr>
        <w:tabs>
          <w:tab w:val="left" w:pos="360"/>
        </w:tabs>
        <w:rPr>
          <w:rFonts w:ascii="Times New Roman" w:hAnsi="Times New Roman"/>
          <w:i/>
          <w:sz w:val="24"/>
          <w:szCs w:val="24"/>
        </w:rPr>
      </w:pPr>
      <w:r w:rsidRPr="005E3ACD">
        <w:rPr>
          <w:rFonts w:ascii="Times New Roman" w:hAnsi="Times New Roman"/>
          <w:sz w:val="24"/>
          <w:szCs w:val="24"/>
        </w:rPr>
        <w:t>Polley LS, Columb MO, Naughton NN, Dorantes DM</w:t>
      </w:r>
      <w:r>
        <w:rPr>
          <w:rFonts w:ascii="Times New Roman" w:hAnsi="Times New Roman"/>
          <w:sz w:val="24"/>
          <w:szCs w:val="24"/>
        </w:rPr>
        <w:t>^</w:t>
      </w:r>
      <w:r w:rsidRPr="005E3ACD">
        <w:rPr>
          <w:rFonts w:ascii="Times New Roman" w:hAnsi="Times New Roman"/>
          <w:sz w:val="24"/>
          <w:szCs w:val="24"/>
        </w:rPr>
        <w:t xml:space="preserve">, </w:t>
      </w:r>
      <w:r w:rsidRPr="00A14011">
        <w:rPr>
          <w:rFonts w:ascii="Times New Roman" w:hAnsi="Times New Roman"/>
          <w:b/>
          <w:sz w:val="24"/>
          <w:szCs w:val="24"/>
        </w:rPr>
        <w:t>Wagner DS</w:t>
      </w:r>
      <w:r w:rsidRPr="005E3ACD">
        <w:rPr>
          <w:rFonts w:ascii="Times New Roman" w:hAnsi="Times New Roman"/>
          <w:sz w:val="24"/>
          <w:szCs w:val="24"/>
        </w:rPr>
        <w:t xml:space="preserve">, van de Ven CJM:  Effect of Intravenous vs. Epidural Fentanyl on the Minimum Local Analgesic Concentration (MLAC) of Epidural Bupivacaine In Labor. </w:t>
      </w:r>
      <w:r w:rsidRPr="005E3ACD">
        <w:rPr>
          <w:rFonts w:ascii="Times New Roman" w:hAnsi="Times New Roman"/>
          <w:i/>
          <w:sz w:val="24"/>
          <w:szCs w:val="24"/>
        </w:rPr>
        <w:t>Anesthesiology</w:t>
      </w:r>
      <w:r w:rsidRPr="005E3ACD">
        <w:rPr>
          <w:rFonts w:ascii="Times New Roman" w:hAnsi="Times New Roman"/>
          <w:sz w:val="24"/>
          <w:szCs w:val="24"/>
        </w:rPr>
        <w:t xml:space="preserve"> 1999; </w:t>
      </w:r>
      <w:r w:rsidRPr="005E3ACD">
        <w:rPr>
          <w:rFonts w:ascii="Times New Roman" w:hAnsi="Times New Roman"/>
          <w:i/>
          <w:sz w:val="24"/>
          <w:szCs w:val="24"/>
        </w:rPr>
        <w:t>Society for Obstetric Anesthesia and Perinatology Supplement</w:t>
      </w:r>
      <w:r w:rsidRPr="005E3ACD">
        <w:rPr>
          <w:rFonts w:ascii="Times New Roman" w:hAnsi="Times New Roman"/>
          <w:sz w:val="24"/>
          <w:szCs w:val="24"/>
        </w:rPr>
        <w:t xml:space="preserve">:  A25. </w:t>
      </w:r>
      <w:r w:rsidRPr="005E3ACD">
        <w:rPr>
          <w:rFonts w:ascii="Times New Roman" w:hAnsi="Times New Roman"/>
          <w:i/>
          <w:sz w:val="24"/>
          <w:szCs w:val="24"/>
        </w:rPr>
        <w:t>Best Paper of Meeting Award</w:t>
      </w:r>
      <w:r>
        <w:rPr>
          <w:rFonts w:ascii="Times New Roman" w:hAnsi="Times New Roman"/>
          <w:i/>
          <w:sz w:val="24"/>
          <w:szCs w:val="24"/>
        </w:rPr>
        <w:t xml:space="preserve"> </w:t>
      </w:r>
      <w:r>
        <w:rPr>
          <w:rFonts w:ascii="Times New Roman" w:hAnsi="Times New Roman"/>
          <w:b/>
          <w:i/>
          <w:sz w:val="24"/>
          <w:szCs w:val="24"/>
        </w:rPr>
        <w:t>Role:  Design, Writing</w:t>
      </w:r>
    </w:p>
    <w:p w14:paraId="1FFE0B26" w14:textId="77777777" w:rsidR="002B4A89" w:rsidRPr="005E3ACD" w:rsidRDefault="002B4A89" w:rsidP="002B4A89">
      <w:pPr>
        <w:tabs>
          <w:tab w:val="left" w:pos="360"/>
        </w:tabs>
        <w:rPr>
          <w:rFonts w:ascii="Times New Roman" w:hAnsi="Times New Roman"/>
          <w:i/>
          <w:sz w:val="24"/>
          <w:szCs w:val="24"/>
        </w:rPr>
      </w:pPr>
    </w:p>
    <w:p w14:paraId="6FFE76EF" w14:textId="77777777" w:rsidR="002B4A89" w:rsidRPr="005E3ACD" w:rsidRDefault="002B4A89" w:rsidP="002B4A89">
      <w:pPr>
        <w:numPr>
          <w:ilvl w:val="0"/>
          <w:numId w:val="4"/>
        </w:numPr>
        <w:tabs>
          <w:tab w:val="left" w:pos="360"/>
        </w:tabs>
        <w:rPr>
          <w:rFonts w:ascii="Times New Roman" w:hAnsi="Times New Roman"/>
          <w:sz w:val="24"/>
          <w:szCs w:val="24"/>
        </w:rPr>
      </w:pPr>
      <w:r w:rsidRPr="005E3ACD">
        <w:rPr>
          <w:rFonts w:ascii="Times New Roman" w:hAnsi="Times New Roman"/>
          <w:sz w:val="24"/>
          <w:szCs w:val="24"/>
        </w:rPr>
        <w:t xml:space="preserve">Polley LS, Columb MO, Naughton NN, </w:t>
      </w:r>
      <w:r w:rsidRPr="00A14011">
        <w:rPr>
          <w:rFonts w:ascii="Times New Roman" w:hAnsi="Times New Roman"/>
          <w:b/>
          <w:sz w:val="24"/>
          <w:szCs w:val="24"/>
        </w:rPr>
        <w:t>Wagner DS</w:t>
      </w:r>
      <w:r w:rsidRPr="005E3ACD">
        <w:rPr>
          <w:rFonts w:ascii="Times New Roman" w:hAnsi="Times New Roman"/>
          <w:sz w:val="24"/>
          <w:szCs w:val="24"/>
        </w:rPr>
        <w:t xml:space="preserve">:  Effect of Epidural Epinephrine on the Minimum Local Analgesic Concentration (MLAC) of Epidural Bupivacaine in Labor.  </w:t>
      </w:r>
      <w:r w:rsidRPr="005E3ACD">
        <w:rPr>
          <w:rFonts w:ascii="Times New Roman" w:hAnsi="Times New Roman"/>
          <w:i/>
          <w:sz w:val="24"/>
          <w:szCs w:val="24"/>
        </w:rPr>
        <w:t>Proceedings of the Anaesthetic Research Society</w:t>
      </w:r>
      <w:r w:rsidRPr="005E3ACD">
        <w:rPr>
          <w:rFonts w:ascii="Times New Roman" w:hAnsi="Times New Roman"/>
          <w:sz w:val="24"/>
          <w:szCs w:val="24"/>
        </w:rPr>
        <w:t>, BJA 2000; 84: 276P.</w:t>
      </w:r>
      <w:r>
        <w:rPr>
          <w:rFonts w:ascii="Times New Roman" w:hAnsi="Times New Roman"/>
          <w:sz w:val="24"/>
          <w:szCs w:val="24"/>
        </w:rPr>
        <w:t xml:space="preserve"> </w:t>
      </w:r>
      <w:r>
        <w:rPr>
          <w:rFonts w:ascii="Times New Roman" w:hAnsi="Times New Roman"/>
          <w:b/>
          <w:i/>
          <w:sz w:val="24"/>
          <w:szCs w:val="24"/>
        </w:rPr>
        <w:t>Role:  Design, Writing</w:t>
      </w:r>
    </w:p>
    <w:p w14:paraId="1025AFA1" w14:textId="77777777" w:rsidR="002B4A89" w:rsidRPr="005E3ACD" w:rsidRDefault="002B4A89" w:rsidP="002B4A89">
      <w:pPr>
        <w:tabs>
          <w:tab w:val="left" w:pos="360"/>
        </w:tabs>
        <w:rPr>
          <w:rFonts w:ascii="Times New Roman" w:hAnsi="Times New Roman"/>
          <w:i/>
          <w:sz w:val="24"/>
          <w:szCs w:val="24"/>
        </w:rPr>
      </w:pPr>
    </w:p>
    <w:p w14:paraId="10CF7042" w14:textId="77777777" w:rsidR="002B4A89" w:rsidRPr="005E3ACD" w:rsidRDefault="002B4A89" w:rsidP="002B4A89">
      <w:pPr>
        <w:numPr>
          <w:ilvl w:val="0"/>
          <w:numId w:val="4"/>
        </w:numPr>
        <w:tabs>
          <w:tab w:val="left" w:pos="360"/>
        </w:tabs>
        <w:rPr>
          <w:rFonts w:ascii="Times New Roman" w:hAnsi="Times New Roman"/>
          <w:i/>
          <w:sz w:val="24"/>
          <w:szCs w:val="24"/>
        </w:rPr>
      </w:pPr>
      <w:r w:rsidRPr="005E3ACD">
        <w:rPr>
          <w:rFonts w:ascii="Times New Roman" w:hAnsi="Times New Roman"/>
          <w:sz w:val="24"/>
          <w:szCs w:val="24"/>
        </w:rPr>
        <w:t>Naughton NN, Polley LS, Columb MO, Dorantes DM</w:t>
      </w:r>
      <w:r w:rsidR="00E74111">
        <w:rPr>
          <w:rFonts w:ascii="Times New Roman" w:hAnsi="Times New Roman"/>
          <w:sz w:val="24"/>
          <w:szCs w:val="24"/>
          <w:vertAlign w:val="superscript"/>
        </w:rPr>
        <w:t>^</w:t>
      </w:r>
      <w:r w:rsidRPr="005E3ACD">
        <w:rPr>
          <w:rFonts w:ascii="Times New Roman" w:hAnsi="Times New Roman"/>
          <w:sz w:val="24"/>
          <w:szCs w:val="24"/>
        </w:rPr>
        <w:t xml:space="preserve">, </w:t>
      </w:r>
      <w:r w:rsidRPr="00A14011">
        <w:rPr>
          <w:rFonts w:ascii="Times New Roman" w:hAnsi="Times New Roman"/>
          <w:b/>
          <w:sz w:val="24"/>
          <w:szCs w:val="24"/>
        </w:rPr>
        <w:t>Wagner DS</w:t>
      </w:r>
      <w:r w:rsidRPr="005E3ACD">
        <w:rPr>
          <w:rFonts w:ascii="Times New Roman" w:hAnsi="Times New Roman"/>
          <w:sz w:val="24"/>
          <w:szCs w:val="24"/>
        </w:rPr>
        <w:t xml:space="preserve">:  Efficacy of Nalmefene for the Treatment of Intrathecal Opioid Induced Pruritus.  </w:t>
      </w:r>
      <w:r w:rsidRPr="005E3ACD">
        <w:rPr>
          <w:rFonts w:ascii="Times New Roman" w:hAnsi="Times New Roman"/>
          <w:i/>
          <w:sz w:val="24"/>
          <w:szCs w:val="24"/>
        </w:rPr>
        <w:t>Anesthesiology 2000;  Society for Obstetric Anesthesia and Perinatology Supplement</w:t>
      </w:r>
      <w:r w:rsidRPr="005E3ACD">
        <w:rPr>
          <w:rFonts w:ascii="Times New Roman" w:hAnsi="Times New Roman"/>
          <w:sz w:val="24"/>
          <w:szCs w:val="24"/>
        </w:rPr>
        <w:t>: A25.</w:t>
      </w:r>
      <w:r>
        <w:rPr>
          <w:rFonts w:ascii="Times New Roman" w:hAnsi="Times New Roman"/>
          <w:sz w:val="24"/>
          <w:szCs w:val="24"/>
        </w:rPr>
        <w:t xml:space="preserve"> </w:t>
      </w:r>
      <w:r>
        <w:rPr>
          <w:rFonts w:ascii="Times New Roman" w:hAnsi="Times New Roman"/>
          <w:b/>
          <w:i/>
          <w:sz w:val="24"/>
          <w:szCs w:val="24"/>
        </w:rPr>
        <w:t>Role:  Conceptualization, Design, Writing</w:t>
      </w:r>
    </w:p>
    <w:p w14:paraId="0112535F" w14:textId="77777777" w:rsidR="002B4A89" w:rsidRPr="005E3ACD" w:rsidRDefault="002B4A89" w:rsidP="002B4A89">
      <w:pPr>
        <w:tabs>
          <w:tab w:val="left" w:pos="360"/>
        </w:tabs>
        <w:rPr>
          <w:rFonts w:ascii="Times New Roman" w:hAnsi="Times New Roman"/>
          <w:i/>
          <w:sz w:val="24"/>
          <w:szCs w:val="24"/>
        </w:rPr>
      </w:pPr>
    </w:p>
    <w:p w14:paraId="37150A40" w14:textId="77777777" w:rsidR="002B4A89" w:rsidRPr="005E3ACD" w:rsidRDefault="002B4A89" w:rsidP="002B4A89">
      <w:pPr>
        <w:numPr>
          <w:ilvl w:val="0"/>
          <w:numId w:val="4"/>
        </w:numPr>
        <w:tabs>
          <w:tab w:val="left" w:pos="360"/>
        </w:tabs>
        <w:rPr>
          <w:rFonts w:ascii="Times New Roman" w:hAnsi="Times New Roman"/>
          <w:sz w:val="24"/>
          <w:szCs w:val="24"/>
        </w:rPr>
      </w:pPr>
      <w:r w:rsidRPr="00A14011">
        <w:rPr>
          <w:rFonts w:ascii="Times New Roman" w:hAnsi="Times New Roman"/>
          <w:b/>
          <w:sz w:val="24"/>
          <w:szCs w:val="24"/>
        </w:rPr>
        <w:t>Wagner DS</w:t>
      </w:r>
      <w:r w:rsidRPr="005E3ACD">
        <w:rPr>
          <w:rFonts w:ascii="Times New Roman" w:hAnsi="Times New Roman"/>
          <w:sz w:val="24"/>
          <w:szCs w:val="24"/>
        </w:rPr>
        <w:t>, Naughton NN, Pierson CL, Michel T</w:t>
      </w:r>
      <w:r>
        <w:rPr>
          <w:rFonts w:ascii="Times New Roman" w:hAnsi="Times New Roman"/>
          <w:sz w:val="24"/>
          <w:szCs w:val="24"/>
        </w:rPr>
        <w:t>^</w:t>
      </w:r>
      <w:r w:rsidRPr="005E3ACD">
        <w:rPr>
          <w:rFonts w:ascii="Times New Roman" w:hAnsi="Times New Roman"/>
          <w:sz w:val="24"/>
          <w:szCs w:val="24"/>
        </w:rPr>
        <w:t>, Sikorsky M</w:t>
      </w:r>
      <w:r>
        <w:rPr>
          <w:rFonts w:ascii="Times New Roman" w:hAnsi="Times New Roman"/>
          <w:sz w:val="24"/>
          <w:szCs w:val="24"/>
        </w:rPr>
        <w:t>^</w:t>
      </w:r>
      <w:r w:rsidRPr="005E3ACD">
        <w:rPr>
          <w:rFonts w:ascii="Times New Roman" w:hAnsi="Times New Roman"/>
          <w:sz w:val="24"/>
          <w:szCs w:val="24"/>
        </w:rPr>
        <w:t>:  The Potency and Sterility of Anesthetic Drugs in an Obstetrical Setting</w:t>
      </w:r>
      <w:r>
        <w:rPr>
          <w:rFonts w:ascii="Times New Roman" w:hAnsi="Times New Roman"/>
          <w:i/>
          <w:sz w:val="24"/>
          <w:szCs w:val="24"/>
        </w:rPr>
        <w:t xml:space="preserve">.  Anesthesiology 2000; </w:t>
      </w:r>
      <w:r w:rsidRPr="005E3ACD">
        <w:rPr>
          <w:rFonts w:ascii="Times New Roman" w:hAnsi="Times New Roman"/>
          <w:i/>
          <w:sz w:val="24"/>
          <w:szCs w:val="24"/>
        </w:rPr>
        <w:t>Society for Obstetric Anesthesia and Perinatology Supplement</w:t>
      </w:r>
      <w:r w:rsidRPr="005E3ACD">
        <w:rPr>
          <w:rFonts w:ascii="Times New Roman" w:hAnsi="Times New Roman"/>
          <w:sz w:val="24"/>
          <w:szCs w:val="24"/>
        </w:rPr>
        <w:t>: A27.</w:t>
      </w:r>
      <w:r>
        <w:rPr>
          <w:rFonts w:ascii="Times New Roman" w:hAnsi="Times New Roman"/>
          <w:sz w:val="24"/>
          <w:szCs w:val="24"/>
        </w:rPr>
        <w:t xml:space="preserve"> </w:t>
      </w:r>
      <w:r>
        <w:rPr>
          <w:rFonts w:ascii="Times New Roman" w:hAnsi="Times New Roman"/>
          <w:b/>
          <w:i/>
          <w:sz w:val="24"/>
          <w:szCs w:val="24"/>
        </w:rPr>
        <w:t>Role:  Conceptualization, Design, Analysis, Writing, Corresponding Author</w:t>
      </w:r>
    </w:p>
    <w:p w14:paraId="3D370F92" w14:textId="77777777" w:rsidR="002B4A89" w:rsidRPr="005E3ACD" w:rsidRDefault="002B4A89" w:rsidP="002B4A89">
      <w:pPr>
        <w:tabs>
          <w:tab w:val="left" w:pos="360"/>
        </w:tabs>
        <w:rPr>
          <w:rFonts w:ascii="Times New Roman" w:hAnsi="Times New Roman"/>
          <w:sz w:val="24"/>
          <w:szCs w:val="24"/>
        </w:rPr>
      </w:pPr>
    </w:p>
    <w:p w14:paraId="045D1C93" w14:textId="77777777" w:rsidR="002B4A89" w:rsidRPr="00B14C78" w:rsidRDefault="002B4A89" w:rsidP="002B4A89">
      <w:pPr>
        <w:numPr>
          <w:ilvl w:val="0"/>
          <w:numId w:val="4"/>
        </w:numPr>
        <w:tabs>
          <w:tab w:val="left" w:pos="360"/>
        </w:tabs>
        <w:rPr>
          <w:rFonts w:ascii="Times New Roman" w:hAnsi="Times New Roman"/>
          <w:i/>
          <w:sz w:val="24"/>
          <w:szCs w:val="24"/>
        </w:rPr>
      </w:pPr>
      <w:r w:rsidRPr="00B14C78">
        <w:rPr>
          <w:rFonts w:ascii="Times New Roman" w:hAnsi="Times New Roman"/>
          <w:sz w:val="24"/>
          <w:szCs w:val="24"/>
        </w:rPr>
        <w:t xml:space="preserve">Polley LS, Columb MO, Naughton NN, </w:t>
      </w:r>
      <w:r w:rsidRPr="00A14011">
        <w:rPr>
          <w:rFonts w:ascii="Times New Roman" w:hAnsi="Times New Roman"/>
          <w:b/>
          <w:sz w:val="24"/>
          <w:szCs w:val="24"/>
        </w:rPr>
        <w:t>Wagner DS</w:t>
      </w:r>
      <w:r w:rsidRPr="00B14C78">
        <w:rPr>
          <w:rFonts w:ascii="Times New Roman" w:hAnsi="Times New Roman"/>
          <w:sz w:val="24"/>
          <w:szCs w:val="24"/>
        </w:rPr>
        <w:t xml:space="preserve">, van de Ven CJM: Relative Analgesic Potencies of Ropivacaine and Levobupivacaine for Epidural Analgesia in Labor. (in preparation) </w:t>
      </w:r>
      <w:r w:rsidRPr="00B14C78">
        <w:rPr>
          <w:rFonts w:ascii="Times New Roman" w:hAnsi="Times New Roman"/>
          <w:b/>
          <w:i/>
          <w:sz w:val="24"/>
          <w:szCs w:val="24"/>
        </w:rPr>
        <w:t>Role:  Design, Writing</w:t>
      </w:r>
    </w:p>
    <w:p w14:paraId="031DE04A" w14:textId="77777777" w:rsidR="002B4A89" w:rsidRPr="00B14C78" w:rsidRDefault="002B4A89" w:rsidP="002B4A89">
      <w:pPr>
        <w:tabs>
          <w:tab w:val="left" w:pos="360"/>
        </w:tabs>
        <w:rPr>
          <w:rFonts w:ascii="Times New Roman" w:hAnsi="Times New Roman"/>
          <w:i/>
          <w:sz w:val="24"/>
          <w:szCs w:val="24"/>
        </w:rPr>
      </w:pPr>
    </w:p>
    <w:p w14:paraId="2C3222CB" w14:textId="77777777" w:rsidR="002B4A89" w:rsidRPr="00940F7E" w:rsidRDefault="002B4A89" w:rsidP="002B4A89">
      <w:pPr>
        <w:numPr>
          <w:ilvl w:val="0"/>
          <w:numId w:val="4"/>
        </w:numPr>
        <w:tabs>
          <w:tab w:val="left" w:pos="360"/>
        </w:tabs>
        <w:rPr>
          <w:rFonts w:ascii="Times New Roman" w:hAnsi="Times New Roman"/>
          <w:sz w:val="24"/>
          <w:szCs w:val="24"/>
        </w:rPr>
      </w:pPr>
      <w:r w:rsidRPr="00940F7E">
        <w:rPr>
          <w:rFonts w:ascii="Times New Roman" w:hAnsi="Times New Roman"/>
          <w:sz w:val="24"/>
          <w:szCs w:val="24"/>
        </w:rPr>
        <w:lastRenderedPageBreak/>
        <w:t>Ross BM</w:t>
      </w:r>
      <w:r>
        <w:rPr>
          <w:rFonts w:ascii="Times New Roman" w:hAnsi="Times New Roman"/>
          <w:sz w:val="24"/>
          <w:szCs w:val="24"/>
        </w:rPr>
        <w:t>^</w:t>
      </w:r>
      <w:r w:rsidRPr="00940F7E">
        <w:rPr>
          <w:rFonts w:ascii="Times New Roman" w:hAnsi="Times New Roman"/>
          <w:sz w:val="24"/>
          <w:szCs w:val="24"/>
        </w:rPr>
        <w:t xml:space="preserve">, </w:t>
      </w:r>
      <w:r w:rsidRPr="00AF786C">
        <w:rPr>
          <w:rFonts w:ascii="Times New Roman" w:hAnsi="Times New Roman"/>
          <w:b/>
          <w:sz w:val="24"/>
          <w:szCs w:val="24"/>
        </w:rPr>
        <w:t>Wagner DS</w:t>
      </w:r>
      <w:r w:rsidRPr="00940F7E">
        <w:rPr>
          <w:rFonts w:ascii="Times New Roman" w:hAnsi="Times New Roman"/>
          <w:sz w:val="24"/>
          <w:szCs w:val="24"/>
        </w:rPr>
        <w:t xml:space="preserve">, Naughton NN, Erber MG.  Obstetric Anesthesia Data Analysis of Procedures With Respect to Occurrence and Adverse Events.  </w:t>
      </w:r>
      <w:r w:rsidRPr="00940F7E">
        <w:rPr>
          <w:rFonts w:ascii="Times New Roman" w:hAnsi="Times New Roman"/>
          <w:i/>
          <w:sz w:val="24"/>
          <w:szCs w:val="24"/>
        </w:rPr>
        <w:t>Anesthesiology Supplement</w:t>
      </w:r>
      <w:r w:rsidRPr="00940F7E">
        <w:rPr>
          <w:rFonts w:ascii="Times New Roman" w:hAnsi="Times New Roman"/>
          <w:sz w:val="24"/>
          <w:szCs w:val="24"/>
        </w:rPr>
        <w:t xml:space="preserve"> (October issue 2001) </w:t>
      </w:r>
      <w:r w:rsidRPr="00940F7E">
        <w:rPr>
          <w:rFonts w:ascii="Times New Roman" w:hAnsi="Times New Roman"/>
          <w:b/>
          <w:i/>
          <w:sz w:val="24"/>
          <w:szCs w:val="24"/>
        </w:rPr>
        <w:t>Role:  Analysis, Writing</w:t>
      </w:r>
    </w:p>
    <w:p w14:paraId="1A6D8A29" w14:textId="77777777" w:rsidR="002B4A89" w:rsidRPr="00940F7E" w:rsidRDefault="002B4A89" w:rsidP="002B4A89">
      <w:pPr>
        <w:tabs>
          <w:tab w:val="left" w:pos="360"/>
        </w:tabs>
        <w:rPr>
          <w:rFonts w:ascii="Times New Roman" w:hAnsi="Times New Roman"/>
          <w:sz w:val="24"/>
          <w:szCs w:val="24"/>
        </w:rPr>
      </w:pPr>
    </w:p>
    <w:p w14:paraId="775A0B27" w14:textId="77777777" w:rsidR="002B4A89" w:rsidRPr="005E3ACD" w:rsidRDefault="002B4A89" w:rsidP="002B4A89">
      <w:pPr>
        <w:numPr>
          <w:ilvl w:val="0"/>
          <w:numId w:val="4"/>
        </w:numPr>
        <w:tabs>
          <w:tab w:val="left" w:pos="360"/>
        </w:tabs>
        <w:rPr>
          <w:rFonts w:ascii="Times New Roman" w:hAnsi="Times New Roman"/>
          <w:sz w:val="24"/>
          <w:szCs w:val="24"/>
        </w:rPr>
      </w:pPr>
      <w:r w:rsidRPr="005E3ACD">
        <w:rPr>
          <w:rFonts w:ascii="Times New Roman" w:hAnsi="Times New Roman"/>
          <w:sz w:val="24"/>
          <w:szCs w:val="24"/>
        </w:rPr>
        <w:t>Ames WA, Pandit U, Voepel- Lewis TD, Al-Khatib N</w:t>
      </w:r>
      <w:r>
        <w:rPr>
          <w:rFonts w:ascii="Times New Roman" w:hAnsi="Times New Roman"/>
          <w:sz w:val="24"/>
          <w:szCs w:val="24"/>
        </w:rPr>
        <w:t>^</w:t>
      </w:r>
      <w:r w:rsidRPr="005E3ACD">
        <w:rPr>
          <w:rFonts w:ascii="Times New Roman" w:hAnsi="Times New Roman"/>
          <w:sz w:val="24"/>
          <w:szCs w:val="24"/>
        </w:rPr>
        <w:t xml:space="preserve">, </w:t>
      </w:r>
      <w:r w:rsidRPr="00A14011">
        <w:rPr>
          <w:rFonts w:ascii="Times New Roman" w:hAnsi="Times New Roman"/>
          <w:b/>
          <w:sz w:val="24"/>
          <w:szCs w:val="24"/>
        </w:rPr>
        <w:t>Wagner D</w:t>
      </w:r>
      <w:r w:rsidRPr="005E3ACD">
        <w:rPr>
          <w:rFonts w:ascii="Times New Roman" w:hAnsi="Times New Roman"/>
          <w:sz w:val="24"/>
          <w:szCs w:val="24"/>
        </w:rPr>
        <w:t xml:space="preserve">.  Evaluation of Rapacuronium Under Sevoflurane or Halothane Anesthesia in Children.  </w:t>
      </w:r>
      <w:r w:rsidRPr="005E3ACD">
        <w:rPr>
          <w:rFonts w:ascii="Times New Roman" w:hAnsi="Times New Roman"/>
          <w:i/>
          <w:sz w:val="24"/>
          <w:szCs w:val="24"/>
        </w:rPr>
        <w:t>Anesthesiology Supplement</w:t>
      </w:r>
      <w:r w:rsidRPr="005E3ACD">
        <w:rPr>
          <w:rFonts w:ascii="Times New Roman" w:hAnsi="Times New Roman"/>
          <w:sz w:val="24"/>
          <w:szCs w:val="24"/>
        </w:rPr>
        <w:t xml:space="preserve"> (October issue 2001)</w:t>
      </w:r>
      <w:r>
        <w:rPr>
          <w:rFonts w:ascii="Times New Roman" w:hAnsi="Times New Roman"/>
          <w:sz w:val="24"/>
          <w:szCs w:val="24"/>
        </w:rPr>
        <w:t xml:space="preserve">  </w:t>
      </w:r>
      <w:r>
        <w:rPr>
          <w:rFonts w:ascii="Times New Roman" w:hAnsi="Times New Roman"/>
          <w:b/>
          <w:i/>
          <w:sz w:val="24"/>
          <w:szCs w:val="24"/>
        </w:rPr>
        <w:t>Role:  Writing</w:t>
      </w:r>
    </w:p>
    <w:p w14:paraId="546AC337" w14:textId="77777777" w:rsidR="002B4A89" w:rsidRPr="005E3ACD" w:rsidRDefault="002B4A89" w:rsidP="002B4A89">
      <w:pPr>
        <w:tabs>
          <w:tab w:val="left" w:pos="360"/>
        </w:tabs>
        <w:rPr>
          <w:rFonts w:ascii="Times New Roman" w:hAnsi="Times New Roman"/>
          <w:sz w:val="24"/>
          <w:szCs w:val="24"/>
        </w:rPr>
      </w:pPr>
    </w:p>
    <w:p w14:paraId="1ECFEC20" w14:textId="77777777" w:rsidR="002B4A89" w:rsidRPr="005E3ACD" w:rsidRDefault="002B4A89" w:rsidP="002B4A89">
      <w:pPr>
        <w:numPr>
          <w:ilvl w:val="0"/>
          <w:numId w:val="4"/>
        </w:numPr>
        <w:tabs>
          <w:tab w:val="left" w:pos="360"/>
        </w:tabs>
        <w:rPr>
          <w:rFonts w:ascii="Times New Roman" w:hAnsi="Times New Roman"/>
          <w:sz w:val="24"/>
          <w:szCs w:val="24"/>
        </w:rPr>
      </w:pPr>
      <w:r w:rsidRPr="005E3ACD">
        <w:rPr>
          <w:rFonts w:ascii="Times New Roman" w:hAnsi="Times New Roman"/>
          <w:sz w:val="24"/>
          <w:szCs w:val="24"/>
        </w:rPr>
        <w:t xml:space="preserve">Polley LS, Columb MO, Naughton NN, </w:t>
      </w:r>
      <w:r w:rsidRPr="00A14011">
        <w:rPr>
          <w:rFonts w:ascii="Times New Roman" w:hAnsi="Times New Roman"/>
          <w:b/>
          <w:sz w:val="24"/>
          <w:szCs w:val="24"/>
        </w:rPr>
        <w:t>Wagner DS</w:t>
      </w:r>
      <w:r w:rsidRPr="005E3ACD">
        <w:rPr>
          <w:rFonts w:ascii="Times New Roman" w:hAnsi="Times New Roman"/>
          <w:sz w:val="24"/>
          <w:szCs w:val="24"/>
        </w:rPr>
        <w:t xml:space="preserve">.  Comparison of the Minimum Local Analgesic Concentrations of Bupivacaine for Nulliparous and Multiparous Women in Labor. </w:t>
      </w:r>
      <w:r w:rsidRPr="005E3ACD">
        <w:rPr>
          <w:rFonts w:ascii="Times New Roman" w:hAnsi="Times New Roman"/>
          <w:i/>
          <w:sz w:val="24"/>
          <w:szCs w:val="24"/>
        </w:rPr>
        <w:t xml:space="preserve">Anesthesiology 2002; Society for Obstetric Anesthesia and Perinatology Supplement </w:t>
      </w:r>
      <w:r w:rsidRPr="005E3ACD">
        <w:rPr>
          <w:rFonts w:ascii="Times New Roman" w:hAnsi="Times New Roman"/>
          <w:sz w:val="24"/>
          <w:szCs w:val="24"/>
        </w:rPr>
        <w:t>P54.</w:t>
      </w:r>
      <w:r>
        <w:rPr>
          <w:rFonts w:ascii="Times New Roman" w:hAnsi="Times New Roman"/>
          <w:sz w:val="24"/>
          <w:szCs w:val="24"/>
        </w:rPr>
        <w:t xml:space="preserve"> </w:t>
      </w:r>
      <w:r>
        <w:rPr>
          <w:rFonts w:ascii="Times New Roman" w:hAnsi="Times New Roman"/>
          <w:b/>
          <w:i/>
          <w:sz w:val="24"/>
          <w:szCs w:val="24"/>
        </w:rPr>
        <w:t>Role:  Design, Writing</w:t>
      </w:r>
    </w:p>
    <w:p w14:paraId="29A2449E" w14:textId="77777777" w:rsidR="002B4A89" w:rsidRPr="005E3ACD" w:rsidRDefault="002B4A89" w:rsidP="002B4A89">
      <w:pPr>
        <w:tabs>
          <w:tab w:val="left" w:pos="360"/>
        </w:tabs>
        <w:rPr>
          <w:rFonts w:ascii="Times New Roman" w:hAnsi="Times New Roman"/>
          <w:sz w:val="24"/>
          <w:szCs w:val="24"/>
        </w:rPr>
      </w:pPr>
    </w:p>
    <w:p w14:paraId="512F35B1" w14:textId="77777777" w:rsidR="002B4A89" w:rsidRPr="005E3ACD" w:rsidRDefault="002B4A89" w:rsidP="002B4A89">
      <w:pPr>
        <w:tabs>
          <w:tab w:val="left" w:pos="360"/>
        </w:tabs>
        <w:ind w:left="360" w:hanging="360"/>
        <w:rPr>
          <w:rFonts w:ascii="Times New Roman" w:hAnsi="Times New Roman"/>
          <w:sz w:val="24"/>
          <w:szCs w:val="24"/>
        </w:rPr>
      </w:pPr>
      <w:r w:rsidRPr="005E3ACD">
        <w:rPr>
          <w:rFonts w:ascii="Times New Roman" w:hAnsi="Times New Roman"/>
          <w:sz w:val="24"/>
          <w:szCs w:val="24"/>
        </w:rPr>
        <w:t>13.</w:t>
      </w:r>
      <w:r w:rsidRPr="005E3ACD">
        <w:rPr>
          <w:rFonts w:ascii="Times New Roman" w:hAnsi="Times New Roman"/>
          <w:sz w:val="24"/>
          <w:szCs w:val="24"/>
        </w:rPr>
        <w:tab/>
        <w:t xml:space="preserve">Polley LS, Columb MO, Naughton NN, </w:t>
      </w:r>
      <w:r w:rsidRPr="00A14011">
        <w:rPr>
          <w:rFonts w:ascii="Times New Roman" w:hAnsi="Times New Roman"/>
          <w:b/>
          <w:sz w:val="24"/>
          <w:szCs w:val="24"/>
        </w:rPr>
        <w:t>Wagner DS</w:t>
      </w:r>
      <w:r w:rsidRPr="005E3ACD">
        <w:rPr>
          <w:rFonts w:ascii="Times New Roman" w:hAnsi="Times New Roman"/>
          <w:sz w:val="24"/>
          <w:szCs w:val="24"/>
        </w:rPr>
        <w:t xml:space="preserve">.  Relative Analgesic Potencies of Levobupivacaine and Ropivacaine for Epidural Analgesia in Labor. </w:t>
      </w:r>
      <w:r w:rsidRPr="005E3ACD">
        <w:rPr>
          <w:rFonts w:ascii="Times New Roman" w:hAnsi="Times New Roman"/>
          <w:i/>
          <w:sz w:val="24"/>
          <w:szCs w:val="24"/>
        </w:rPr>
        <w:t xml:space="preserve">Anesthesiology </w:t>
      </w:r>
      <w:r w:rsidRPr="005E3ACD">
        <w:rPr>
          <w:rFonts w:ascii="Times New Roman" w:hAnsi="Times New Roman"/>
          <w:sz w:val="24"/>
          <w:szCs w:val="24"/>
        </w:rPr>
        <w:t>2002;96:A1052</w:t>
      </w:r>
      <w:r w:rsidRPr="005E3ACD">
        <w:rPr>
          <w:rFonts w:ascii="Times New Roman" w:hAnsi="Times New Roman"/>
          <w:i/>
          <w:sz w:val="24"/>
          <w:szCs w:val="24"/>
        </w:rPr>
        <w:t>.</w:t>
      </w:r>
      <w:r>
        <w:rPr>
          <w:rFonts w:ascii="Times New Roman" w:hAnsi="Times New Roman"/>
          <w:i/>
          <w:sz w:val="24"/>
          <w:szCs w:val="24"/>
        </w:rPr>
        <w:t xml:space="preserve"> </w:t>
      </w:r>
      <w:r>
        <w:rPr>
          <w:rFonts w:ascii="Times New Roman" w:hAnsi="Times New Roman"/>
          <w:b/>
          <w:i/>
          <w:sz w:val="24"/>
          <w:szCs w:val="24"/>
        </w:rPr>
        <w:t>Role:  Design, Writing</w:t>
      </w:r>
    </w:p>
    <w:p w14:paraId="1B2BAE68" w14:textId="77777777" w:rsidR="002B4A89" w:rsidRPr="005E3ACD" w:rsidRDefault="002B4A89" w:rsidP="002B4A89">
      <w:pPr>
        <w:tabs>
          <w:tab w:val="left" w:pos="360"/>
        </w:tabs>
        <w:rPr>
          <w:rFonts w:ascii="Times New Roman" w:hAnsi="Times New Roman"/>
          <w:sz w:val="24"/>
          <w:szCs w:val="24"/>
        </w:rPr>
      </w:pPr>
    </w:p>
    <w:p w14:paraId="75CE7CDB" w14:textId="77777777" w:rsidR="002B4A89" w:rsidRPr="005E3ACD" w:rsidRDefault="002B4A89" w:rsidP="002B4A89">
      <w:pPr>
        <w:tabs>
          <w:tab w:val="left" w:pos="360"/>
        </w:tabs>
        <w:ind w:left="360" w:hanging="360"/>
        <w:rPr>
          <w:rFonts w:ascii="Times New Roman" w:hAnsi="Times New Roman"/>
          <w:i/>
          <w:sz w:val="24"/>
          <w:szCs w:val="24"/>
        </w:rPr>
      </w:pPr>
      <w:r w:rsidRPr="005E3ACD">
        <w:rPr>
          <w:rFonts w:ascii="Times New Roman" w:hAnsi="Times New Roman"/>
          <w:sz w:val="24"/>
          <w:szCs w:val="24"/>
        </w:rPr>
        <w:t>14.</w:t>
      </w:r>
      <w:r w:rsidRPr="005E3ACD">
        <w:rPr>
          <w:rFonts w:ascii="Times New Roman" w:hAnsi="Times New Roman"/>
          <w:sz w:val="24"/>
          <w:szCs w:val="24"/>
        </w:rPr>
        <w:tab/>
      </w:r>
      <w:r w:rsidRPr="00940F7E">
        <w:rPr>
          <w:rFonts w:ascii="Times New Roman" w:hAnsi="Times New Roman"/>
          <w:i/>
          <w:sz w:val="24"/>
          <w:szCs w:val="24"/>
        </w:rPr>
        <w:t>Cichon-Hensley B,</w:t>
      </w:r>
      <w:r w:rsidRPr="005E3ACD">
        <w:rPr>
          <w:rFonts w:ascii="Times New Roman" w:hAnsi="Times New Roman"/>
          <w:sz w:val="24"/>
          <w:szCs w:val="24"/>
        </w:rPr>
        <w:t xml:space="preserve"> DeLoach S, Johnson CE, </w:t>
      </w:r>
      <w:r w:rsidRPr="006825F6">
        <w:rPr>
          <w:rFonts w:ascii="Times New Roman" w:hAnsi="Times New Roman"/>
          <w:b/>
          <w:sz w:val="24"/>
          <w:szCs w:val="24"/>
        </w:rPr>
        <w:t>Wagner DS</w:t>
      </w:r>
      <w:r w:rsidRPr="005E3ACD">
        <w:rPr>
          <w:rFonts w:ascii="Times New Roman" w:hAnsi="Times New Roman"/>
          <w:sz w:val="24"/>
          <w:szCs w:val="24"/>
        </w:rPr>
        <w:t xml:space="preserve">.  Stability of Oral Liquid Preparations of Tramadol in Strawberry Syrup and a Sugar-free Vehicle. </w:t>
      </w:r>
      <w:r w:rsidRPr="005E3ACD">
        <w:rPr>
          <w:rFonts w:ascii="Times New Roman" w:hAnsi="Times New Roman"/>
          <w:i/>
          <w:sz w:val="24"/>
          <w:szCs w:val="24"/>
        </w:rPr>
        <w:t>American Journal of Health-System Pharmacy Supplement, December 2002.</w:t>
      </w:r>
      <w:r>
        <w:rPr>
          <w:rFonts w:ascii="Times New Roman" w:hAnsi="Times New Roman"/>
          <w:i/>
          <w:sz w:val="24"/>
          <w:szCs w:val="24"/>
        </w:rPr>
        <w:t xml:space="preserve"> </w:t>
      </w:r>
      <w:r>
        <w:rPr>
          <w:rFonts w:ascii="Times New Roman" w:hAnsi="Times New Roman"/>
          <w:b/>
          <w:i/>
          <w:sz w:val="24"/>
          <w:szCs w:val="24"/>
        </w:rPr>
        <w:t>Role:  Conceptualization, Design, Analysis, Writing</w:t>
      </w:r>
    </w:p>
    <w:p w14:paraId="0D98DCCA" w14:textId="77777777" w:rsidR="002B4A89" w:rsidRPr="005E3ACD" w:rsidRDefault="002B4A89" w:rsidP="002B4A89">
      <w:pPr>
        <w:tabs>
          <w:tab w:val="left" w:pos="360"/>
        </w:tabs>
        <w:ind w:left="360" w:hanging="360"/>
        <w:rPr>
          <w:rFonts w:ascii="Times New Roman" w:hAnsi="Times New Roman"/>
          <w:i/>
          <w:sz w:val="24"/>
          <w:szCs w:val="24"/>
        </w:rPr>
      </w:pPr>
    </w:p>
    <w:p w14:paraId="3C5AF558" w14:textId="77777777" w:rsidR="002B4A89" w:rsidRPr="005E3ACD" w:rsidRDefault="002B4A89" w:rsidP="002B4A89">
      <w:pPr>
        <w:tabs>
          <w:tab w:val="left" w:pos="360"/>
        </w:tabs>
        <w:ind w:left="360" w:hanging="360"/>
        <w:rPr>
          <w:rFonts w:ascii="Times New Roman" w:hAnsi="Times New Roman"/>
          <w:i/>
          <w:sz w:val="24"/>
          <w:szCs w:val="24"/>
        </w:rPr>
      </w:pPr>
      <w:r w:rsidRPr="005E3ACD">
        <w:rPr>
          <w:rFonts w:ascii="Times New Roman" w:hAnsi="Times New Roman"/>
          <w:sz w:val="24"/>
          <w:szCs w:val="24"/>
        </w:rPr>
        <w:t xml:space="preserve">15. D’Errico C, D’Errico J, </w:t>
      </w:r>
      <w:r w:rsidRPr="00A14011">
        <w:rPr>
          <w:rFonts w:ascii="Times New Roman" w:hAnsi="Times New Roman"/>
          <w:b/>
          <w:sz w:val="24"/>
          <w:szCs w:val="24"/>
        </w:rPr>
        <w:t>Wagner D</w:t>
      </w:r>
      <w:r w:rsidRPr="005E3ACD">
        <w:rPr>
          <w:rFonts w:ascii="Times New Roman" w:hAnsi="Times New Roman"/>
          <w:sz w:val="24"/>
          <w:szCs w:val="24"/>
        </w:rPr>
        <w:t xml:space="preserve">, O’Reily M.  Aprotinin Levels During Pediatric Open Heart Surgery.  </w:t>
      </w:r>
      <w:r w:rsidRPr="005E3ACD">
        <w:rPr>
          <w:rFonts w:ascii="Times New Roman" w:hAnsi="Times New Roman"/>
          <w:i/>
          <w:sz w:val="24"/>
          <w:szCs w:val="24"/>
        </w:rPr>
        <w:t>Society of Pediatric Anaesthesiology. October 2003.</w:t>
      </w:r>
      <w:r>
        <w:rPr>
          <w:rFonts w:ascii="Times New Roman" w:hAnsi="Times New Roman"/>
          <w:i/>
          <w:sz w:val="24"/>
          <w:szCs w:val="24"/>
        </w:rPr>
        <w:t xml:space="preserve"> </w:t>
      </w:r>
      <w:r>
        <w:rPr>
          <w:rFonts w:ascii="Times New Roman" w:hAnsi="Times New Roman"/>
          <w:b/>
          <w:i/>
          <w:sz w:val="24"/>
          <w:szCs w:val="24"/>
        </w:rPr>
        <w:t>Role: Design, Analysis, Writing</w:t>
      </w:r>
    </w:p>
    <w:p w14:paraId="08830125" w14:textId="77777777" w:rsidR="002B4A89" w:rsidRPr="005E3ACD" w:rsidRDefault="002B4A89" w:rsidP="002B4A89">
      <w:pPr>
        <w:tabs>
          <w:tab w:val="left" w:pos="360"/>
        </w:tabs>
        <w:ind w:left="360" w:hanging="360"/>
        <w:rPr>
          <w:rFonts w:ascii="Times New Roman" w:hAnsi="Times New Roman"/>
          <w:i/>
          <w:sz w:val="24"/>
          <w:szCs w:val="24"/>
          <w:highlight w:val="yellow"/>
        </w:rPr>
      </w:pPr>
    </w:p>
    <w:p w14:paraId="24CFA98E" w14:textId="77777777" w:rsidR="002B4A89" w:rsidRPr="005E3ACD" w:rsidRDefault="002B4A89" w:rsidP="002B4A89">
      <w:pPr>
        <w:tabs>
          <w:tab w:val="left" w:pos="360"/>
        </w:tabs>
        <w:ind w:left="360" w:hanging="360"/>
        <w:rPr>
          <w:rFonts w:ascii="Times New Roman" w:hAnsi="Times New Roman"/>
          <w:i/>
          <w:sz w:val="24"/>
          <w:szCs w:val="24"/>
        </w:rPr>
      </w:pPr>
      <w:r w:rsidRPr="005E3ACD">
        <w:rPr>
          <w:rFonts w:ascii="Times New Roman" w:hAnsi="Times New Roman"/>
          <w:sz w:val="24"/>
          <w:szCs w:val="24"/>
        </w:rPr>
        <w:t xml:space="preserve">16.  </w:t>
      </w:r>
      <w:r w:rsidRPr="00A14011">
        <w:rPr>
          <w:rFonts w:ascii="Times New Roman" w:hAnsi="Times New Roman"/>
          <w:b/>
          <w:sz w:val="24"/>
          <w:szCs w:val="24"/>
        </w:rPr>
        <w:t>Wagner DS</w:t>
      </w:r>
      <w:r w:rsidRPr="005E3ACD">
        <w:rPr>
          <w:rFonts w:ascii="Times New Roman" w:hAnsi="Times New Roman"/>
          <w:sz w:val="24"/>
          <w:szCs w:val="24"/>
        </w:rPr>
        <w:t xml:space="preserve">, </w:t>
      </w:r>
      <w:r w:rsidRPr="006825F6">
        <w:rPr>
          <w:rFonts w:ascii="Times New Roman" w:hAnsi="Times New Roman"/>
          <w:i/>
          <w:sz w:val="24"/>
          <w:szCs w:val="24"/>
        </w:rPr>
        <w:t>Siebigteroth, P</w:t>
      </w:r>
      <w:r w:rsidRPr="005E3ACD">
        <w:rPr>
          <w:rFonts w:ascii="Times New Roman" w:hAnsi="Times New Roman"/>
          <w:sz w:val="24"/>
          <w:szCs w:val="24"/>
        </w:rPr>
        <w:t xml:space="preserve">.  Comparison of Local Anesthetic and Opioid Consumption between Two Concentrations of Labor Epidural Solutions.  </w:t>
      </w:r>
      <w:r w:rsidRPr="005E3ACD">
        <w:rPr>
          <w:rFonts w:ascii="Times New Roman" w:hAnsi="Times New Roman"/>
          <w:i/>
          <w:sz w:val="24"/>
          <w:szCs w:val="24"/>
        </w:rPr>
        <w:t>Anesthesiology Supplement, October, 2003.</w:t>
      </w:r>
      <w:r>
        <w:rPr>
          <w:rFonts w:ascii="Times New Roman" w:hAnsi="Times New Roman"/>
          <w:i/>
          <w:sz w:val="24"/>
          <w:szCs w:val="24"/>
        </w:rPr>
        <w:t xml:space="preserve"> </w:t>
      </w:r>
      <w:r>
        <w:rPr>
          <w:rFonts w:ascii="Times New Roman" w:hAnsi="Times New Roman"/>
          <w:b/>
          <w:i/>
          <w:sz w:val="24"/>
          <w:szCs w:val="24"/>
        </w:rPr>
        <w:t>Role:  Conceptualization, Design, Analysis, Writing, Corresponding Author</w:t>
      </w:r>
    </w:p>
    <w:p w14:paraId="4DA88081" w14:textId="77777777" w:rsidR="002B4A89" w:rsidRPr="005E3ACD" w:rsidRDefault="002B4A89" w:rsidP="002B4A89">
      <w:pPr>
        <w:tabs>
          <w:tab w:val="left" w:pos="360"/>
        </w:tabs>
        <w:ind w:left="360" w:hanging="360"/>
        <w:rPr>
          <w:rFonts w:ascii="Times New Roman" w:hAnsi="Times New Roman"/>
          <w:sz w:val="24"/>
          <w:szCs w:val="24"/>
        </w:rPr>
      </w:pPr>
    </w:p>
    <w:p w14:paraId="5456BF7C" w14:textId="77777777" w:rsidR="00DD6AC9" w:rsidRPr="00DD6AC9" w:rsidRDefault="002B4A89" w:rsidP="00DD6AC9">
      <w:pPr>
        <w:numPr>
          <w:ilvl w:val="0"/>
          <w:numId w:val="13"/>
        </w:numPr>
        <w:rPr>
          <w:rFonts w:ascii="Times New Roman" w:hAnsi="Times New Roman"/>
          <w:sz w:val="24"/>
          <w:szCs w:val="24"/>
        </w:rPr>
      </w:pPr>
      <w:r w:rsidRPr="00940F7E">
        <w:rPr>
          <w:rFonts w:ascii="Times New Roman" w:hAnsi="Times New Roman"/>
          <w:i/>
          <w:sz w:val="24"/>
          <w:szCs w:val="24"/>
        </w:rPr>
        <w:t>Cichon-Hensley BK, DeLoach SL</w:t>
      </w:r>
      <w:r w:rsidRPr="005E3ACD">
        <w:rPr>
          <w:rFonts w:ascii="Times New Roman" w:hAnsi="Times New Roman"/>
          <w:sz w:val="24"/>
          <w:szCs w:val="24"/>
        </w:rPr>
        <w:t xml:space="preserve">, Johnson CE, </w:t>
      </w:r>
      <w:r w:rsidRPr="00A14011">
        <w:rPr>
          <w:rFonts w:ascii="Times New Roman" w:hAnsi="Times New Roman"/>
          <w:b/>
          <w:sz w:val="24"/>
          <w:szCs w:val="24"/>
        </w:rPr>
        <w:t>Wagner D</w:t>
      </w:r>
      <w:r w:rsidRPr="005E3ACD">
        <w:rPr>
          <w:rFonts w:ascii="Times New Roman" w:hAnsi="Times New Roman"/>
          <w:sz w:val="24"/>
          <w:szCs w:val="24"/>
        </w:rPr>
        <w:t>:  Stability of oral liquid preparations of Ultracet (tramadol/acetaminophen) in strawberry syrup and a sugar-free vehicle.  Thirty-eighth Annual Midyear Clinical Meeting, American Society of Health-System Pharmacists. New Orleans, LA</w:t>
      </w:r>
      <w:r w:rsidRPr="005E3ACD">
        <w:rPr>
          <w:rFonts w:ascii="Times New Roman" w:hAnsi="Times New Roman"/>
          <w:i/>
          <w:sz w:val="24"/>
          <w:szCs w:val="24"/>
        </w:rPr>
        <w:t>.  December 2003</w:t>
      </w:r>
      <w:r w:rsidRPr="005E3ACD">
        <w:rPr>
          <w:rFonts w:ascii="Times New Roman" w:hAnsi="Times New Roman"/>
          <w:sz w:val="24"/>
          <w:szCs w:val="24"/>
        </w:rPr>
        <w:t>.</w:t>
      </w:r>
      <w:r>
        <w:rPr>
          <w:rFonts w:ascii="Times New Roman" w:hAnsi="Times New Roman"/>
          <w:sz w:val="24"/>
          <w:szCs w:val="24"/>
        </w:rPr>
        <w:t xml:space="preserve"> </w:t>
      </w:r>
      <w:r>
        <w:rPr>
          <w:rFonts w:ascii="Times New Roman" w:hAnsi="Times New Roman"/>
          <w:b/>
          <w:i/>
          <w:sz w:val="24"/>
          <w:szCs w:val="24"/>
        </w:rPr>
        <w:t>Role:  Conceptualization, Design, Analysis, Writing</w:t>
      </w:r>
    </w:p>
    <w:p w14:paraId="1EFCE419" w14:textId="77777777" w:rsidR="00DD6AC9" w:rsidRDefault="00DD6AC9" w:rsidP="00DD6AC9">
      <w:pPr>
        <w:ind w:left="360"/>
        <w:rPr>
          <w:rFonts w:ascii="Times New Roman" w:hAnsi="Times New Roman"/>
          <w:sz w:val="24"/>
          <w:szCs w:val="24"/>
        </w:rPr>
      </w:pPr>
      <w:r>
        <w:rPr>
          <w:rFonts w:ascii="Times New Roman" w:hAnsi="Times New Roman"/>
          <w:sz w:val="24"/>
          <w:szCs w:val="24"/>
        </w:rPr>
        <w:t xml:space="preserve"> </w:t>
      </w:r>
    </w:p>
    <w:p w14:paraId="66C743B5" w14:textId="77777777" w:rsidR="00DD6AC9" w:rsidRDefault="002B4A89" w:rsidP="00DD6AC9">
      <w:pPr>
        <w:numPr>
          <w:ilvl w:val="0"/>
          <w:numId w:val="13"/>
        </w:numPr>
        <w:rPr>
          <w:rFonts w:ascii="Times New Roman" w:hAnsi="Times New Roman"/>
          <w:sz w:val="24"/>
          <w:szCs w:val="24"/>
        </w:rPr>
      </w:pPr>
      <w:r w:rsidRPr="00DD6AC9">
        <w:rPr>
          <w:rFonts w:ascii="Times New Roman" w:hAnsi="Times New Roman"/>
          <w:i/>
          <w:sz w:val="24"/>
          <w:szCs w:val="24"/>
        </w:rPr>
        <w:t>Bussard WE,</w:t>
      </w:r>
      <w:r w:rsidRPr="00DD6AC9">
        <w:rPr>
          <w:rFonts w:ascii="Times New Roman" w:hAnsi="Times New Roman"/>
          <w:sz w:val="24"/>
          <w:szCs w:val="24"/>
        </w:rPr>
        <w:t xml:space="preserve"> Johnson CE, </w:t>
      </w:r>
      <w:r w:rsidRPr="00A14011">
        <w:rPr>
          <w:rFonts w:ascii="Times New Roman" w:hAnsi="Times New Roman"/>
          <w:b/>
          <w:sz w:val="24"/>
          <w:szCs w:val="24"/>
        </w:rPr>
        <w:t>Wagner D</w:t>
      </w:r>
      <w:r w:rsidRPr="00DD6AC9">
        <w:rPr>
          <w:rFonts w:ascii="Times New Roman" w:hAnsi="Times New Roman"/>
          <w:sz w:val="24"/>
          <w:szCs w:val="24"/>
        </w:rPr>
        <w:t xml:space="preserve">:  Stability of oral liquid preparations of Anzemet (dolasetron) in strawberry syrup and a sugar-free vehicle.  Thirty-eighth Annual Midyear Clinical Meeting, American Society of Health-Systems Pharmacists.  New Orleans, LA.  </w:t>
      </w:r>
      <w:r w:rsidRPr="00DD6AC9">
        <w:rPr>
          <w:rFonts w:ascii="Times New Roman" w:hAnsi="Times New Roman"/>
          <w:i/>
          <w:sz w:val="24"/>
          <w:szCs w:val="24"/>
        </w:rPr>
        <w:t>December 2003</w:t>
      </w:r>
      <w:r w:rsidRPr="00DD6AC9">
        <w:rPr>
          <w:rFonts w:ascii="Times New Roman" w:hAnsi="Times New Roman"/>
          <w:sz w:val="24"/>
          <w:szCs w:val="24"/>
        </w:rPr>
        <w:t xml:space="preserve">. </w:t>
      </w:r>
      <w:r w:rsidRPr="00DD6AC9">
        <w:rPr>
          <w:rFonts w:ascii="Times New Roman" w:hAnsi="Times New Roman"/>
          <w:b/>
          <w:i/>
          <w:sz w:val="24"/>
          <w:szCs w:val="24"/>
        </w:rPr>
        <w:t>Role:  Conceptualization, Design, Analysis, Writing</w:t>
      </w:r>
    </w:p>
    <w:p w14:paraId="057D728A" w14:textId="77777777" w:rsidR="00DD6AC9" w:rsidRDefault="00DD6AC9" w:rsidP="00DD6AC9">
      <w:pPr>
        <w:pStyle w:val="ListParagraph"/>
        <w:rPr>
          <w:rFonts w:ascii="Times New Roman" w:hAnsi="Times New Roman"/>
          <w:sz w:val="24"/>
          <w:szCs w:val="24"/>
        </w:rPr>
      </w:pPr>
    </w:p>
    <w:p w14:paraId="389FCE4F" w14:textId="77777777" w:rsidR="002B4A89" w:rsidRPr="00DD6AC9" w:rsidRDefault="002B4A89" w:rsidP="00DD6AC9">
      <w:pPr>
        <w:numPr>
          <w:ilvl w:val="0"/>
          <w:numId w:val="13"/>
        </w:numPr>
        <w:rPr>
          <w:rFonts w:ascii="Times New Roman" w:hAnsi="Times New Roman"/>
          <w:sz w:val="24"/>
          <w:szCs w:val="24"/>
        </w:rPr>
      </w:pPr>
      <w:r w:rsidRPr="00DD6AC9">
        <w:rPr>
          <w:rFonts w:ascii="Times New Roman" w:hAnsi="Times New Roman"/>
          <w:sz w:val="24"/>
          <w:szCs w:val="24"/>
        </w:rPr>
        <w:t xml:space="preserve">Khanderia U, </w:t>
      </w:r>
      <w:r w:rsidRPr="00A14011">
        <w:rPr>
          <w:rFonts w:ascii="Times New Roman" w:hAnsi="Times New Roman"/>
          <w:b/>
          <w:sz w:val="24"/>
          <w:szCs w:val="24"/>
        </w:rPr>
        <w:t>Wagner DS</w:t>
      </w:r>
      <w:r w:rsidRPr="00DD6AC9">
        <w:rPr>
          <w:rFonts w:ascii="Times New Roman" w:hAnsi="Times New Roman"/>
          <w:sz w:val="24"/>
          <w:szCs w:val="24"/>
        </w:rPr>
        <w:t xml:space="preserve">, Walker P, Gerguson MA, Patel A, Anderson J.  Evaluation of Intravenous Amiodarone Use Guidelines for Atrial Fibrillation Following Cardiac Surgery.  Thirty-eighth Annual Midyear Clinical Meeting, American Society of Health-System Pharmacists.  New Orleans, LA.  </w:t>
      </w:r>
      <w:r w:rsidRPr="00DD6AC9">
        <w:rPr>
          <w:rFonts w:ascii="Times New Roman" w:hAnsi="Times New Roman"/>
          <w:i/>
          <w:sz w:val="24"/>
          <w:szCs w:val="24"/>
        </w:rPr>
        <w:t>December, 2003</w:t>
      </w:r>
      <w:r w:rsidRPr="00DD6AC9">
        <w:rPr>
          <w:rFonts w:ascii="Times New Roman" w:hAnsi="Times New Roman"/>
          <w:sz w:val="24"/>
          <w:szCs w:val="24"/>
        </w:rPr>
        <w:t xml:space="preserve">. </w:t>
      </w:r>
      <w:r w:rsidRPr="00DD6AC9">
        <w:rPr>
          <w:rFonts w:ascii="Times New Roman" w:hAnsi="Times New Roman"/>
          <w:b/>
          <w:i/>
          <w:sz w:val="24"/>
          <w:szCs w:val="24"/>
        </w:rPr>
        <w:t>Role:  Conceptualization, Design, Analysis, Writing</w:t>
      </w:r>
    </w:p>
    <w:p w14:paraId="65BA6CB0" w14:textId="77777777" w:rsidR="002B4A89" w:rsidRPr="005E3ACD" w:rsidRDefault="002B4A89" w:rsidP="002B4A89">
      <w:pPr>
        <w:rPr>
          <w:rFonts w:ascii="Times New Roman" w:hAnsi="Times New Roman"/>
          <w:sz w:val="24"/>
          <w:szCs w:val="24"/>
        </w:rPr>
      </w:pPr>
    </w:p>
    <w:p w14:paraId="3BE87A6C" w14:textId="77777777" w:rsidR="002B4A89" w:rsidRPr="005E3ACD" w:rsidRDefault="002B4A89" w:rsidP="002B4A89">
      <w:pPr>
        <w:ind w:left="360" w:hanging="360"/>
        <w:rPr>
          <w:rFonts w:ascii="Times New Roman" w:hAnsi="Times New Roman"/>
          <w:sz w:val="24"/>
          <w:szCs w:val="24"/>
        </w:rPr>
      </w:pPr>
      <w:r w:rsidRPr="005E3ACD">
        <w:rPr>
          <w:rFonts w:ascii="Times New Roman" w:hAnsi="Times New Roman"/>
          <w:sz w:val="24"/>
          <w:szCs w:val="24"/>
        </w:rPr>
        <w:t xml:space="preserve">20. </w:t>
      </w:r>
      <w:r w:rsidRPr="00A14011">
        <w:rPr>
          <w:rFonts w:ascii="Times New Roman" w:hAnsi="Times New Roman"/>
          <w:b/>
          <w:sz w:val="24"/>
          <w:szCs w:val="24"/>
        </w:rPr>
        <w:t>Wagner DS</w:t>
      </w:r>
      <w:r w:rsidRPr="005E3ACD">
        <w:rPr>
          <w:rFonts w:ascii="Times New Roman" w:hAnsi="Times New Roman"/>
          <w:sz w:val="24"/>
          <w:szCs w:val="24"/>
        </w:rPr>
        <w:t xml:space="preserve">, Collins C.  Pharmacist Participation in Emergency Bio-terrorism Preparedness within Southeastern Michigan.  Thirty-eighth Annual Midyear Clinical Meeting, American Society of Health-Systems Pharmacists.  New Orleans, LA.  </w:t>
      </w:r>
      <w:r w:rsidRPr="005E3ACD">
        <w:rPr>
          <w:rFonts w:ascii="Times New Roman" w:hAnsi="Times New Roman"/>
          <w:i/>
          <w:sz w:val="24"/>
          <w:szCs w:val="24"/>
        </w:rPr>
        <w:t>December 2003</w:t>
      </w:r>
      <w:r w:rsidRPr="005E3ACD">
        <w:rPr>
          <w:rFonts w:ascii="Times New Roman" w:hAnsi="Times New Roman"/>
          <w:sz w:val="24"/>
          <w:szCs w:val="24"/>
        </w:rPr>
        <w:t>.</w:t>
      </w:r>
      <w:r>
        <w:rPr>
          <w:rFonts w:ascii="Times New Roman" w:hAnsi="Times New Roman"/>
          <w:sz w:val="24"/>
          <w:szCs w:val="24"/>
        </w:rPr>
        <w:t xml:space="preserve"> </w:t>
      </w:r>
      <w:r>
        <w:rPr>
          <w:rFonts w:ascii="Times New Roman" w:hAnsi="Times New Roman"/>
          <w:b/>
          <w:i/>
          <w:sz w:val="24"/>
          <w:szCs w:val="24"/>
        </w:rPr>
        <w:t>Role:  Design, Writing</w:t>
      </w:r>
    </w:p>
    <w:p w14:paraId="60AD5CF2" w14:textId="77777777" w:rsidR="002B4A89" w:rsidRPr="005E3ACD" w:rsidRDefault="002B4A89" w:rsidP="002B4A89">
      <w:pPr>
        <w:tabs>
          <w:tab w:val="left" w:pos="360"/>
        </w:tabs>
        <w:ind w:left="360" w:hanging="360"/>
        <w:rPr>
          <w:rFonts w:ascii="Times New Roman" w:hAnsi="Times New Roman"/>
          <w:sz w:val="24"/>
          <w:szCs w:val="24"/>
          <w:highlight w:val="yellow"/>
        </w:rPr>
      </w:pPr>
    </w:p>
    <w:p w14:paraId="75D39657" w14:textId="77777777" w:rsidR="002B4A89" w:rsidRPr="005E3ACD" w:rsidRDefault="002B4A89" w:rsidP="002B4A89">
      <w:pPr>
        <w:tabs>
          <w:tab w:val="left" w:pos="360"/>
        </w:tabs>
        <w:ind w:left="360" w:hanging="360"/>
        <w:rPr>
          <w:rFonts w:ascii="Times New Roman" w:hAnsi="Times New Roman"/>
          <w:sz w:val="24"/>
          <w:szCs w:val="24"/>
        </w:rPr>
      </w:pPr>
      <w:r w:rsidRPr="005E3ACD">
        <w:rPr>
          <w:rFonts w:ascii="Times New Roman" w:hAnsi="Times New Roman"/>
          <w:sz w:val="24"/>
          <w:szCs w:val="24"/>
        </w:rPr>
        <w:t>21.</w:t>
      </w:r>
      <w:r w:rsidRPr="005E3ACD">
        <w:rPr>
          <w:rFonts w:ascii="Times New Roman" w:hAnsi="Times New Roman"/>
          <w:sz w:val="24"/>
          <w:szCs w:val="24"/>
        </w:rPr>
        <w:tab/>
      </w:r>
      <w:r w:rsidRPr="00A14011">
        <w:rPr>
          <w:rFonts w:ascii="Times New Roman" w:hAnsi="Times New Roman"/>
          <w:b/>
          <w:sz w:val="24"/>
          <w:szCs w:val="24"/>
        </w:rPr>
        <w:t>Wagner DS</w:t>
      </w:r>
      <w:r w:rsidRPr="005E3ACD">
        <w:rPr>
          <w:rFonts w:ascii="Times New Roman" w:hAnsi="Times New Roman"/>
          <w:sz w:val="24"/>
          <w:szCs w:val="24"/>
        </w:rPr>
        <w:t xml:space="preserve">, Gauger V, Malviya S, Faust K.  Disintegrating Ondansetron Tablets for Prophylactic Treatment of PONV in Children Undergoing Strabismus Surgery.  ASA A-1429, Las Vegas, NV.  </w:t>
      </w:r>
      <w:r w:rsidRPr="005E3ACD">
        <w:rPr>
          <w:rFonts w:ascii="Times New Roman" w:hAnsi="Times New Roman"/>
          <w:i/>
          <w:sz w:val="24"/>
          <w:szCs w:val="24"/>
        </w:rPr>
        <w:t>October 2004</w:t>
      </w:r>
      <w:r w:rsidRPr="005E3ACD">
        <w:rPr>
          <w:rFonts w:ascii="Times New Roman" w:hAnsi="Times New Roman"/>
          <w:sz w:val="24"/>
          <w:szCs w:val="24"/>
        </w:rPr>
        <w:t xml:space="preserve">. </w:t>
      </w:r>
      <w:r>
        <w:rPr>
          <w:rFonts w:ascii="Times New Roman" w:hAnsi="Times New Roman"/>
          <w:b/>
          <w:i/>
          <w:sz w:val="24"/>
          <w:szCs w:val="24"/>
        </w:rPr>
        <w:t>Role:  Conceptualization, Design, Analysis, Writing, Corresponding Author</w:t>
      </w:r>
    </w:p>
    <w:p w14:paraId="513B6D0F" w14:textId="77777777" w:rsidR="002B4A89" w:rsidRPr="005E3ACD" w:rsidRDefault="002B4A89" w:rsidP="002B4A89">
      <w:pPr>
        <w:tabs>
          <w:tab w:val="left" w:pos="360"/>
        </w:tabs>
        <w:ind w:left="360" w:hanging="360"/>
        <w:rPr>
          <w:rFonts w:ascii="Times New Roman" w:hAnsi="Times New Roman"/>
          <w:sz w:val="24"/>
          <w:szCs w:val="24"/>
        </w:rPr>
      </w:pPr>
    </w:p>
    <w:p w14:paraId="6FD3B030" w14:textId="77777777" w:rsidR="002B4A89" w:rsidRPr="005E3ACD" w:rsidRDefault="002B4A89" w:rsidP="002B4A89">
      <w:pPr>
        <w:tabs>
          <w:tab w:val="left" w:pos="360"/>
        </w:tabs>
        <w:ind w:left="360" w:hanging="360"/>
        <w:rPr>
          <w:rFonts w:ascii="Times New Roman" w:hAnsi="Times New Roman"/>
          <w:sz w:val="24"/>
          <w:szCs w:val="24"/>
        </w:rPr>
      </w:pPr>
      <w:r w:rsidRPr="005E3ACD">
        <w:rPr>
          <w:rFonts w:ascii="Times New Roman" w:hAnsi="Times New Roman"/>
          <w:sz w:val="24"/>
          <w:szCs w:val="24"/>
        </w:rPr>
        <w:t>22.</w:t>
      </w:r>
      <w:r w:rsidRPr="005E3ACD">
        <w:rPr>
          <w:rFonts w:ascii="Times New Roman" w:hAnsi="Times New Roman"/>
          <w:sz w:val="24"/>
          <w:szCs w:val="24"/>
        </w:rPr>
        <w:tab/>
      </w:r>
      <w:r w:rsidRPr="00A14011">
        <w:rPr>
          <w:rFonts w:ascii="Times New Roman" w:hAnsi="Times New Roman"/>
          <w:b/>
          <w:sz w:val="24"/>
          <w:szCs w:val="24"/>
        </w:rPr>
        <w:t>Wagner DS</w:t>
      </w:r>
      <w:r w:rsidRPr="005E3ACD">
        <w:rPr>
          <w:rFonts w:ascii="Times New Roman" w:hAnsi="Times New Roman"/>
          <w:sz w:val="24"/>
          <w:szCs w:val="24"/>
        </w:rPr>
        <w:t xml:space="preserve">, Malviya S, Chiravuri D, Faust K. Disintegrating Ondansetron Tablets for Prophylactic Treatment of Postoperative Nausea and Vomiting in Children Undergoing Strabismus Surgery.  Society of </w:t>
      </w:r>
      <w:r w:rsidRPr="005E3ACD">
        <w:rPr>
          <w:rFonts w:ascii="Times New Roman" w:hAnsi="Times New Roman"/>
          <w:sz w:val="24"/>
          <w:szCs w:val="24"/>
        </w:rPr>
        <w:lastRenderedPageBreak/>
        <w:t>Pediatric Anesthesiology, February 2005.</w:t>
      </w:r>
      <w:r>
        <w:rPr>
          <w:rFonts w:ascii="Times New Roman" w:hAnsi="Times New Roman"/>
          <w:sz w:val="24"/>
          <w:szCs w:val="24"/>
        </w:rPr>
        <w:t xml:space="preserve"> </w:t>
      </w:r>
      <w:r>
        <w:rPr>
          <w:rFonts w:ascii="Times New Roman" w:hAnsi="Times New Roman"/>
          <w:b/>
          <w:i/>
          <w:sz w:val="24"/>
          <w:szCs w:val="24"/>
        </w:rPr>
        <w:t>Role:  Conceptualization, Design, Analysis, Writing, Corresponding Author</w:t>
      </w:r>
    </w:p>
    <w:p w14:paraId="271B162D" w14:textId="77777777" w:rsidR="002B4A89" w:rsidRPr="005E3ACD" w:rsidRDefault="002B4A89" w:rsidP="002B4A89">
      <w:pPr>
        <w:tabs>
          <w:tab w:val="left" w:pos="360"/>
        </w:tabs>
        <w:ind w:left="360" w:hanging="360"/>
        <w:rPr>
          <w:rFonts w:ascii="Times New Roman" w:hAnsi="Times New Roman"/>
          <w:sz w:val="24"/>
          <w:szCs w:val="24"/>
        </w:rPr>
      </w:pPr>
    </w:p>
    <w:p w14:paraId="552E9630" w14:textId="77777777" w:rsidR="002B4A89" w:rsidRDefault="002B4A89" w:rsidP="002B4A89">
      <w:pPr>
        <w:tabs>
          <w:tab w:val="left" w:pos="360"/>
        </w:tabs>
        <w:ind w:left="360" w:hanging="360"/>
        <w:rPr>
          <w:rFonts w:ascii="Times New Roman" w:hAnsi="Times New Roman"/>
          <w:sz w:val="24"/>
          <w:szCs w:val="24"/>
        </w:rPr>
      </w:pPr>
      <w:r w:rsidRPr="00B818ED">
        <w:rPr>
          <w:rFonts w:ascii="Times New Roman" w:hAnsi="Times New Roman"/>
          <w:sz w:val="24"/>
          <w:szCs w:val="24"/>
        </w:rPr>
        <w:t>23.</w:t>
      </w:r>
      <w:r w:rsidRPr="00B818ED">
        <w:rPr>
          <w:rFonts w:ascii="Times New Roman" w:hAnsi="Times New Roman"/>
          <w:sz w:val="24"/>
          <w:szCs w:val="24"/>
        </w:rPr>
        <w:tab/>
      </w:r>
      <w:r w:rsidRPr="00A14011">
        <w:rPr>
          <w:rFonts w:ascii="Times New Roman" w:hAnsi="Times New Roman"/>
          <w:b/>
          <w:sz w:val="24"/>
          <w:szCs w:val="24"/>
        </w:rPr>
        <w:t>Wagner DS</w:t>
      </w:r>
      <w:r w:rsidRPr="00B818ED">
        <w:rPr>
          <w:rFonts w:ascii="Times New Roman" w:hAnsi="Times New Roman"/>
          <w:sz w:val="24"/>
          <w:szCs w:val="24"/>
        </w:rPr>
        <w:t>, Yap JM, D’Errico C, Bradley K. Assessing Parents Preferences for the Avoidance of Undesirable Anesthesia Side Effects in their Children Undergoing Surgical Procedures. Society of Pediatric Anesthesiology, February 2005.</w:t>
      </w:r>
      <w:r>
        <w:rPr>
          <w:rFonts w:ascii="Times New Roman" w:hAnsi="Times New Roman"/>
          <w:sz w:val="24"/>
          <w:szCs w:val="24"/>
        </w:rPr>
        <w:t xml:space="preserve"> </w:t>
      </w:r>
      <w:r>
        <w:rPr>
          <w:rFonts w:ascii="Times New Roman" w:hAnsi="Times New Roman"/>
          <w:b/>
          <w:i/>
          <w:sz w:val="24"/>
          <w:szCs w:val="24"/>
        </w:rPr>
        <w:t>Role:  Conceptualization, Design, Analysis, Writing, Corresponding Author</w:t>
      </w:r>
    </w:p>
    <w:p w14:paraId="7744811B" w14:textId="77777777" w:rsidR="002B4A89" w:rsidRDefault="002B4A89" w:rsidP="002B4A89">
      <w:pPr>
        <w:tabs>
          <w:tab w:val="left" w:pos="360"/>
        </w:tabs>
        <w:ind w:left="360" w:hanging="360"/>
        <w:rPr>
          <w:rFonts w:ascii="Times New Roman" w:hAnsi="Times New Roman"/>
          <w:sz w:val="24"/>
          <w:szCs w:val="24"/>
        </w:rPr>
      </w:pPr>
    </w:p>
    <w:p w14:paraId="1A19E890" w14:textId="77777777" w:rsidR="002B4A89" w:rsidRPr="00B818ED" w:rsidRDefault="002B4A89" w:rsidP="002B4A8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Pr="00B818ED">
        <w:rPr>
          <w:rFonts w:ascii="Times New Roman" w:hAnsi="Times New Roman"/>
          <w:sz w:val="24"/>
          <w:szCs w:val="24"/>
        </w:rPr>
        <w:t>Nigg A</w:t>
      </w:r>
      <w:r>
        <w:rPr>
          <w:rFonts w:ascii="Times New Roman" w:hAnsi="Times New Roman"/>
          <w:sz w:val="24"/>
          <w:szCs w:val="24"/>
        </w:rPr>
        <w:t>^</w:t>
      </w:r>
      <w:r w:rsidRPr="00B818ED">
        <w:rPr>
          <w:rFonts w:ascii="Times New Roman" w:hAnsi="Times New Roman"/>
          <w:sz w:val="24"/>
          <w:szCs w:val="24"/>
        </w:rPr>
        <w:t xml:space="preserve">, </w:t>
      </w:r>
      <w:r w:rsidRPr="00A14011">
        <w:rPr>
          <w:rFonts w:ascii="Times New Roman" w:hAnsi="Times New Roman"/>
          <w:b/>
          <w:sz w:val="24"/>
          <w:szCs w:val="24"/>
        </w:rPr>
        <w:t>Wagner DS</w:t>
      </w:r>
      <w:r w:rsidRPr="00B818ED">
        <w:rPr>
          <w:rFonts w:ascii="Times New Roman" w:hAnsi="Times New Roman"/>
          <w:sz w:val="24"/>
          <w:szCs w:val="24"/>
        </w:rPr>
        <w:t>, DePestel D. Evaluation of Compliance with Weight-Based Dosing Recommendations for Surgical Site Infection Prophylaxis”, 2008 ASHP Midyear Clinical Meeting, Orlando, Florida. December 2008</w:t>
      </w:r>
      <w:r>
        <w:rPr>
          <w:rFonts w:ascii="Times New Roman" w:hAnsi="Times New Roman"/>
          <w:sz w:val="24"/>
          <w:szCs w:val="24"/>
        </w:rPr>
        <w:t xml:space="preserve"> </w:t>
      </w:r>
      <w:r>
        <w:rPr>
          <w:rFonts w:ascii="Times New Roman" w:hAnsi="Times New Roman"/>
          <w:b/>
          <w:i/>
          <w:sz w:val="24"/>
          <w:szCs w:val="24"/>
        </w:rPr>
        <w:t>Role:  Conceptualization, Design, Analysis, Writing</w:t>
      </w:r>
    </w:p>
    <w:p w14:paraId="6EFBAA9C" w14:textId="77777777" w:rsidR="002B4A89" w:rsidRPr="00B818ED" w:rsidRDefault="002B4A89" w:rsidP="002B4A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47CD1BC1" w14:textId="77777777" w:rsidR="002B4A89" w:rsidRPr="00B818ED" w:rsidRDefault="009456B5" w:rsidP="00AF7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Times New Roman" w:hAnsi="Times New Roman"/>
          <w:sz w:val="24"/>
          <w:szCs w:val="24"/>
        </w:rPr>
      </w:pPr>
      <w:r>
        <w:rPr>
          <w:rFonts w:ascii="Times New Roman" w:hAnsi="Times New Roman"/>
          <w:sz w:val="24"/>
          <w:szCs w:val="24"/>
        </w:rPr>
        <w:t xml:space="preserve">25. </w:t>
      </w:r>
      <w:r w:rsidR="002B4A89" w:rsidRPr="00B818ED">
        <w:rPr>
          <w:rFonts w:ascii="Times New Roman" w:hAnsi="Times New Roman"/>
          <w:sz w:val="24"/>
          <w:szCs w:val="24"/>
        </w:rPr>
        <w:t>Poon J</w:t>
      </w:r>
      <w:r w:rsidR="002B4A89">
        <w:rPr>
          <w:rFonts w:ascii="Times New Roman" w:hAnsi="Times New Roman"/>
          <w:sz w:val="24"/>
          <w:szCs w:val="24"/>
        </w:rPr>
        <w:t>^</w:t>
      </w:r>
      <w:r w:rsidR="002B4A89" w:rsidRPr="00B818ED">
        <w:rPr>
          <w:rFonts w:ascii="Times New Roman" w:hAnsi="Times New Roman"/>
          <w:sz w:val="24"/>
          <w:szCs w:val="24"/>
        </w:rPr>
        <w:t xml:space="preserve">, Cober M, Walker P, </w:t>
      </w:r>
      <w:r w:rsidR="002B4A89" w:rsidRPr="00A14011">
        <w:rPr>
          <w:rFonts w:ascii="Times New Roman" w:hAnsi="Times New Roman"/>
          <w:b/>
          <w:sz w:val="24"/>
          <w:szCs w:val="24"/>
        </w:rPr>
        <w:t>Wagner DS</w:t>
      </w:r>
      <w:r w:rsidR="002B4A89" w:rsidRPr="00B818ED">
        <w:rPr>
          <w:rFonts w:ascii="Times New Roman" w:hAnsi="Times New Roman"/>
          <w:sz w:val="24"/>
          <w:szCs w:val="24"/>
        </w:rPr>
        <w:t>. Retrospective Review of Recombinant Factor Seven in Pediatric Patients”, 2008 ASHP Midyear Clinical Meeting, Orlando, Florida. December 2008.</w:t>
      </w:r>
      <w:r w:rsidR="002B4A89">
        <w:rPr>
          <w:rFonts w:ascii="Times New Roman" w:hAnsi="Times New Roman"/>
          <w:sz w:val="24"/>
          <w:szCs w:val="24"/>
        </w:rPr>
        <w:t xml:space="preserve"> </w:t>
      </w:r>
      <w:r w:rsidR="002B4A89">
        <w:rPr>
          <w:rFonts w:ascii="Times New Roman" w:hAnsi="Times New Roman"/>
          <w:b/>
          <w:i/>
          <w:sz w:val="24"/>
          <w:szCs w:val="24"/>
        </w:rPr>
        <w:t>Role:  Conceptualization, Design, Analysis, Writing</w:t>
      </w:r>
    </w:p>
    <w:p w14:paraId="22AEA956" w14:textId="77777777" w:rsidR="002B4A89" w:rsidRPr="00B818ED" w:rsidRDefault="002B4A89" w:rsidP="002B4A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21A30323" w14:textId="77777777" w:rsidR="002B4A89" w:rsidRPr="00B818ED" w:rsidRDefault="002B4A89" w:rsidP="00AF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Times New Roman" w:hAnsi="Times New Roman"/>
          <w:sz w:val="24"/>
          <w:szCs w:val="24"/>
        </w:rPr>
      </w:pPr>
      <w:r w:rsidRPr="00B818ED">
        <w:rPr>
          <w:rFonts w:ascii="Times New Roman" w:hAnsi="Times New Roman"/>
          <w:sz w:val="24"/>
          <w:szCs w:val="24"/>
        </w:rPr>
        <w:t xml:space="preserve">26. Stevenson J, Ciarkowski S, </w:t>
      </w:r>
      <w:r w:rsidRPr="00E3669E">
        <w:rPr>
          <w:rFonts w:ascii="Times New Roman" w:hAnsi="Times New Roman"/>
          <w:i/>
          <w:sz w:val="24"/>
          <w:szCs w:val="24"/>
        </w:rPr>
        <w:t>Tran M,</w:t>
      </w:r>
      <w:r w:rsidRPr="00B818ED">
        <w:rPr>
          <w:rFonts w:ascii="Times New Roman" w:hAnsi="Times New Roman"/>
          <w:sz w:val="24"/>
          <w:szCs w:val="24"/>
        </w:rPr>
        <w:t xml:space="preserve"> </w:t>
      </w:r>
      <w:r w:rsidRPr="006825F6">
        <w:rPr>
          <w:rFonts w:ascii="Times New Roman" w:hAnsi="Times New Roman"/>
          <w:b/>
          <w:sz w:val="24"/>
          <w:szCs w:val="24"/>
        </w:rPr>
        <w:t>Wagner DS</w:t>
      </w:r>
      <w:r w:rsidRPr="00B818ED">
        <w:rPr>
          <w:rFonts w:ascii="Times New Roman" w:hAnsi="Times New Roman"/>
          <w:sz w:val="24"/>
          <w:szCs w:val="24"/>
        </w:rPr>
        <w:t>. The Effect of the Implementation of Smart Patient Controlled Analgesia (PCA) Pumps on PCA Administration Safety, 69</w:t>
      </w:r>
      <w:r w:rsidRPr="00B818ED">
        <w:rPr>
          <w:rFonts w:ascii="Times New Roman" w:hAnsi="Times New Roman"/>
          <w:sz w:val="24"/>
          <w:szCs w:val="24"/>
          <w:vertAlign w:val="superscript"/>
        </w:rPr>
        <w:t>th</w:t>
      </w:r>
      <w:r w:rsidRPr="00B818ED">
        <w:rPr>
          <w:rFonts w:ascii="Times New Roman" w:hAnsi="Times New Roman"/>
          <w:sz w:val="24"/>
          <w:szCs w:val="24"/>
        </w:rPr>
        <w:t xml:space="preserve"> International Congress of International Pharmaceutical Federation (FIP), Istanbul, Turkey, September 2009.</w:t>
      </w:r>
      <w:r>
        <w:rPr>
          <w:rFonts w:ascii="Times New Roman" w:hAnsi="Times New Roman"/>
          <w:sz w:val="24"/>
          <w:szCs w:val="24"/>
        </w:rPr>
        <w:t xml:space="preserve"> </w:t>
      </w:r>
      <w:r>
        <w:rPr>
          <w:rFonts w:ascii="Times New Roman" w:hAnsi="Times New Roman"/>
          <w:b/>
          <w:i/>
          <w:sz w:val="24"/>
          <w:szCs w:val="24"/>
        </w:rPr>
        <w:t>Role:  Conceptualization, Design, Analysis, Writing</w:t>
      </w:r>
    </w:p>
    <w:p w14:paraId="05BC26B7" w14:textId="77777777" w:rsidR="002B4A89" w:rsidRPr="00B818ED" w:rsidRDefault="002B4A89" w:rsidP="002B4A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14" w:hanging="2114"/>
        <w:jc w:val="both"/>
        <w:rPr>
          <w:rFonts w:ascii="Times New Roman" w:hAnsi="Times New Roman"/>
          <w:sz w:val="24"/>
          <w:szCs w:val="24"/>
        </w:rPr>
      </w:pPr>
    </w:p>
    <w:p w14:paraId="1E25FB85" w14:textId="77777777" w:rsidR="002B4A89" w:rsidRPr="00B818ED" w:rsidRDefault="002B4A89" w:rsidP="00071DD4">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imes New Roman" w:hAnsi="Times New Roman"/>
          <w:sz w:val="24"/>
          <w:szCs w:val="24"/>
        </w:rPr>
      </w:pPr>
      <w:r w:rsidRPr="00B818ED">
        <w:rPr>
          <w:rFonts w:ascii="Times New Roman" w:hAnsi="Times New Roman"/>
          <w:sz w:val="24"/>
          <w:szCs w:val="24"/>
        </w:rPr>
        <w:t xml:space="preserve">27. Khandera U, </w:t>
      </w:r>
      <w:r w:rsidRPr="00A14011">
        <w:rPr>
          <w:rFonts w:ascii="Times New Roman" w:hAnsi="Times New Roman"/>
          <w:b/>
          <w:sz w:val="24"/>
          <w:szCs w:val="24"/>
        </w:rPr>
        <w:t>Wagner DS</w:t>
      </w:r>
      <w:r w:rsidRPr="00B818ED">
        <w:rPr>
          <w:rFonts w:ascii="Times New Roman" w:hAnsi="Times New Roman"/>
          <w:sz w:val="24"/>
          <w:szCs w:val="24"/>
        </w:rPr>
        <w:t xml:space="preserve">, Walker P. Amiodarone for Atrial Fibrillation Following Cardiac </w:t>
      </w:r>
      <w:r w:rsidR="00AF786C">
        <w:rPr>
          <w:rFonts w:ascii="Times New Roman" w:hAnsi="Times New Roman"/>
          <w:sz w:val="24"/>
          <w:szCs w:val="24"/>
        </w:rPr>
        <w:t xml:space="preserve">    </w:t>
      </w:r>
      <w:r w:rsidRPr="00B818ED">
        <w:rPr>
          <w:rFonts w:ascii="Times New Roman" w:hAnsi="Times New Roman"/>
          <w:sz w:val="24"/>
          <w:szCs w:val="24"/>
        </w:rPr>
        <w:t>Surgery: Development of Clinical Practice Guidelines at a University Hospital”, 8</w:t>
      </w:r>
      <w:r w:rsidRPr="00B818ED">
        <w:rPr>
          <w:rFonts w:ascii="Times New Roman" w:hAnsi="Times New Roman"/>
          <w:sz w:val="24"/>
          <w:szCs w:val="24"/>
          <w:vertAlign w:val="superscript"/>
        </w:rPr>
        <w:t>th</w:t>
      </w:r>
      <w:r w:rsidRPr="00B818ED">
        <w:rPr>
          <w:rFonts w:ascii="Times New Roman" w:hAnsi="Times New Roman"/>
          <w:sz w:val="24"/>
          <w:szCs w:val="24"/>
        </w:rPr>
        <w:t xml:space="preserve"> International Congress on Coronary Artery Disease, Prague, Czech Republic. October 2009.</w:t>
      </w:r>
      <w:r w:rsidRPr="0098635A">
        <w:rPr>
          <w:rFonts w:ascii="Times New Roman" w:hAnsi="Times New Roman"/>
          <w:b/>
          <w:i/>
          <w:sz w:val="24"/>
          <w:szCs w:val="24"/>
        </w:rPr>
        <w:t xml:space="preserve"> </w:t>
      </w:r>
      <w:r>
        <w:rPr>
          <w:rFonts w:ascii="Times New Roman" w:hAnsi="Times New Roman"/>
          <w:b/>
          <w:i/>
          <w:sz w:val="24"/>
          <w:szCs w:val="24"/>
        </w:rPr>
        <w:t>Role:  Conceptualization, Design, Analysis, Writing</w:t>
      </w:r>
    </w:p>
    <w:p w14:paraId="322EEA45" w14:textId="77777777" w:rsidR="002B4A89" w:rsidRPr="00B818ED" w:rsidRDefault="002B4A89" w:rsidP="00AF78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jc w:val="both"/>
        <w:rPr>
          <w:rFonts w:ascii="Times New Roman" w:hAnsi="Times New Roman"/>
          <w:sz w:val="24"/>
          <w:szCs w:val="24"/>
        </w:rPr>
      </w:pPr>
    </w:p>
    <w:p w14:paraId="4CDE2172" w14:textId="77777777" w:rsidR="002B4A89" w:rsidRPr="00B818ED" w:rsidRDefault="002B4A89" w:rsidP="00071D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360"/>
        <w:jc w:val="both"/>
        <w:rPr>
          <w:rFonts w:ascii="Times New Roman" w:hAnsi="Times New Roman"/>
          <w:sz w:val="24"/>
          <w:szCs w:val="24"/>
        </w:rPr>
      </w:pPr>
      <w:r w:rsidRPr="00B818ED">
        <w:rPr>
          <w:rFonts w:ascii="Times New Roman" w:hAnsi="Times New Roman"/>
          <w:sz w:val="24"/>
          <w:szCs w:val="24"/>
        </w:rPr>
        <w:t>28.</w:t>
      </w:r>
      <w:r>
        <w:rPr>
          <w:rFonts w:ascii="Times New Roman" w:hAnsi="Times New Roman"/>
          <w:sz w:val="24"/>
          <w:szCs w:val="24"/>
        </w:rPr>
        <w:t xml:space="preserve"> </w:t>
      </w:r>
      <w:r w:rsidRPr="0098635A">
        <w:rPr>
          <w:rFonts w:ascii="Times New Roman" w:hAnsi="Times New Roman"/>
          <w:i/>
          <w:sz w:val="24"/>
          <w:szCs w:val="24"/>
        </w:rPr>
        <w:t>Hannawa I</w:t>
      </w:r>
      <w:r w:rsidRPr="00B818ED">
        <w:rPr>
          <w:rFonts w:ascii="Times New Roman" w:hAnsi="Times New Roman"/>
          <w:sz w:val="24"/>
          <w:szCs w:val="24"/>
        </w:rPr>
        <w:t xml:space="preserve">, </w:t>
      </w:r>
      <w:r w:rsidRPr="00A14011">
        <w:rPr>
          <w:rFonts w:ascii="Times New Roman" w:hAnsi="Times New Roman"/>
          <w:b/>
          <w:sz w:val="24"/>
          <w:szCs w:val="24"/>
        </w:rPr>
        <w:t>Wagner DS</w:t>
      </w:r>
      <w:r w:rsidRPr="00B818ED">
        <w:rPr>
          <w:rFonts w:ascii="Times New Roman" w:hAnsi="Times New Roman"/>
          <w:b/>
          <w:sz w:val="24"/>
          <w:szCs w:val="24"/>
        </w:rPr>
        <w:t>.</w:t>
      </w:r>
      <w:r w:rsidRPr="00B818ED">
        <w:rPr>
          <w:rFonts w:ascii="Times New Roman" w:hAnsi="Times New Roman"/>
          <w:sz w:val="24"/>
          <w:szCs w:val="24"/>
        </w:rPr>
        <w:t xml:space="preserve"> Evaluation of the Incidence and Contributing Factors to the Development of Post-operative Shivering, 2009 ASHP Midyear Clinical Meeting, LasVegas, NV. December 2009.</w:t>
      </w:r>
      <w:r>
        <w:rPr>
          <w:rFonts w:ascii="Times New Roman" w:hAnsi="Times New Roman"/>
          <w:sz w:val="24"/>
          <w:szCs w:val="24"/>
        </w:rPr>
        <w:t xml:space="preserve"> </w:t>
      </w:r>
      <w:r>
        <w:rPr>
          <w:rFonts w:ascii="Times New Roman" w:hAnsi="Times New Roman"/>
          <w:b/>
          <w:i/>
          <w:sz w:val="24"/>
          <w:szCs w:val="24"/>
        </w:rPr>
        <w:t>Role:  Conceptualization, Design, Analysis, Writing</w:t>
      </w:r>
    </w:p>
    <w:p w14:paraId="00B5FE17" w14:textId="77777777" w:rsidR="002B4A89" w:rsidRPr="00B818ED" w:rsidRDefault="002B4A89" w:rsidP="00AF78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jc w:val="both"/>
        <w:rPr>
          <w:rFonts w:ascii="Times New Roman" w:hAnsi="Times New Roman"/>
          <w:sz w:val="24"/>
          <w:szCs w:val="24"/>
        </w:rPr>
      </w:pPr>
    </w:p>
    <w:p w14:paraId="60E16C81" w14:textId="77777777" w:rsidR="002B4A89" w:rsidRPr="00B818ED" w:rsidRDefault="002B4A89" w:rsidP="00071DD4">
      <w:pPr>
        <w:tabs>
          <w:tab w:val="left" w:pos="9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360"/>
        <w:jc w:val="both"/>
        <w:rPr>
          <w:rFonts w:ascii="Times New Roman" w:hAnsi="Times New Roman"/>
          <w:sz w:val="24"/>
          <w:szCs w:val="24"/>
        </w:rPr>
      </w:pPr>
      <w:r>
        <w:rPr>
          <w:rFonts w:ascii="Times New Roman" w:hAnsi="Times New Roman"/>
          <w:sz w:val="24"/>
          <w:szCs w:val="24"/>
        </w:rPr>
        <w:t>29.</w:t>
      </w:r>
      <w:r w:rsidR="009456B5">
        <w:rPr>
          <w:rFonts w:ascii="Times New Roman" w:hAnsi="Times New Roman"/>
          <w:sz w:val="24"/>
          <w:szCs w:val="24"/>
        </w:rPr>
        <w:t xml:space="preserve"> </w:t>
      </w:r>
      <w:r w:rsidRPr="00A14011">
        <w:rPr>
          <w:rFonts w:ascii="Times New Roman" w:hAnsi="Times New Roman"/>
          <w:b/>
          <w:sz w:val="24"/>
          <w:szCs w:val="24"/>
        </w:rPr>
        <w:t>Wagner DS</w:t>
      </w:r>
      <w:r w:rsidRPr="00B818ED">
        <w:rPr>
          <w:rFonts w:ascii="Times New Roman" w:hAnsi="Times New Roman"/>
          <w:sz w:val="24"/>
          <w:szCs w:val="24"/>
        </w:rPr>
        <w:t xml:space="preserve">, </w:t>
      </w:r>
      <w:r w:rsidRPr="0098635A">
        <w:rPr>
          <w:rFonts w:ascii="Times New Roman" w:hAnsi="Times New Roman"/>
          <w:i/>
          <w:sz w:val="24"/>
          <w:szCs w:val="24"/>
        </w:rPr>
        <w:t>Burman L</w:t>
      </w:r>
      <w:r w:rsidRPr="00B818ED">
        <w:rPr>
          <w:rFonts w:ascii="Times New Roman" w:hAnsi="Times New Roman"/>
          <w:sz w:val="24"/>
          <w:szCs w:val="24"/>
        </w:rPr>
        <w:t>. Use of Naloxone during Rapid Response Team Call at the University of Michigan Hospitals and Health Systems, 12</w:t>
      </w:r>
      <w:r w:rsidRPr="00B818ED">
        <w:rPr>
          <w:rFonts w:ascii="Times New Roman" w:hAnsi="Times New Roman"/>
          <w:sz w:val="24"/>
          <w:szCs w:val="24"/>
          <w:vertAlign w:val="superscript"/>
        </w:rPr>
        <w:t>th</w:t>
      </w:r>
      <w:r w:rsidRPr="00B818ED">
        <w:rPr>
          <w:rFonts w:ascii="Times New Roman" w:hAnsi="Times New Roman"/>
          <w:sz w:val="24"/>
          <w:szCs w:val="24"/>
        </w:rPr>
        <w:t xml:space="preserve"> Annual NPSF Patient Safety Congress, Orlando, FL. June 2010.</w:t>
      </w:r>
      <w:r>
        <w:rPr>
          <w:rFonts w:ascii="Times New Roman" w:hAnsi="Times New Roman"/>
          <w:sz w:val="24"/>
          <w:szCs w:val="24"/>
        </w:rPr>
        <w:t xml:space="preserve"> </w:t>
      </w:r>
      <w:r>
        <w:rPr>
          <w:rFonts w:ascii="Times New Roman" w:hAnsi="Times New Roman"/>
          <w:b/>
          <w:i/>
          <w:sz w:val="24"/>
          <w:szCs w:val="24"/>
        </w:rPr>
        <w:t>Role:  Conceptualization, Design, Analysis, Writing</w:t>
      </w:r>
    </w:p>
    <w:p w14:paraId="430C7AE3" w14:textId="77777777" w:rsidR="002B4A89" w:rsidRPr="00B818ED" w:rsidRDefault="002B4A89" w:rsidP="00AF78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jc w:val="both"/>
        <w:rPr>
          <w:rFonts w:ascii="Times New Roman" w:hAnsi="Times New Roman"/>
          <w:sz w:val="24"/>
          <w:szCs w:val="24"/>
        </w:rPr>
      </w:pPr>
    </w:p>
    <w:p w14:paraId="50D33C97" w14:textId="77777777" w:rsidR="002B4A89" w:rsidRPr="00B818ED" w:rsidRDefault="002B4A89" w:rsidP="00071DD4">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450"/>
        <w:jc w:val="both"/>
        <w:rPr>
          <w:rFonts w:ascii="Times New Roman" w:hAnsi="Times New Roman"/>
          <w:sz w:val="24"/>
          <w:szCs w:val="24"/>
        </w:rPr>
      </w:pPr>
      <w:r>
        <w:rPr>
          <w:rFonts w:ascii="Times New Roman" w:hAnsi="Times New Roman"/>
          <w:sz w:val="24"/>
          <w:szCs w:val="24"/>
        </w:rPr>
        <w:t>30.</w:t>
      </w:r>
      <w:r w:rsidR="009456B5">
        <w:rPr>
          <w:rFonts w:ascii="Times New Roman" w:hAnsi="Times New Roman"/>
          <w:sz w:val="24"/>
          <w:szCs w:val="24"/>
        </w:rPr>
        <w:t xml:space="preserve"> </w:t>
      </w:r>
      <w:r w:rsidRPr="00A14011">
        <w:rPr>
          <w:rFonts w:ascii="Times New Roman" w:hAnsi="Times New Roman"/>
          <w:b/>
          <w:sz w:val="24"/>
          <w:szCs w:val="24"/>
        </w:rPr>
        <w:t>Wagner DS</w:t>
      </w:r>
      <w:r w:rsidRPr="00B818ED">
        <w:rPr>
          <w:rFonts w:ascii="Times New Roman" w:hAnsi="Times New Roman"/>
          <w:sz w:val="24"/>
          <w:szCs w:val="24"/>
        </w:rPr>
        <w:t>, Ciarkowski S. Naloxone Utilization and its Use as A Quality Indicator, 12</w:t>
      </w:r>
      <w:r w:rsidRPr="00B818ED">
        <w:rPr>
          <w:rFonts w:ascii="Times New Roman" w:hAnsi="Times New Roman"/>
          <w:sz w:val="24"/>
          <w:szCs w:val="24"/>
          <w:vertAlign w:val="superscript"/>
        </w:rPr>
        <w:t>th</w:t>
      </w:r>
      <w:r w:rsidRPr="00B818ED">
        <w:rPr>
          <w:rFonts w:ascii="Times New Roman" w:hAnsi="Times New Roman"/>
          <w:sz w:val="24"/>
          <w:szCs w:val="24"/>
        </w:rPr>
        <w:t xml:space="preserve"> Annual NPSF Patient Safety Congress, Orlando, FL. June 2010.</w:t>
      </w:r>
      <w:r>
        <w:rPr>
          <w:rFonts w:ascii="Times New Roman" w:hAnsi="Times New Roman"/>
          <w:sz w:val="24"/>
          <w:szCs w:val="24"/>
        </w:rPr>
        <w:t xml:space="preserve"> </w:t>
      </w:r>
      <w:r>
        <w:rPr>
          <w:rFonts w:ascii="Times New Roman" w:hAnsi="Times New Roman"/>
          <w:b/>
          <w:i/>
          <w:sz w:val="24"/>
          <w:szCs w:val="24"/>
        </w:rPr>
        <w:t>Role:  Conceptualization, Design, Analysis, Writing</w:t>
      </w:r>
    </w:p>
    <w:p w14:paraId="52C85CCC" w14:textId="77777777" w:rsidR="002B4A89" w:rsidRPr="00B818ED" w:rsidRDefault="002B4A89" w:rsidP="00AF78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jc w:val="both"/>
        <w:rPr>
          <w:rFonts w:ascii="Times New Roman" w:hAnsi="Times New Roman"/>
          <w:sz w:val="24"/>
          <w:szCs w:val="24"/>
        </w:rPr>
      </w:pPr>
    </w:p>
    <w:p w14:paraId="6B9CE62F" w14:textId="77777777" w:rsidR="002B4A89" w:rsidRDefault="009456B5" w:rsidP="00071D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360"/>
        <w:jc w:val="both"/>
        <w:rPr>
          <w:rFonts w:ascii="Times New Roman" w:hAnsi="Times New Roman"/>
          <w:sz w:val="24"/>
          <w:szCs w:val="24"/>
        </w:rPr>
      </w:pPr>
      <w:r>
        <w:rPr>
          <w:rFonts w:ascii="Times New Roman" w:hAnsi="Times New Roman"/>
          <w:sz w:val="24"/>
          <w:szCs w:val="24"/>
        </w:rPr>
        <w:t xml:space="preserve">31. </w:t>
      </w:r>
      <w:r w:rsidR="002B4A89" w:rsidRPr="00B818ED">
        <w:rPr>
          <w:rFonts w:ascii="Times New Roman" w:hAnsi="Times New Roman"/>
          <w:sz w:val="24"/>
          <w:szCs w:val="24"/>
        </w:rPr>
        <w:t xml:space="preserve">Khanderia U, Walker P, </w:t>
      </w:r>
      <w:r w:rsidR="002B4A89" w:rsidRPr="00A14011">
        <w:rPr>
          <w:rFonts w:ascii="Times New Roman" w:hAnsi="Times New Roman"/>
          <w:b/>
          <w:sz w:val="24"/>
          <w:szCs w:val="24"/>
        </w:rPr>
        <w:t>Wagner DS</w:t>
      </w:r>
      <w:r w:rsidR="002B4A89">
        <w:rPr>
          <w:rFonts w:ascii="Times New Roman" w:hAnsi="Times New Roman"/>
          <w:sz w:val="24"/>
          <w:szCs w:val="24"/>
        </w:rPr>
        <w:t xml:space="preserve">.  </w:t>
      </w:r>
      <w:r w:rsidR="002B4A89" w:rsidRPr="00B818ED">
        <w:rPr>
          <w:rFonts w:ascii="Times New Roman" w:hAnsi="Times New Roman"/>
          <w:sz w:val="24"/>
          <w:szCs w:val="24"/>
        </w:rPr>
        <w:t>Clinical Practice Guidelines:  Amiodarone for Atrial Fibrillation Following Cardiac Surgery, 15</w:t>
      </w:r>
      <w:r w:rsidR="002B4A89" w:rsidRPr="00B818ED">
        <w:rPr>
          <w:rFonts w:ascii="Times New Roman" w:hAnsi="Times New Roman"/>
          <w:sz w:val="24"/>
          <w:szCs w:val="24"/>
          <w:vertAlign w:val="superscript"/>
        </w:rPr>
        <w:t>th</w:t>
      </w:r>
      <w:r w:rsidR="002B4A89" w:rsidRPr="00B818ED">
        <w:rPr>
          <w:rFonts w:ascii="Times New Roman" w:hAnsi="Times New Roman"/>
          <w:sz w:val="24"/>
          <w:szCs w:val="24"/>
        </w:rPr>
        <w:t xml:space="preserve"> World Congress on Heart Disease, Vancouver, BC, Canada. July 2010</w:t>
      </w:r>
      <w:r w:rsidR="002B4A89">
        <w:rPr>
          <w:rFonts w:ascii="Times New Roman" w:hAnsi="Times New Roman"/>
          <w:sz w:val="24"/>
          <w:szCs w:val="24"/>
        </w:rPr>
        <w:t xml:space="preserve"> </w:t>
      </w:r>
      <w:r w:rsidR="002B4A89">
        <w:rPr>
          <w:rFonts w:ascii="Times New Roman" w:hAnsi="Times New Roman"/>
          <w:b/>
          <w:i/>
          <w:sz w:val="24"/>
          <w:szCs w:val="24"/>
        </w:rPr>
        <w:t>Role:  Conceptualization, Design, Analysis, Writing</w:t>
      </w:r>
    </w:p>
    <w:p w14:paraId="7D377E60" w14:textId="77777777" w:rsidR="002B4A89" w:rsidRDefault="002B4A89" w:rsidP="00AF78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jc w:val="both"/>
        <w:rPr>
          <w:rFonts w:ascii="Times New Roman" w:hAnsi="Times New Roman"/>
          <w:sz w:val="24"/>
          <w:szCs w:val="24"/>
        </w:rPr>
      </w:pPr>
    </w:p>
    <w:p w14:paraId="54F818E4" w14:textId="77777777" w:rsidR="002B4A89" w:rsidRDefault="002B4A89" w:rsidP="00071D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360"/>
        <w:jc w:val="both"/>
        <w:rPr>
          <w:rFonts w:ascii="Times New Roman" w:hAnsi="Times New Roman"/>
          <w:sz w:val="24"/>
          <w:szCs w:val="24"/>
        </w:rPr>
      </w:pPr>
      <w:r>
        <w:rPr>
          <w:rFonts w:ascii="Times New Roman" w:hAnsi="Times New Roman"/>
          <w:sz w:val="24"/>
          <w:szCs w:val="24"/>
        </w:rPr>
        <w:t xml:space="preserve">32. Kraft MD, </w:t>
      </w:r>
      <w:r w:rsidRPr="00A14011">
        <w:rPr>
          <w:rFonts w:ascii="Times New Roman" w:hAnsi="Times New Roman"/>
          <w:b/>
          <w:sz w:val="24"/>
          <w:szCs w:val="24"/>
        </w:rPr>
        <w:t>Wagner DS</w:t>
      </w:r>
      <w:r w:rsidRPr="00205A00">
        <w:rPr>
          <w:rFonts w:ascii="Times New Roman" w:hAnsi="Times New Roman"/>
          <w:i/>
          <w:sz w:val="24"/>
          <w:szCs w:val="24"/>
        </w:rPr>
        <w:t>, Funk K, Marini B, Fong J, Naanos R</w:t>
      </w:r>
      <w:r>
        <w:rPr>
          <w:rFonts w:ascii="Times New Roman" w:hAnsi="Times New Roman"/>
          <w:sz w:val="24"/>
          <w:szCs w:val="24"/>
        </w:rPr>
        <w:t xml:space="preserve">.  “VTE and You”: Assessment of a VTE patient education video (“InPHARMmercial”) and an electronic risk scoring tool in hospitalized medicine patients.  American College of Chest of Chest Physicians Chest. 2011 Annual Meeting, Honolulu, HI.  October 2011.  </w:t>
      </w:r>
      <w:r>
        <w:rPr>
          <w:rFonts w:ascii="Times New Roman" w:hAnsi="Times New Roman"/>
          <w:b/>
          <w:i/>
          <w:sz w:val="24"/>
          <w:szCs w:val="24"/>
        </w:rPr>
        <w:t>Role:  Conceptualization, Design, Writing</w:t>
      </w:r>
    </w:p>
    <w:p w14:paraId="4CDFD1F2" w14:textId="77777777" w:rsidR="002B4A89" w:rsidRDefault="002B4A89" w:rsidP="00AF78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jc w:val="both"/>
        <w:rPr>
          <w:rFonts w:ascii="Times New Roman" w:hAnsi="Times New Roman"/>
          <w:sz w:val="24"/>
          <w:szCs w:val="24"/>
        </w:rPr>
      </w:pPr>
    </w:p>
    <w:p w14:paraId="41861911" w14:textId="77777777" w:rsidR="002B4A89" w:rsidRDefault="002B4A89" w:rsidP="00071DD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360"/>
        <w:jc w:val="both"/>
        <w:rPr>
          <w:rFonts w:ascii="Times New Roman" w:hAnsi="Times New Roman"/>
          <w:b/>
          <w:i/>
          <w:sz w:val="24"/>
          <w:szCs w:val="24"/>
        </w:rPr>
      </w:pPr>
      <w:r>
        <w:rPr>
          <w:rFonts w:ascii="Times New Roman" w:hAnsi="Times New Roman"/>
          <w:sz w:val="24"/>
          <w:szCs w:val="24"/>
        </w:rPr>
        <w:t xml:space="preserve">33. </w:t>
      </w:r>
      <w:r w:rsidRPr="00205A00">
        <w:rPr>
          <w:rFonts w:ascii="Times New Roman" w:hAnsi="Times New Roman"/>
          <w:i/>
          <w:sz w:val="24"/>
          <w:szCs w:val="24"/>
        </w:rPr>
        <w:t>Fong J, Naanos R, Funk K, Marini B</w:t>
      </w:r>
      <w:r>
        <w:rPr>
          <w:rFonts w:ascii="Times New Roman" w:hAnsi="Times New Roman"/>
          <w:sz w:val="24"/>
          <w:szCs w:val="24"/>
        </w:rPr>
        <w:t xml:space="preserve">, Kraft M, </w:t>
      </w:r>
      <w:r w:rsidRPr="00A14011">
        <w:rPr>
          <w:rFonts w:ascii="Times New Roman" w:hAnsi="Times New Roman"/>
          <w:b/>
          <w:sz w:val="24"/>
          <w:szCs w:val="24"/>
        </w:rPr>
        <w:t>Wagner D</w:t>
      </w:r>
      <w:r>
        <w:rPr>
          <w:rFonts w:ascii="Times New Roman" w:hAnsi="Times New Roman"/>
          <w:sz w:val="24"/>
          <w:szCs w:val="24"/>
        </w:rPr>
        <w:t xml:space="preserve">, Stout S.  Evaluation of Venous Thromboembolism Risk Assessment in Hospitalized Adult Medicine Patients, ASHP Midyear Clinical Meeting, New Orleans, LA.  December 2011 </w:t>
      </w:r>
      <w:r>
        <w:rPr>
          <w:rFonts w:ascii="Times New Roman" w:hAnsi="Times New Roman"/>
          <w:b/>
          <w:i/>
          <w:sz w:val="24"/>
          <w:szCs w:val="24"/>
        </w:rPr>
        <w:t>Role:  Conceptualization, Design, Writing</w:t>
      </w:r>
    </w:p>
    <w:p w14:paraId="24978D14" w14:textId="77777777" w:rsidR="000D1E3D" w:rsidRDefault="000D1E3D" w:rsidP="00071DD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360"/>
        <w:jc w:val="both"/>
        <w:rPr>
          <w:rFonts w:ascii="Times New Roman" w:hAnsi="Times New Roman"/>
          <w:sz w:val="24"/>
          <w:szCs w:val="24"/>
        </w:rPr>
      </w:pPr>
    </w:p>
    <w:p w14:paraId="507C6715" w14:textId="77777777" w:rsidR="002B4A89" w:rsidRDefault="002B4A89" w:rsidP="00E66D0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jc w:val="both"/>
        <w:rPr>
          <w:rFonts w:ascii="Times New Roman" w:hAnsi="Times New Roman"/>
          <w:sz w:val="24"/>
          <w:szCs w:val="24"/>
        </w:rPr>
      </w:pPr>
    </w:p>
    <w:p w14:paraId="4F8B7C86" w14:textId="77777777" w:rsidR="002B4A89" w:rsidRDefault="002B4A89" w:rsidP="00071DD4">
      <w:pPr>
        <w:ind w:left="540" w:right="360" w:hanging="450"/>
        <w:rPr>
          <w:rFonts w:ascii="Times New Roman" w:hAnsi="Times New Roman"/>
          <w:sz w:val="24"/>
          <w:szCs w:val="24"/>
        </w:rPr>
      </w:pPr>
      <w:r>
        <w:rPr>
          <w:rFonts w:ascii="Times New Roman" w:hAnsi="Times New Roman"/>
          <w:sz w:val="24"/>
          <w:szCs w:val="24"/>
        </w:rPr>
        <w:lastRenderedPageBreak/>
        <w:t xml:space="preserve">34.  </w:t>
      </w:r>
      <w:r w:rsidRPr="00BB1CB9">
        <w:rPr>
          <w:rFonts w:ascii="Times New Roman" w:hAnsi="Times New Roman"/>
          <w:sz w:val="24"/>
          <w:szCs w:val="24"/>
        </w:rPr>
        <w:t xml:space="preserve">Voepel-Lewis T, </w:t>
      </w:r>
      <w:r w:rsidRPr="00A14011">
        <w:rPr>
          <w:rFonts w:ascii="Times New Roman" w:hAnsi="Times New Roman"/>
          <w:b/>
          <w:sz w:val="24"/>
          <w:szCs w:val="24"/>
        </w:rPr>
        <w:t>Wagner D</w:t>
      </w:r>
      <w:r w:rsidRPr="00BB1CB9">
        <w:rPr>
          <w:rFonts w:ascii="Times New Roman" w:hAnsi="Times New Roman"/>
          <w:sz w:val="24"/>
          <w:szCs w:val="24"/>
        </w:rPr>
        <w:t>, Tait AR, Hemberg J</w:t>
      </w:r>
      <w:r>
        <w:rPr>
          <w:rFonts w:ascii="Times New Roman" w:hAnsi="Times New Roman"/>
          <w:sz w:val="24"/>
          <w:szCs w:val="24"/>
        </w:rPr>
        <w:t>*</w:t>
      </w:r>
      <w:r w:rsidRPr="00BB1CB9">
        <w:rPr>
          <w:rFonts w:ascii="Times New Roman" w:hAnsi="Times New Roman"/>
          <w:sz w:val="24"/>
          <w:szCs w:val="24"/>
        </w:rPr>
        <w:t xml:space="preserve">, Pechlivanidis E, Malviya S, Talsma </w:t>
      </w:r>
      <w:r>
        <w:rPr>
          <w:rFonts w:ascii="Times New Roman" w:hAnsi="Times New Roman"/>
          <w:sz w:val="24"/>
          <w:szCs w:val="24"/>
        </w:rPr>
        <w:t xml:space="preserve">  </w:t>
      </w:r>
      <w:r w:rsidRPr="00BB1CB9">
        <w:rPr>
          <w:rFonts w:ascii="Times New Roman" w:hAnsi="Times New Roman"/>
          <w:sz w:val="24"/>
          <w:szCs w:val="24"/>
        </w:rPr>
        <w:t>AN.  Early adjuvant use of non-opioids reduces serious postoperative opioid adverse events and need for rescue in children.  Society of Pediatric Anesthesia</w:t>
      </w:r>
      <w:r>
        <w:rPr>
          <w:rFonts w:ascii="Times New Roman" w:hAnsi="Times New Roman"/>
          <w:sz w:val="24"/>
          <w:szCs w:val="24"/>
        </w:rPr>
        <w:t xml:space="preserve"> SO2-124</w:t>
      </w:r>
      <w:r w:rsidRPr="00BB1CB9">
        <w:rPr>
          <w:rFonts w:ascii="Times New Roman" w:hAnsi="Times New Roman"/>
          <w:sz w:val="24"/>
          <w:szCs w:val="24"/>
        </w:rPr>
        <w:t>, Tampa FL, Winter, 2012</w:t>
      </w:r>
      <w:r>
        <w:rPr>
          <w:rFonts w:ascii="Times New Roman" w:hAnsi="Times New Roman"/>
          <w:sz w:val="24"/>
          <w:szCs w:val="24"/>
        </w:rPr>
        <w:t xml:space="preserve"> </w:t>
      </w:r>
      <w:r>
        <w:rPr>
          <w:rFonts w:ascii="Times New Roman" w:hAnsi="Times New Roman"/>
          <w:b/>
          <w:i/>
          <w:sz w:val="24"/>
          <w:szCs w:val="24"/>
        </w:rPr>
        <w:t>Role:  Conceptualization, Writing</w:t>
      </w:r>
    </w:p>
    <w:p w14:paraId="35351019" w14:textId="77777777" w:rsidR="002B4A89" w:rsidRDefault="002B4A89" w:rsidP="00AF786C">
      <w:pPr>
        <w:tabs>
          <w:tab w:val="left" w:pos="360"/>
        </w:tabs>
        <w:ind w:right="360" w:firstLine="90"/>
        <w:rPr>
          <w:rFonts w:ascii="Times New Roman" w:hAnsi="Times New Roman"/>
          <w:sz w:val="24"/>
          <w:szCs w:val="24"/>
        </w:rPr>
      </w:pPr>
    </w:p>
    <w:p w14:paraId="4FB76CBE" w14:textId="77777777" w:rsidR="002B4A89" w:rsidRDefault="00563D5F" w:rsidP="00071DD4">
      <w:pPr>
        <w:tabs>
          <w:tab w:val="left" w:pos="540"/>
        </w:tabs>
        <w:ind w:left="450" w:right="360" w:hanging="360"/>
        <w:rPr>
          <w:rFonts w:ascii="Times New Roman" w:hAnsi="Times New Roman"/>
          <w:sz w:val="24"/>
          <w:szCs w:val="24"/>
        </w:rPr>
      </w:pPr>
      <w:r>
        <w:rPr>
          <w:rFonts w:ascii="Times New Roman" w:hAnsi="Times New Roman"/>
          <w:sz w:val="24"/>
          <w:szCs w:val="24"/>
        </w:rPr>
        <w:t xml:space="preserve">35. </w:t>
      </w:r>
      <w:r w:rsidR="002B4A89">
        <w:rPr>
          <w:rFonts w:ascii="Times New Roman" w:hAnsi="Times New Roman"/>
          <w:sz w:val="24"/>
          <w:szCs w:val="24"/>
        </w:rPr>
        <w:t xml:space="preserve">Burke C, </w:t>
      </w:r>
      <w:r w:rsidR="002B4A89" w:rsidRPr="00A14011">
        <w:rPr>
          <w:rFonts w:ascii="Times New Roman" w:hAnsi="Times New Roman"/>
          <w:b/>
          <w:sz w:val="24"/>
          <w:szCs w:val="24"/>
        </w:rPr>
        <w:t>Wagner D</w:t>
      </w:r>
      <w:r w:rsidR="002B4A89">
        <w:rPr>
          <w:rFonts w:ascii="Times New Roman" w:hAnsi="Times New Roman"/>
          <w:sz w:val="24"/>
          <w:szCs w:val="24"/>
        </w:rPr>
        <w:t xml:space="preserve">, Nafui O, Baldock A, Malviya S, Voepel-Lewis T, </w:t>
      </w:r>
      <w:r w:rsidR="002B4A89" w:rsidRPr="00205A00">
        <w:rPr>
          <w:rFonts w:ascii="Times New Roman" w:hAnsi="Times New Roman"/>
          <w:i/>
          <w:sz w:val="24"/>
          <w:szCs w:val="24"/>
        </w:rPr>
        <w:t>Lau I.</w:t>
      </w:r>
      <w:r w:rsidR="006825F6">
        <w:rPr>
          <w:rFonts w:ascii="Times New Roman" w:hAnsi="Times New Roman"/>
          <w:sz w:val="24"/>
          <w:szCs w:val="24"/>
        </w:rPr>
        <w:t xml:space="preserve">  A R</w:t>
      </w:r>
      <w:r w:rsidR="002B4A89">
        <w:rPr>
          <w:rFonts w:ascii="Times New Roman" w:hAnsi="Times New Roman"/>
          <w:sz w:val="24"/>
          <w:szCs w:val="24"/>
        </w:rPr>
        <w:t xml:space="preserve">etrospective Description of Anesthetic Medication Dosing for Underweight, Normal Weight and Overweight/Obese Children.  Society of Pediatric Anesthesia SP-228, Tampa FL, Winter, 2012 </w:t>
      </w:r>
      <w:r w:rsidR="002B4A89">
        <w:rPr>
          <w:rFonts w:ascii="Times New Roman" w:hAnsi="Times New Roman"/>
          <w:b/>
          <w:i/>
          <w:sz w:val="24"/>
          <w:szCs w:val="24"/>
        </w:rPr>
        <w:t>Role:  Conceptualization, Design, Writing</w:t>
      </w:r>
    </w:p>
    <w:p w14:paraId="4AD390CF" w14:textId="77777777" w:rsidR="002B4A89" w:rsidRDefault="002B4A89" w:rsidP="00AF786C">
      <w:pPr>
        <w:tabs>
          <w:tab w:val="left" w:pos="360"/>
        </w:tabs>
        <w:ind w:right="360" w:firstLine="90"/>
        <w:rPr>
          <w:rFonts w:ascii="Times New Roman" w:hAnsi="Times New Roman"/>
          <w:sz w:val="24"/>
          <w:szCs w:val="24"/>
        </w:rPr>
      </w:pPr>
    </w:p>
    <w:p w14:paraId="31674299" w14:textId="77777777" w:rsidR="002B4A89" w:rsidRDefault="00563D5F" w:rsidP="00071DD4">
      <w:pPr>
        <w:tabs>
          <w:tab w:val="left" w:pos="450"/>
        </w:tabs>
        <w:ind w:left="450" w:right="360" w:hanging="360"/>
        <w:rPr>
          <w:rFonts w:ascii="Times New Roman" w:hAnsi="Times New Roman"/>
          <w:b/>
          <w:i/>
          <w:sz w:val="24"/>
          <w:szCs w:val="24"/>
        </w:rPr>
      </w:pPr>
      <w:r>
        <w:rPr>
          <w:rFonts w:ascii="Times New Roman" w:hAnsi="Times New Roman"/>
          <w:sz w:val="24"/>
          <w:szCs w:val="24"/>
        </w:rPr>
        <w:t xml:space="preserve">36. </w:t>
      </w:r>
      <w:r w:rsidR="002B4A89" w:rsidRPr="00A14011">
        <w:rPr>
          <w:rFonts w:ascii="Times New Roman" w:hAnsi="Times New Roman"/>
          <w:b/>
          <w:sz w:val="24"/>
          <w:szCs w:val="24"/>
        </w:rPr>
        <w:t>Wagner D</w:t>
      </w:r>
      <w:r w:rsidR="002B4A89">
        <w:rPr>
          <w:rFonts w:ascii="Times New Roman" w:hAnsi="Times New Roman"/>
          <w:sz w:val="24"/>
          <w:szCs w:val="24"/>
        </w:rPr>
        <w:t xml:space="preserve">, </w:t>
      </w:r>
      <w:r w:rsidR="002B4A89" w:rsidRPr="006825F6">
        <w:rPr>
          <w:rFonts w:ascii="Times New Roman" w:hAnsi="Times New Roman"/>
          <w:i/>
          <w:sz w:val="24"/>
          <w:szCs w:val="24"/>
        </w:rPr>
        <w:t>Costos B</w:t>
      </w:r>
      <w:r w:rsidR="002B4A89">
        <w:rPr>
          <w:rFonts w:ascii="Times New Roman" w:hAnsi="Times New Roman"/>
          <w:sz w:val="24"/>
          <w:szCs w:val="24"/>
        </w:rPr>
        <w:t xml:space="preserve">, Gauger V, Lewis I, </w:t>
      </w:r>
      <w:r w:rsidR="002B4A89" w:rsidRPr="00A57673">
        <w:rPr>
          <w:rFonts w:ascii="Times New Roman" w:hAnsi="Times New Roman"/>
          <w:i/>
          <w:sz w:val="24"/>
          <w:szCs w:val="24"/>
        </w:rPr>
        <w:t>Qian A.</w:t>
      </w:r>
      <w:r w:rsidR="002B4A89">
        <w:rPr>
          <w:rFonts w:ascii="Times New Roman" w:hAnsi="Times New Roman"/>
          <w:sz w:val="24"/>
          <w:szCs w:val="24"/>
        </w:rPr>
        <w:t xml:space="preserve">  Evaluation of a Pediatric Venous Thromboembolic Scoring Tool in Surgical Patients.  Society of Pediatric Anesthesia SO2-121, Tampa FL, Winter, 2012 </w:t>
      </w:r>
      <w:r w:rsidR="002B4A89">
        <w:rPr>
          <w:rFonts w:ascii="Times New Roman" w:hAnsi="Times New Roman"/>
          <w:b/>
          <w:i/>
          <w:sz w:val="24"/>
          <w:szCs w:val="24"/>
        </w:rPr>
        <w:t>Role:  Conceptualization, Design, Analysis, Writing</w:t>
      </w:r>
    </w:p>
    <w:p w14:paraId="6172A28D" w14:textId="77777777" w:rsidR="002B4A89" w:rsidRDefault="002B4A89" w:rsidP="00AF786C">
      <w:pPr>
        <w:tabs>
          <w:tab w:val="left" w:pos="360"/>
        </w:tabs>
        <w:ind w:right="360" w:firstLine="90"/>
        <w:rPr>
          <w:rFonts w:ascii="Times New Roman" w:hAnsi="Times New Roman"/>
          <w:sz w:val="24"/>
          <w:szCs w:val="24"/>
        </w:rPr>
      </w:pPr>
    </w:p>
    <w:p w14:paraId="05D2D331" w14:textId="77777777" w:rsidR="002B4A89" w:rsidRDefault="00563D5F" w:rsidP="00071DD4">
      <w:pPr>
        <w:tabs>
          <w:tab w:val="left" w:pos="540"/>
        </w:tabs>
        <w:ind w:left="450" w:right="360" w:hanging="360"/>
        <w:rPr>
          <w:rFonts w:ascii="Times New Roman" w:hAnsi="Times New Roman"/>
          <w:sz w:val="24"/>
          <w:szCs w:val="24"/>
        </w:rPr>
      </w:pPr>
      <w:r>
        <w:rPr>
          <w:rFonts w:ascii="Times New Roman" w:hAnsi="Times New Roman"/>
          <w:sz w:val="24"/>
          <w:szCs w:val="24"/>
        </w:rPr>
        <w:t xml:space="preserve">37. </w:t>
      </w:r>
      <w:r w:rsidR="002B4A89" w:rsidRPr="00A14011">
        <w:rPr>
          <w:rFonts w:ascii="Times New Roman" w:hAnsi="Times New Roman"/>
          <w:b/>
          <w:sz w:val="24"/>
          <w:szCs w:val="24"/>
        </w:rPr>
        <w:t>Wagner D</w:t>
      </w:r>
      <w:r w:rsidR="002B4A89">
        <w:rPr>
          <w:rFonts w:ascii="Times New Roman" w:hAnsi="Times New Roman"/>
          <w:sz w:val="24"/>
          <w:szCs w:val="24"/>
        </w:rPr>
        <w:t xml:space="preserve">, Pasko D, Phillips K, Waldvogel J, Annich G.  In vitro clearance of Dexmedetomidine in extracorporeal membrane oxygenation.  ELSO meeting, Keystone Colorado, February, 2012 </w:t>
      </w:r>
      <w:r w:rsidR="002B4A89">
        <w:rPr>
          <w:rFonts w:ascii="Times New Roman" w:hAnsi="Times New Roman"/>
          <w:b/>
          <w:i/>
          <w:sz w:val="24"/>
          <w:szCs w:val="24"/>
        </w:rPr>
        <w:t>Role:  Conceptualization, Design, Analysis, Writing</w:t>
      </w:r>
    </w:p>
    <w:p w14:paraId="03FCBBB9" w14:textId="77777777" w:rsidR="002B4A89" w:rsidRPr="00962EA9" w:rsidRDefault="002B4A89" w:rsidP="00AF786C">
      <w:pPr>
        <w:pStyle w:val="ListParagraph"/>
        <w:tabs>
          <w:tab w:val="left" w:pos="360"/>
        </w:tabs>
        <w:ind w:left="0" w:firstLine="90"/>
        <w:rPr>
          <w:rFonts w:ascii="Times New Roman" w:hAnsi="Times New Roman"/>
          <w:sz w:val="24"/>
          <w:szCs w:val="24"/>
        </w:rPr>
      </w:pPr>
    </w:p>
    <w:p w14:paraId="11BA4F2C" w14:textId="77777777" w:rsidR="002B4A89" w:rsidRPr="00563D5F" w:rsidRDefault="002B4A89" w:rsidP="00071DD4">
      <w:pPr>
        <w:pStyle w:val="ListParagraph"/>
        <w:numPr>
          <w:ilvl w:val="0"/>
          <w:numId w:val="22"/>
        </w:numPr>
        <w:ind w:left="540" w:right="360" w:hanging="450"/>
        <w:rPr>
          <w:rFonts w:ascii="Calibri" w:hAnsi="Calibri" w:cs="Calibri"/>
          <w:sz w:val="22"/>
          <w:szCs w:val="22"/>
        </w:rPr>
      </w:pPr>
      <w:r w:rsidRPr="00563D5F">
        <w:rPr>
          <w:rFonts w:ascii="Times New Roman" w:hAnsi="Times New Roman"/>
          <w:sz w:val="24"/>
          <w:szCs w:val="24"/>
        </w:rPr>
        <w:t xml:space="preserve">Merkel S, Piazza J, Desmet C, Quinn S, Neusius H, Watson M, </w:t>
      </w:r>
      <w:r w:rsidRPr="00A14011">
        <w:rPr>
          <w:rFonts w:ascii="Times New Roman" w:hAnsi="Times New Roman"/>
          <w:b/>
          <w:sz w:val="24"/>
          <w:szCs w:val="24"/>
        </w:rPr>
        <w:t>Wagner D</w:t>
      </w:r>
      <w:r w:rsidRPr="00563D5F">
        <w:rPr>
          <w:rFonts w:ascii="Times New Roman" w:hAnsi="Times New Roman"/>
          <w:sz w:val="24"/>
          <w:szCs w:val="24"/>
        </w:rPr>
        <w:t>, Gibbons K, Hardenbrook D, Setlock D, Garrett P, Lapointe M, Parent K, Straub C.  The Poke Program:  A Voice and Choice for Children Undergoing Pokes and Procedures.  5</w:t>
      </w:r>
      <w:r w:rsidRPr="00563D5F">
        <w:rPr>
          <w:rFonts w:ascii="Times New Roman" w:hAnsi="Times New Roman"/>
          <w:sz w:val="24"/>
          <w:szCs w:val="24"/>
          <w:vertAlign w:val="superscript"/>
        </w:rPr>
        <w:t>th</w:t>
      </w:r>
      <w:r w:rsidRPr="00563D5F">
        <w:rPr>
          <w:rFonts w:ascii="Times New Roman" w:hAnsi="Times New Roman"/>
          <w:sz w:val="24"/>
          <w:szCs w:val="24"/>
        </w:rPr>
        <w:t xml:space="preserve"> International Conference on Patient and Family Centered Care, Washington DC, June 2012 </w:t>
      </w:r>
      <w:r w:rsidRPr="00563D5F">
        <w:rPr>
          <w:rFonts w:ascii="Times New Roman" w:hAnsi="Times New Roman"/>
          <w:b/>
          <w:i/>
          <w:sz w:val="24"/>
          <w:szCs w:val="24"/>
        </w:rPr>
        <w:t>Role: Writing</w:t>
      </w:r>
    </w:p>
    <w:p w14:paraId="337C0FD8" w14:textId="77777777" w:rsidR="002B4A89" w:rsidRPr="00962EA9" w:rsidRDefault="002B4A89" w:rsidP="00AF786C">
      <w:pPr>
        <w:pStyle w:val="ListParagraph"/>
        <w:tabs>
          <w:tab w:val="left" w:pos="360"/>
        </w:tabs>
        <w:ind w:left="0" w:firstLine="90"/>
        <w:rPr>
          <w:rFonts w:ascii="Calibri" w:hAnsi="Calibri" w:cs="Calibri"/>
          <w:sz w:val="22"/>
          <w:szCs w:val="22"/>
        </w:rPr>
      </w:pPr>
    </w:p>
    <w:p w14:paraId="3978A889" w14:textId="77777777" w:rsidR="002B4A89" w:rsidRDefault="00563D5F" w:rsidP="00071DD4">
      <w:pPr>
        <w:tabs>
          <w:tab w:val="left" w:pos="540"/>
          <w:tab w:val="left" w:pos="630"/>
        </w:tabs>
        <w:ind w:left="540" w:right="360" w:hanging="450"/>
        <w:rPr>
          <w:rFonts w:ascii="Times New Roman" w:hAnsi="Times New Roman"/>
          <w:sz w:val="24"/>
          <w:szCs w:val="24"/>
        </w:rPr>
      </w:pPr>
      <w:r>
        <w:rPr>
          <w:rFonts w:ascii="Times New Roman" w:hAnsi="Times New Roman"/>
          <w:sz w:val="24"/>
          <w:szCs w:val="24"/>
        </w:rPr>
        <w:t>39.</w:t>
      </w:r>
      <w:r w:rsidR="00071DD4">
        <w:rPr>
          <w:rFonts w:ascii="Times New Roman" w:hAnsi="Times New Roman"/>
          <w:sz w:val="24"/>
          <w:szCs w:val="24"/>
        </w:rPr>
        <w:t xml:space="preserve"> </w:t>
      </w:r>
      <w:r w:rsidR="002B4A89" w:rsidRPr="00A14011">
        <w:rPr>
          <w:rFonts w:ascii="Times New Roman" w:hAnsi="Times New Roman"/>
          <w:b/>
          <w:sz w:val="24"/>
          <w:szCs w:val="24"/>
        </w:rPr>
        <w:t>Wagner D</w:t>
      </w:r>
      <w:r w:rsidR="002B4A89">
        <w:rPr>
          <w:rFonts w:ascii="Times New Roman" w:hAnsi="Times New Roman"/>
          <w:sz w:val="24"/>
          <w:szCs w:val="24"/>
        </w:rPr>
        <w:t xml:space="preserve">, Waldvogel J, Martin J, </w:t>
      </w:r>
      <w:r w:rsidR="002B4A89" w:rsidRPr="00A57673">
        <w:rPr>
          <w:rFonts w:ascii="Times New Roman" w:hAnsi="Times New Roman"/>
          <w:i/>
          <w:sz w:val="24"/>
          <w:szCs w:val="24"/>
        </w:rPr>
        <w:t>Gilogly A, Kilbourn C,</w:t>
      </w:r>
      <w:r w:rsidR="002B4A89">
        <w:rPr>
          <w:rFonts w:ascii="Times New Roman" w:hAnsi="Times New Roman"/>
          <w:sz w:val="24"/>
          <w:szCs w:val="24"/>
        </w:rPr>
        <w:t xml:space="preserve"> Annich GM.  In vitro clearance of acetaminophen in extracorporeal membrane oxygenation, 29</w:t>
      </w:r>
      <w:r w:rsidR="002B4A89" w:rsidRPr="00D657F7">
        <w:rPr>
          <w:rFonts w:ascii="Times New Roman" w:hAnsi="Times New Roman"/>
          <w:sz w:val="24"/>
          <w:szCs w:val="24"/>
          <w:vertAlign w:val="superscript"/>
        </w:rPr>
        <w:t>th</w:t>
      </w:r>
      <w:r w:rsidR="002B4A89">
        <w:rPr>
          <w:rFonts w:ascii="Times New Roman" w:hAnsi="Times New Roman"/>
          <w:sz w:val="24"/>
          <w:szCs w:val="24"/>
        </w:rPr>
        <w:t xml:space="preserve"> Annual CNMC Symposium ECMO &amp; the Advanced Therapies for Respiratory Failure, Keystone, CO February 24-28, 2013. </w:t>
      </w:r>
      <w:r w:rsidR="002B4A89">
        <w:rPr>
          <w:rFonts w:ascii="Times New Roman" w:hAnsi="Times New Roman"/>
          <w:b/>
          <w:i/>
          <w:sz w:val="24"/>
          <w:szCs w:val="24"/>
        </w:rPr>
        <w:t>Role:  Conceptualization, Design, Analysis, Writing</w:t>
      </w:r>
    </w:p>
    <w:p w14:paraId="64E66C27" w14:textId="77777777" w:rsidR="002B4A89" w:rsidRDefault="002B4A89" w:rsidP="00AF786C">
      <w:pPr>
        <w:pStyle w:val="ListParagraph"/>
        <w:tabs>
          <w:tab w:val="left" w:pos="360"/>
        </w:tabs>
        <w:ind w:left="0" w:firstLine="90"/>
        <w:rPr>
          <w:rFonts w:ascii="Times New Roman" w:hAnsi="Times New Roman"/>
          <w:sz w:val="24"/>
          <w:szCs w:val="24"/>
        </w:rPr>
      </w:pPr>
    </w:p>
    <w:p w14:paraId="76D012F2" w14:textId="77777777" w:rsidR="002B4A89" w:rsidRDefault="00563D5F" w:rsidP="00AF786C">
      <w:pPr>
        <w:tabs>
          <w:tab w:val="left" w:pos="360"/>
        </w:tabs>
        <w:ind w:left="450" w:right="360" w:hanging="360"/>
        <w:rPr>
          <w:rFonts w:ascii="Times New Roman" w:hAnsi="Times New Roman"/>
          <w:sz w:val="24"/>
          <w:szCs w:val="24"/>
        </w:rPr>
      </w:pPr>
      <w:r>
        <w:rPr>
          <w:rFonts w:ascii="Times New Roman" w:hAnsi="Times New Roman"/>
          <w:sz w:val="24"/>
          <w:szCs w:val="24"/>
        </w:rPr>
        <w:t xml:space="preserve">40. </w:t>
      </w:r>
      <w:r w:rsidR="002B4A89">
        <w:rPr>
          <w:rFonts w:ascii="Times New Roman" w:hAnsi="Times New Roman"/>
          <w:sz w:val="24"/>
          <w:szCs w:val="24"/>
        </w:rPr>
        <w:t xml:space="preserve">Scoville BA^, Albany College of Pharmacy and Health Sciences, Vulaj V, University of Michigan College of Pharmacy, Mueller BA, University of Michigan College of Pharmacy, Annich GM, University of Michigan Health System, </w:t>
      </w:r>
      <w:r w:rsidR="002B4A89" w:rsidRPr="00A14011">
        <w:rPr>
          <w:rFonts w:ascii="Times New Roman" w:hAnsi="Times New Roman"/>
          <w:b/>
          <w:sz w:val="24"/>
          <w:szCs w:val="24"/>
        </w:rPr>
        <w:t>Wagner DS,</w:t>
      </w:r>
      <w:r w:rsidR="002B4A89">
        <w:rPr>
          <w:rFonts w:ascii="Times New Roman" w:hAnsi="Times New Roman"/>
          <w:sz w:val="24"/>
          <w:szCs w:val="24"/>
        </w:rPr>
        <w:t xml:space="preserve"> University of Michigan Health System.  Intravenous Acetaminophen Clearance During In Vitro Continuous Renal Replacement Therapy, SCCM 2014 Critical Care Congress, San Francisco, CA, January 2014. </w:t>
      </w:r>
      <w:r w:rsidR="002B4A89">
        <w:rPr>
          <w:rFonts w:ascii="Times New Roman" w:hAnsi="Times New Roman"/>
          <w:b/>
          <w:i/>
          <w:sz w:val="24"/>
          <w:szCs w:val="24"/>
        </w:rPr>
        <w:t>Role:  Conceptualization, Writing</w:t>
      </w:r>
    </w:p>
    <w:p w14:paraId="2773B4A5" w14:textId="77777777" w:rsidR="002B4A89" w:rsidRDefault="002B4A89" w:rsidP="00AF786C">
      <w:pPr>
        <w:pStyle w:val="ListParagraph"/>
        <w:tabs>
          <w:tab w:val="left" w:pos="360"/>
        </w:tabs>
        <w:ind w:left="0" w:firstLine="90"/>
        <w:rPr>
          <w:rFonts w:ascii="Times New Roman" w:hAnsi="Times New Roman"/>
          <w:sz w:val="24"/>
          <w:szCs w:val="24"/>
        </w:rPr>
      </w:pPr>
    </w:p>
    <w:p w14:paraId="1CE5D29E" w14:textId="77777777" w:rsidR="002B4A89" w:rsidRPr="00376A56" w:rsidRDefault="00563D5F" w:rsidP="00071DD4">
      <w:pPr>
        <w:tabs>
          <w:tab w:val="left" w:pos="360"/>
        </w:tabs>
        <w:ind w:left="450" w:right="360" w:hanging="360"/>
        <w:rPr>
          <w:rFonts w:ascii="Times New Roman" w:hAnsi="Times New Roman"/>
          <w:sz w:val="24"/>
          <w:szCs w:val="24"/>
        </w:rPr>
      </w:pPr>
      <w:r>
        <w:rPr>
          <w:rFonts w:ascii="Times New Roman" w:hAnsi="Times New Roman"/>
          <w:sz w:val="24"/>
          <w:szCs w:val="24"/>
        </w:rPr>
        <w:t xml:space="preserve">41. </w:t>
      </w:r>
      <w:r w:rsidR="002B4A89">
        <w:rPr>
          <w:rFonts w:ascii="Times New Roman" w:hAnsi="Times New Roman"/>
          <w:sz w:val="24"/>
          <w:szCs w:val="24"/>
        </w:rPr>
        <w:t xml:space="preserve">Scoville BA^, Albany College of Pharmacy and Health Sciences, Vulaj V, University of Michigan College of Pharmacy, Mueller BA, University of Michigan College of Pharmacy, Annich GM, University of Michigan Health System, </w:t>
      </w:r>
      <w:r w:rsidR="002B4A89" w:rsidRPr="00A14011">
        <w:rPr>
          <w:rFonts w:ascii="Times New Roman" w:hAnsi="Times New Roman"/>
          <w:b/>
          <w:sz w:val="24"/>
          <w:szCs w:val="24"/>
        </w:rPr>
        <w:t>Wagner DS</w:t>
      </w:r>
      <w:r w:rsidR="002B4A89">
        <w:rPr>
          <w:rFonts w:ascii="Times New Roman" w:hAnsi="Times New Roman"/>
          <w:sz w:val="24"/>
          <w:szCs w:val="24"/>
        </w:rPr>
        <w:t xml:space="preserve">, University of Michigan Health System.  Intravenous Acetaminophen Clearance During In Vitro Continuous Renal Replacement Therapy, ELSO 2014, Keystone, CO, February 2014.  </w:t>
      </w:r>
      <w:r w:rsidR="002B4A89">
        <w:rPr>
          <w:rFonts w:ascii="Times New Roman" w:hAnsi="Times New Roman"/>
          <w:b/>
          <w:i/>
          <w:sz w:val="24"/>
          <w:szCs w:val="24"/>
        </w:rPr>
        <w:t>Role:  Conceptualization, Writing</w:t>
      </w:r>
    </w:p>
    <w:p w14:paraId="37CDC579" w14:textId="77777777" w:rsidR="00376A56" w:rsidRDefault="00376A56" w:rsidP="00AF786C">
      <w:pPr>
        <w:pStyle w:val="ListParagraph"/>
        <w:tabs>
          <w:tab w:val="left" w:pos="360"/>
        </w:tabs>
        <w:ind w:left="0" w:firstLine="90"/>
        <w:rPr>
          <w:rFonts w:ascii="Times New Roman" w:hAnsi="Times New Roman"/>
          <w:sz w:val="24"/>
          <w:szCs w:val="24"/>
        </w:rPr>
      </w:pPr>
    </w:p>
    <w:p w14:paraId="6C1D9722" w14:textId="77777777" w:rsidR="00376A56" w:rsidRPr="00A14011" w:rsidRDefault="00A14011" w:rsidP="00071DD4">
      <w:pPr>
        <w:tabs>
          <w:tab w:val="left" w:pos="540"/>
        </w:tabs>
        <w:autoSpaceDE w:val="0"/>
        <w:autoSpaceDN w:val="0"/>
        <w:adjustRightInd w:val="0"/>
        <w:ind w:left="450" w:right="360" w:hanging="360"/>
        <w:rPr>
          <w:rFonts w:ascii="Times New Roman" w:hAnsi="Times New Roman"/>
          <w:sz w:val="24"/>
          <w:szCs w:val="24"/>
        </w:rPr>
      </w:pPr>
      <w:r>
        <w:rPr>
          <w:rFonts w:ascii="Times New Roman" w:hAnsi="Times New Roman"/>
          <w:snapToGrid/>
          <w:sz w:val="24"/>
          <w:szCs w:val="24"/>
        </w:rPr>
        <w:t xml:space="preserve">42. </w:t>
      </w:r>
      <w:r w:rsidR="00376A56" w:rsidRPr="00A14011">
        <w:rPr>
          <w:rFonts w:ascii="Times New Roman" w:hAnsi="Times New Roman"/>
          <w:snapToGrid/>
          <w:sz w:val="24"/>
          <w:szCs w:val="24"/>
        </w:rPr>
        <w:t>Freundlich RE</w:t>
      </w:r>
      <w:r w:rsidR="006825F6">
        <w:rPr>
          <w:rFonts w:ascii="Times New Roman" w:hAnsi="Times New Roman"/>
          <w:snapToGrid/>
          <w:sz w:val="24"/>
          <w:szCs w:val="24"/>
          <w:vertAlign w:val="superscript"/>
        </w:rPr>
        <w:t>^</w:t>
      </w:r>
      <w:r w:rsidR="00376A56" w:rsidRPr="00A14011">
        <w:rPr>
          <w:rFonts w:ascii="Times New Roman" w:hAnsi="Times New Roman"/>
          <w:snapToGrid/>
          <w:sz w:val="24"/>
          <w:szCs w:val="24"/>
        </w:rPr>
        <w:t xml:space="preserve">, Newman J, </w:t>
      </w:r>
      <w:r w:rsidR="00376A56" w:rsidRPr="00A14011">
        <w:rPr>
          <w:rFonts w:ascii="Times New Roman" w:hAnsi="Times New Roman"/>
          <w:i/>
          <w:snapToGrid/>
          <w:sz w:val="24"/>
          <w:szCs w:val="24"/>
        </w:rPr>
        <w:t>Brown S</w:t>
      </w:r>
      <w:r w:rsidR="00376A56" w:rsidRPr="00A14011">
        <w:rPr>
          <w:rFonts w:ascii="Times New Roman" w:hAnsi="Times New Roman"/>
          <w:snapToGrid/>
          <w:sz w:val="24"/>
          <w:szCs w:val="24"/>
        </w:rPr>
        <w:t xml:space="preserve">, </w:t>
      </w:r>
      <w:r w:rsidR="00376A56" w:rsidRPr="00A14011">
        <w:rPr>
          <w:rFonts w:ascii="Times New Roman" w:hAnsi="Times New Roman"/>
          <w:b/>
          <w:bCs/>
          <w:snapToGrid/>
          <w:sz w:val="24"/>
          <w:szCs w:val="24"/>
        </w:rPr>
        <w:t>Wagner D</w:t>
      </w:r>
      <w:r w:rsidR="00376A56" w:rsidRPr="00A14011">
        <w:rPr>
          <w:rFonts w:ascii="Times New Roman" w:hAnsi="Times New Roman"/>
          <w:snapToGrid/>
          <w:sz w:val="24"/>
          <w:szCs w:val="24"/>
        </w:rPr>
        <w:t xml:space="preserve">, Ramachandran S: Department of Anesthesiology, University of Michigan,  Incidence of Hypotension Related to the Use of Intraoperative Intravenous Clonidine, American Society of Anesthesiologists Annual Meeting, New Orleans, LA, 2014.  </w:t>
      </w:r>
      <w:r w:rsidR="00376A56" w:rsidRPr="00A14011">
        <w:rPr>
          <w:rFonts w:ascii="Times New Roman" w:hAnsi="Times New Roman"/>
          <w:b/>
          <w:i/>
          <w:snapToGrid/>
          <w:sz w:val="24"/>
          <w:szCs w:val="24"/>
        </w:rPr>
        <w:t>Role:  Conceptualization, Design, Analysis, Writing</w:t>
      </w:r>
    </w:p>
    <w:p w14:paraId="463BEDEF" w14:textId="77777777" w:rsidR="00376A56" w:rsidRDefault="00376A56" w:rsidP="00AF786C">
      <w:pPr>
        <w:pStyle w:val="ListParagraph"/>
        <w:tabs>
          <w:tab w:val="left" w:pos="360"/>
        </w:tabs>
        <w:ind w:left="0" w:firstLine="90"/>
        <w:rPr>
          <w:rFonts w:ascii="Times New Roman" w:hAnsi="Times New Roman"/>
          <w:sz w:val="24"/>
          <w:szCs w:val="24"/>
        </w:rPr>
      </w:pPr>
    </w:p>
    <w:p w14:paraId="0423C9F6" w14:textId="77777777" w:rsidR="00376A56" w:rsidRPr="00A14011" w:rsidRDefault="00A14011" w:rsidP="00071DD4">
      <w:pPr>
        <w:tabs>
          <w:tab w:val="left" w:pos="540"/>
        </w:tabs>
        <w:autoSpaceDE w:val="0"/>
        <w:autoSpaceDN w:val="0"/>
        <w:adjustRightInd w:val="0"/>
        <w:ind w:left="450" w:hanging="360"/>
        <w:rPr>
          <w:rFonts w:ascii="Times New Roman" w:hAnsi="Times New Roman"/>
          <w:snapToGrid/>
          <w:sz w:val="24"/>
          <w:szCs w:val="24"/>
        </w:rPr>
      </w:pPr>
      <w:r w:rsidRPr="00A14011">
        <w:rPr>
          <w:rFonts w:ascii="Times New Roman" w:hAnsi="Times New Roman"/>
          <w:bCs/>
          <w:snapToGrid/>
          <w:sz w:val="24"/>
          <w:szCs w:val="24"/>
        </w:rPr>
        <w:t>43.</w:t>
      </w:r>
      <w:r>
        <w:rPr>
          <w:rFonts w:ascii="Times New Roman" w:hAnsi="Times New Roman"/>
          <w:b/>
          <w:bCs/>
          <w:snapToGrid/>
          <w:sz w:val="24"/>
          <w:szCs w:val="24"/>
        </w:rPr>
        <w:t xml:space="preserve"> </w:t>
      </w:r>
      <w:r w:rsidR="00376A56" w:rsidRPr="00A14011">
        <w:rPr>
          <w:rFonts w:ascii="Times New Roman" w:hAnsi="Times New Roman"/>
          <w:b/>
          <w:bCs/>
          <w:snapToGrid/>
          <w:sz w:val="24"/>
          <w:szCs w:val="24"/>
        </w:rPr>
        <w:t xml:space="preserve"> </w:t>
      </w:r>
      <w:r w:rsidR="00887DFE" w:rsidRPr="00A14011">
        <w:rPr>
          <w:rFonts w:ascii="Times New Roman" w:hAnsi="Times New Roman"/>
          <w:bCs/>
          <w:i/>
          <w:snapToGrid/>
          <w:sz w:val="24"/>
          <w:szCs w:val="24"/>
        </w:rPr>
        <w:t>Caraballo M</w:t>
      </w:r>
      <w:r w:rsidR="00D479E1">
        <w:rPr>
          <w:rFonts w:ascii="Times New Roman" w:hAnsi="Times New Roman"/>
          <w:bCs/>
          <w:i/>
          <w:snapToGrid/>
          <w:sz w:val="24"/>
          <w:szCs w:val="24"/>
        </w:rPr>
        <w:t>^</w:t>
      </w:r>
      <w:r w:rsidR="00887DFE" w:rsidRPr="00A14011">
        <w:rPr>
          <w:rFonts w:ascii="Times New Roman" w:hAnsi="Times New Roman"/>
          <w:bCs/>
          <w:i/>
          <w:snapToGrid/>
          <w:sz w:val="24"/>
          <w:szCs w:val="24"/>
        </w:rPr>
        <w:t xml:space="preserve">, </w:t>
      </w:r>
      <w:r w:rsidR="00887DFE" w:rsidRPr="00A14011">
        <w:rPr>
          <w:rFonts w:ascii="Times New Roman" w:hAnsi="Times New Roman"/>
          <w:bCs/>
          <w:snapToGrid/>
          <w:sz w:val="24"/>
          <w:szCs w:val="24"/>
        </w:rPr>
        <w:t xml:space="preserve">Peterson Yuki, Walvogel J, </w:t>
      </w:r>
      <w:r w:rsidR="00887DFE" w:rsidRPr="00A14011">
        <w:rPr>
          <w:rFonts w:ascii="Times New Roman" w:hAnsi="Times New Roman"/>
          <w:b/>
          <w:bCs/>
          <w:snapToGrid/>
          <w:sz w:val="24"/>
          <w:szCs w:val="24"/>
        </w:rPr>
        <w:t xml:space="preserve">Wagner DS. </w:t>
      </w:r>
      <w:r w:rsidR="00376A56" w:rsidRPr="00A14011">
        <w:rPr>
          <w:rFonts w:ascii="Times New Roman" w:hAnsi="Times New Roman"/>
          <w:snapToGrid/>
          <w:sz w:val="24"/>
          <w:szCs w:val="24"/>
        </w:rPr>
        <w:t xml:space="preserve">In Vitro Effects of Sequestration of Aminocaproic Acid in Extracorporeal Membrane Oxygenation (ECMO), 31st Annual Keystone ECMO Symposium, Keystone, CO, 2015.  </w:t>
      </w:r>
      <w:r w:rsidR="00376A56" w:rsidRPr="00A14011">
        <w:rPr>
          <w:rFonts w:ascii="Times New Roman" w:hAnsi="Times New Roman"/>
          <w:b/>
          <w:i/>
          <w:snapToGrid/>
          <w:sz w:val="24"/>
          <w:szCs w:val="24"/>
        </w:rPr>
        <w:t>Role: Conceptualization, Design, Analysis, Writing</w:t>
      </w:r>
    </w:p>
    <w:p w14:paraId="6C079790" w14:textId="77777777" w:rsidR="002B4A89" w:rsidRDefault="002B4A89" w:rsidP="00AF786C">
      <w:pPr>
        <w:tabs>
          <w:tab w:val="left" w:pos="360"/>
        </w:tabs>
        <w:autoSpaceDE w:val="0"/>
        <w:autoSpaceDN w:val="0"/>
        <w:adjustRightInd w:val="0"/>
        <w:ind w:firstLine="90"/>
        <w:rPr>
          <w:rFonts w:ascii="Times New Roman" w:hAnsi="Times New Roman"/>
          <w:sz w:val="24"/>
          <w:szCs w:val="24"/>
        </w:rPr>
      </w:pPr>
    </w:p>
    <w:p w14:paraId="7A4E6E2A" w14:textId="77777777" w:rsidR="00E006B5" w:rsidRDefault="00E006B5" w:rsidP="00247D0E">
      <w:pPr>
        <w:tabs>
          <w:tab w:val="left" w:pos="540"/>
        </w:tabs>
        <w:autoSpaceDE w:val="0"/>
        <w:autoSpaceDN w:val="0"/>
        <w:adjustRightInd w:val="0"/>
        <w:ind w:left="450" w:hanging="352"/>
        <w:rPr>
          <w:rFonts w:ascii="Times New Roman" w:hAnsi="Times New Roman"/>
          <w:b/>
          <w:i/>
          <w:sz w:val="24"/>
          <w:szCs w:val="24"/>
        </w:rPr>
      </w:pPr>
      <w:r>
        <w:rPr>
          <w:rFonts w:ascii="Times New Roman" w:hAnsi="Times New Roman"/>
          <w:sz w:val="24"/>
          <w:szCs w:val="24"/>
        </w:rPr>
        <w:lastRenderedPageBreak/>
        <w:t xml:space="preserve">44.  </w:t>
      </w:r>
      <w:r w:rsidRPr="00247D0E">
        <w:rPr>
          <w:rFonts w:ascii="Times New Roman" w:hAnsi="Times New Roman"/>
          <w:b/>
          <w:sz w:val="24"/>
          <w:szCs w:val="24"/>
        </w:rPr>
        <w:t>Wagner</w:t>
      </w:r>
      <w:r w:rsidR="00247D0E" w:rsidRPr="00247D0E">
        <w:rPr>
          <w:rFonts w:ascii="Times New Roman" w:hAnsi="Times New Roman"/>
          <w:b/>
          <w:sz w:val="24"/>
          <w:szCs w:val="24"/>
        </w:rPr>
        <w:t xml:space="preserve"> D</w:t>
      </w:r>
      <w:r w:rsidR="00247D0E">
        <w:rPr>
          <w:rFonts w:ascii="Times New Roman" w:hAnsi="Times New Roman"/>
          <w:sz w:val="24"/>
          <w:szCs w:val="24"/>
        </w:rPr>
        <w:t xml:space="preserve">, </w:t>
      </w:r>
      <w:r>
        <w:rPr>
          <w:rFonts w:ascii="Times New Roman" w:hAnsi="Times New Roman"/>
          <w:sz w:val="24"/>
          <w:szCs w:val="24"/>
        </w:rPr>
        <w:t xml:space="preserve">Neff N,  </w:t>
      </w:r>
      <w:r w:rsidRPr="00E006B5">
        <w:rPr>
          <w:rFonts w:ascii="Times New Roman" w:hAnsi="Times New Roman"/>
          <w:i/>
          <w:sz w:val="24"/>
          <w:szCs w:val="24"/>
        </w:rPr>
        <w:t>Youness T</w:t>
      </w:r>
      <w:r w:rsidR="00D479E1">
        <w:rPr>
          <w:rFonts w:ascii="Times New Roman" w:hAnsi="Times New Roman"/>
          <w:i/>
          <w:sz w:val="24"/>
          <w:szCs w:val="24"/>
        </w:rPr>
        <w:t>^</w:t>
      </w:r>
      <w:r>
        <w:rPr>
          <w:rFonts w:ascii="Times New Roman" w:hAnsi="Times New Roman"/>
          <w:i/>
          <w:sz w:val="24"/>
          <w:szCs w:val="24"/>
        </w:rPr>
        <w:t xml:space="preserve">,  </w:t>
      </w:r>
      <w:r w:rsidRPr="00E006B5">
        <w:rPr>
          <w:rFonts w:ascii="Times New Roman" w:hAnsi="Times New Roman"/>
          <w:sz w:val="24"/>
          <w:szCs w:val="24"/>
        </w:rPr>
        <w:t xml:space="preserve">Kheterpal S, Shanks A, Phillips B, Wilkins K, Naughton </w:t>
      </w:r>
      <w:r w:rsidR="00247D0E">
        <w:rPr>
          <w:rFonts w:ascii="Times New Roman" w:hAnsi="Times New Roman"/>
          <w:sz w:val="24"/>
          <w:szCs w:val="24"/>
        </w:rPr>
        <w:t xml:space="preserve">      </w:t>
      </w:r>
      <w:r w:rsidRPr="00E006B5">
        <w:rPr>
          <w:rFonts w:ascii="Times New Roman" w:hAnsi="Times New Roman"/>
          <w:sz w:val="24"/>
          <w:szCs w:val="24"/>
        </w:rPr>
        <w:t>N</w:t>
      </w:r>
      <w:r w:rsidR="00247D0E">
        <w:rPr>
          <w:rFonts w:ascii="Times New Roman" w:hAnsi="Times New Roman"/>
          <w:sz w:val="24"/>
          <w:szCs w:val="24"/>
        </w:rPr>
        <w:t xml:space="preserve">.  The Impact of a Propofol Drug Shortage on Postoperative Nausea and Vomiting and Associated Complications in an Ambulatory Surgery Center, American Society of Anesthesiologists Annual Meeting, 15-A-3237-ASAHQ, San Diego, CA, 2016.  </w:t>
      </w:r>
      <w:r w:rsidR="00247D0E" w:rsidRPr="00247D0E">
        <w:rPr>
          <w:rFonts w:ascii="Times New Roman" w:hAnsi="Times New Roman"/>
          <w:b/>
          <w:i/>
          <w:sz w:val="24"/>
          <w:szCs w:val="24"/>
        </w:rPr>
        <w:t>Role:  Conce</w:t>
      </w:r>
      <w:r w:rsidR="00247D0E">
        <w:rPr>
          <w:rFonts w:ascii="Times New Roman" w:hAnsi="Times New Roman"/>
          <w:b/>
          <w:i/>
          <w:sz w:val="24"/>
          <w:szCs w:val="24"/>
        </w:rPr>
        <w:t xml:space="preserve">ptualization, Design, </w:t>
      </w:r>
      <w:r w:rsidR="00247D0E" w:rsidRPr="00247D0E">
        <w:rPr>
          <w:rFonts w:ascii="Times New Roman" w:hAnsi="Times New Roman"/>
          <w:b/>
          <w:i/>
          <w:sz w:val="24"/>
          <w:szCs w:val="24"/>
        </w:rPr>
        <w:t xml:space="preserve">Analysis, Writing. </w:t>
      </w:r>
    </w:p>
    <w:p w14:paraId="2DE52F07" w14:textId="77777777" w:rsidR="00577EDC" w:rsidRDefault="00577EDC" w:rsidP="00247D0E">
      <w:pPr>
        <w:tabs>
          <w:tab w:val="left" w:pos="540"/>
        </w:tabs>
        <w:autoSpaceDE w:val="0"/>
        <w:autoSpaceDN w:val="0"/>
        <w:adjustRightInd w:val="0"/>
        <w:ind w:left="450" w:hanging="352"/>
        <w:rPr>
          <w:rFonts w:ascii="Times New Roman" w:hAnsi="Times New Roman"/>
          <w:b/>
          <w:i/>
          <w:sz w:val="24"/>
          <w:szCs w:val="24"/>
        </w:rPr>
      </w:pPr>
    </w:p>
    <w:p w14:paraId="4C49FD6D" w14:textId="77777777" w:rsidR="001A7DF7" w:rsidRDefault="001A7DF7" w:rsidP="00247D0E">
      <w:pPr>
        <w:tabs>
          <w:tab w:val="left" w:pos="540"/>
        </w:tabs>
        <w:autoSpaceDE w:val="0"/>
        <w:autoSpaceDN w:val="0"/>
        <w:adjustRightInd w:val="0"/>
        <w:ind w:left="450" w:hanging="352"/>
        <w:rPr>
          <w:rFonts w:ascii="Times New Roman" w:hAnsi="Times New Roman"/>
          <w:b/>
          <w:i/>
          <w:sz w:val="24"/>
          <w:szCs w:val="24"/>
        </w:rPr>
      </w:pPr>
      <w:r>
        <w:rPr>
          <w:rFonts w:ascii="Times New Roman" w:hAnsi="Times New Roman"/>
          <w:sz w:val="24"/>
          <w:szCs w:val="24"/>
        </w:rPr>
        <w:t>45.</w:t>
      </w:r>
      <w:r>
        <w:rPr>
          <w:rFonts w:ascii="Times New Roman" w:hAnsi="Times New Roman"/>
          <w:b/>
          <w:i/>
          <w:sz w:val="24"/>
          <w:szCs w:val="24"/>
        </w:rPr>
        <w:t xml:space="preserve">  </w:t>
      </w:r>
      <w:r w:rsidRPr="00577EDC">
        <w:rPr>
          <w:rFonts w:ascii="Times New Roman" w:hAnsi="Times New Roman"/>
          <w:sz w:val="24"/>
          <w:szCs w:val="24"/>
        </w:rPr>
        <w:t xml:space="preserve">Nafiu OO, </w:t>
      </w:r>
      <w:r w:rsidRPr="006F1C22">
        <w:rPr>
          <w:rFonts w:ascii="Times New Roman" w:hAnsi="Times New Roman"/>
          <w:b/>
          <w:sz w:val="24"/>
          <w:szCs w:val="24"/>
        </w:rPr>
        <w:t>Wagner DS</w:t>
      </w:r>
      <w:r w:rsidRPr="00577EDC">
        <w:rPr>
          <w:rFonts w:ascii="Times New Roman" w:hAnsi="Times New Roman"/>
          <w:sz w:val="24"/>
          <w:szCs w:val="24"/>
        </w:rPr>
        <w:t>.  A Rather Expensive Band-aid: Intravenous Acetaminophen Use is Associated with Increased Need for Recovery Room Pain Treatment Follo</w:t>
      </w:r>
      <w:r w:rsidR="00013759">
        <w:rPr>
          <w:rFonts w:ascii="Times New Roman" w:hAnsi="Times New Roman"/>
          <w:sz w:val="24"/>
          <w:szCs w:val="24"/>
        </w:rPr>
        <w:t>w</w:t>
      </w:r>
      <w:r w:rsidRPr="00577EDC">
        <w:rPr>
          <w:rFonts w:ascii="Times New Roman" w:hAnsi="Times New Roman"/>
          <w:sz w:val="24"/>
          <w:szCs w:val="24"/>
        </w:rPr>
        <w:t>ing Pediatric Ambulatory Surgery.  American Society of Anesthesiologists Annual Meeting, A3021</w:t>
      </w:r>
      <w:r w:rsidR="00577EDC" w:rsidRPr="00577EDC">
        <w:rPr>
          <w:rFonts w:ascii="Times New Roman" w:hAnsi="Times New Roman"/>
          <w:sz w:val="24"/>
          <w:szCs w:val="24"/>
        </w:rPr>
        <w:t>, San Diego, CA. 2016.</w:t>
      </w:r>
      <w:r w:rsidR="00577EDC">
        <w:rPr>
          <w:rFonts w:ascii="Times New Roman" w:hAnsi="Times New Roman"/>
          <w:b/>
          <w:i/>
          <w:sz w:val="24"/>
          <w:szCs w:val="24"/>
        </w:rPr>
        <w:t xml:space="preserve">  Role:  Conceptualization, Writing</w:t>
      </w:r>
    </w:p>
    <w:p w14:paraId="4D8C2F4A" w14:textId="77777777" w:rsidR="00013759" w:rsidRPr="00247D0E" w:rsidRDefault="00013759" w:rsidP="00247D0E">
      <w:pPr>
        <w:tabs>
          <w:tab w:val="left" w:pos="540"/>
        </w:tabs>
        <w:autoSpaceDE w:val="0"/>
        <w:autoSpaceDN w:val="0"/>
        <w:adjustRightInd w:val="0"/>
        <w:ind w:left="450" w:hanging="352"/>
        <w:rPr>
          <w:rFonts w:ascii="Times New Roman" w:hAnsi="Times New Roman"/>
          <w:b/>
          <w:i/>
          <w:sz w:val="24"/>
          <w:szCs w:val="24"/>
        </w:rPr>
      </w:pPr>
    </w:p>
    <w:p w14:paraId="15FF0AEB" w14:textId="77777777" w:rsidR="00354F6A" w:rsidRDefault="00013759" w:rsidP="0001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1890"/>
        <w:jc w:val="both"/>
        <w:rPr>
          <w:rFonts w:ascii="Times New Roman" w:hAnsi="Times New Roman"/>
          <w:sz w:val="24"/>
          <w:szCs w:val="24"/>
        </w:rPr>
      </w:pPr>
      <w:r>
        <w:rPr>
          <w:rFonts w:ascii="Times New Roman" w:hAnsi="Times New Roman"/>
          <w:sz w:val="24"/>
          <w:szCs w:val="24"/>
        </w:rPr>
        <w:t xml:space="preserve">46.    </w:t>
      </w:r>
      <w:r w:rsidRPr="00D479E1">
        <w:rPr>
          <w:rFonts w:ascii="Times New Roman" w:hAnsi="Times New Roman"/>
          <w:i/>
          <w:sz w:val="24"/>
          <w:szCs w:val="24"/>
        </w:rPr>
        <w:t>Galura G</w:t>
      </w:r>
      <w:r w:rsidR="00D479E1">
        <w:rPr>
          <w:rFonts w:ascii="Times New Roman" w:hAnsi="Times New Roman"/>
          <w:sz w:val="24"/>
          <w:szCs w:val="24"/>
        </w:rPr>
        <w:t>^</w:t>
      </w:r>
      <w:r>
        <w:rPr>
          <w:rFonts w:ascii="Times New Roman" w:hAnsi="Times New Roman"/>
          <w:sz w:val="24"/>
          <w:szCs w:val="24"/>
        </w:rPr>
        <w:t xml:space="preserve">, </w:t>
      </w:r>
      <w:r w:rsidRPr="00013759">
        <w:rPr>
          <w:rFonts w:ascii="Times New Roman" w:hAnsi="Times New Roman"/>
          <w:b/>
          <w:sz w:val="24"/>
          <w:szCs w:val="24"/>
        </w:rPr>
        <w:t>Wagner D</w:t>
      </w:r>
      <w:r>
        <w:rPr>
          <w:rFonts w:ascii="Times New Roman" w:hAnsi="Times New Roman"/>
          <w:sz w:val="24"/>
          <w:szCs w:val="24"/>
        </w:rPr>
        <w:t>, Schaeffler K.  Intravenous Ac</w:t>
      </w:r>
      <w:r w:rsidR="00354F6A">
        <w:rPr>
          <w:rFonts w:ascii="Times New Roman" w:hAnsi="Times New Roman"/>
          <w:sz w:val="24"/>
          <w:szCs w:val="24"/>
        </w:rPr>
        <w:t>etaminophen Waste Analysis in a</w:t>
      </w:r>
    </w:p>
    <w:p w14:paraId="74529576" w14:textId="77777777" w:rsidR="00013759" w:rsidRDefault="00354F6A" w:rsidP="0001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1890"/>
        <w:jc w:val="both"/>
        <w:rPr>
          <w:rFonts w:ascii="Times New Roman" w:hAnsi="Times New Roman"/>
          <w:b/>
          <w:i/>
          <w:sz w:val="24"/>
          <w:szCs w:val="24"/>
        </w:rPr>
      </w:pPr>
      <w:r>
        <w:rPr>
          <w:rFonts w:ascii="Times New Roman" w:hAnsi="Times New Roman"/>
          <w:sz w:val="24"/>
          <w:szCs w:val="24"/>
        </w:rPr>
        <w:t xml:space="preserve">         Pediatric </w:t>
      </w:r>
      <w:r w:rsidR="00013759">
        <w:rPr>
          <w:rFonts w:ascii="Times New Roman" w:hAnsi="Times New Roman"/>
          <w:sz w:val="24"/>
          <w:szCs w:val="24"/>
        </w:rPr>
        <w:t xml:space="preserve">Operating Room Pharmacy.  ASHP MCM, Orlando FL. 2017. </w:t>
      </w:r>
      <w:r w:rsidR="00013759" w:rsidRPr="00013759">
        <w:rPr>
          <w:rFonts w:ascii="Times New Roman" w:hAnsi="Times New Roman"/>
          <w:b/>
          <w:i/>
          <w:sz w:val="24"/>
          <w:szCs w:val="24"/>
        </w:rPr>
        <w:t>Ro</w:t>
      </w:r>
      <w:r>
        <w:rPr>
          <w:rFonts w:ascii="Times New Roman" w:hAnsi="Times New Roman"/>
          <w:b/>
          <w:i/>
          <w:sz w:val="24"/>
          <w:szCs w:val="24"/>
        </w:rPr>
        <w:t>le: Conceptualization,</w:t>
      </w:r>
      <w:r w:rsidR="00013759" w:rsidRPr="00013759">
        <w:rPr>
          <w:rFonts w:ascii="Times New Roman" w:hAnsi="Times New Roman"/>
          <w:b/>
          <w:i/>
          <w:sz w:val="24"/>
          <w:szCs w:val="24"/>
        </w:rPr>
        <w:t xml:space="preserve">Design, Analysis, Writing. </w:t>
      </w:r>
    </w:p>
    <w:p w14:paraId="1F3CC3A2" w14:textId="77777777" w:rsidR="00013759" w:rsidRDefault="00013759" w:rsidP="0001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1890"/>
        <w:jc w:val="both"/>
        <w:rPr>
          <w:rFonts w:ascii="Times New Roman" w:hAnsi="Times New Roman"/>
          <w:b/>
          <w:i/>
          <w:sz w:val="24"/>
          <w:szCs w:val="24"/>
        </w:rPr>
      </w:pPr>
    </w:p>
    <w:p w14:paraId="7929E9C0" w14:textId="77777777" w:rsidR="00354F6A" w:rsidRDefault="00354F6A" w:rsidP="0001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r>
        <w:rPr>
          <w:rFonts w:ascii="Times New Roman" w:hAnsi="Times New Roman"/>
          <w:sz w:val="24"/>
          <w:szCs w:val="24"/>
        </w:rPr>
        <w:t xml:space="preserve">47.   </w:t>
      </w:r>
      <w:r w:rsidR="00013759" w:rsidRPr="00D479E1">
        <w:rPr>
          <w:rFonts w:ascii="Times New Roman" w:hAnsi="Times New Roman"/>
          <w:i/>
          <w:sz w:val="24"/>
          <w:szCs w:val="24"/>
        </w:rPr>
        <w:t>Rida N</w:t>
      </w:r>
      <w:r w:rsidR="00D479E1">
        <w:rPr>
          <w:rFonts w:ascii="Times New Roman" w:hAnsi="Times New Roman"/>
          <w:sz w:val="24"/>
          <w:szCs w:val="24"/>
        </w:rPr>
        <w:t>^</w:t>
      </w:r>
      <w:r w:rsidR="00013759">
        <w:rPr>
          <w:rFonts w:ascii="Times New Roman" w:hAnsi="Times New Roman"/>
          <w:sz w:val="24"/>
          <w:szCs w:val="24"/>
        </w:rPr>
        <w:t xml:space="preserve">, Schaeffler K, </w:t>
      </w:r>
      <w:r w:rsidR="00013759" w:rsidRPr="00013759">
        <w:rPr>
          <w:rFonts w:ascii="Times New Roman" w:hAnsi="Times New Roman"/>
          <w:b/>
          <w:sz w:val="24"/>
          <w:szCs w:val="24"/>
        </w:rPr>
        <w:t>Wagner D</w:t>
      </w:r>
      <w:r w:rsidR="00013759">
        <w:rPr>
          <w:rFonts w:ascii="Times New Roman" w:hAnsi="Times New Roman"/>
          <w:sz w:val="24"/>
          <w:szCs w:val="24"/>
        </w:rPr>
        <w:t>, Tharp J.  Ketogeni</w:t>
      </w:r>
      <w:r>
        <w:rPr>
          <w:rFonts w:ascii="Times New Roman" w:hAnsi="Times New Roman"/>
          <w:sz w:val="24"/>
          <w:szCs w:val="24"/>
        </w:rPr>
        <w:t>c Diet   Pharmacy Consult. ASHP</w:t>
      </w:r>
    </w:p>
    <w:p w14:paraId="57F96B07" w14:textId="77777777" w:rsidR="00013759" w:rsidRDefault="00354F6A" w:rsidP="0001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b/>
          <w:i/>
          <w:sz w:val="24"/>
          <w:szCs w:val="24"/>
        </w:rPr>
      </w:pPr>
      <w:r>
        <w:rPr>
          <w:rFonts w:ascii="Times New Roman" w:hAnsi="Times New Roman"/>
          <w:sz w:val="24"/>
          <w:szCs w:val="24"/>
        </w:rPr>
        <w:t xml:space="preserve">        </w:t>
      </w:r>
      <w:r w:rsidR="00013759">
        <w:rPr>
          <w:rFonts w:ascii="Times New Roman" w:hAnsi="Times New Roman"/>
          <w:sz w:val="24"/>
          <w:szCs w:val="24"/>
        </w:rPr>
        <w:t xml:space="preserve">MCM, Orlando FL. </w:t>
      </w:r>
      <w:r w:rsidR="00D479E1">
        <w:rPr>
          <w:rFonts w:ascii="Times New Roman" w:hAnsi="Times New Roman"/>
          <w:sz w:val="24"/>
          <w:szCs w:val="24"/>
        </w:rPr>
        <w:t xml:space="preserve">Dec. </w:t>
      </w:r>
      <w:r w:rsidR="00013759">
        <w:rPr>
          <w:rFonts w:ascii="Times New Roman" w:hAnsi="Times New Roman"/>
          <w:sz w:val="24"/>
          <w:szCs w:val="24"/>
        </w:rPr>
        <w:t xml:space="preserve">2017. </w:t>
      </w:r>
      <w:r w:rsidR="00013759" w:rsidRPr="00013759">
        <w:rPr>
          <w:rFonts w:ascii="Times New Roman" w:hAnsi="Times New Roman"/>
          <w:b/>
          <w:i/>
          <w:sz w:val="24"/>
          <w:szCs w:val="24"/>
        </w:rPr>
        <w:t>Role: Conceptualization, Design, Writing.</w:t>
      </w:r>
    </w:p>
    <w:p w14:paraId="168BC430" w14:textId="77777777" w:rsidR="00D479E1" w:rsidRDefault="00D479E1" w:rsidP="0001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b/>
          <w:i/>
          <w:sz w:val="24"/>
          <w:szCs w:val="24"/>
        </w:rPr>
      </w:pPr>
    </w:p>
    <w:p w14:paraId="0AF21459" w14:textId="77777777" w:rsidR="00D479E1" w:rsidRDefault="00150351" w:rsidP="0015035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b/>
          <w:i/>
          <w:sz w:val="24"/>
          <w:szCs w:val="24"/>
        </w:rPr>
      </w:pPr>
      <w:r>
        <w:rPr>
          <w:rFonts w:ascii="Times New Roman" w:hAnsi="Times New Roman"/>
          <w:sz w:val="24"/>
          <w:szCs w:val="24"/>
        </w:rPr>
        <w:tab/>
      </w:r>
      <w:r w:rsidR="00D479E1" w:rsidRPr="00D479E1">
        <w:rPr>
          <w:rFonts w:ascii="Times New Roman" w:hAnsi="Times New Roman"/>
          <w:sz w:val="24"/>
          <w:szCs w:val="24"/>
        </w:rPr>
        <w:t xml:space="preserve">48.  Parent A, Thorn M, Baetzel A, Crose S, Gisondo G, </w:t>
      </w:r>
      <w:r w:rsidR="00D479E1" w:rsidRPr="00150351">
        <w:rPr>
          <w:rFonts w:ascii="Times New Roman" w:hAnsi="Times New Roman"/>
          <w:b/>
          <w:sz w:val="24"/>
          <w:szCs w:val="24"/>
        </w:rPr>
        <w:t>Wagner, D</w:t>
      </w:r>
      <w:r w:rsidR="00D479E1" w:rsidRPr="00D479E1">
        <w:rPr>
          <w:rFonts w:ascii="Times New Roman" w:hAnsi="Times New Roman"/>
          <w:sz w:val="24"/>
          <w:szCs w:val="24"/>
        </w:rPr>
        <w:t xml:space="preserve">, Tribble A, Dillman N, Bates K, Gutting </w:t>
      </w:r>
      <w:r>
        <w:rPr>
          <w:rFonts w:ascii="Times New Roman" w:hAnsi="Times New Roman"/>
          <w:sz w:val="24"/>
          <w:szCs w:val="24"/>
        </w:rPr>
        <w:t xml:space="preserve">  </w:t>
      </w:r>
      <w:r w:rsidR="00D479E1" w:rsidRPr="00D479E1">
        <w:rPr>
          <w:rFonts w:ascii="Times New Roman" w:hAnsi="Times New Roman"/>
          <w:sz w:val="24"/>
          <w:szCs w:val="24"/>
        </w:rPr>
        <w:t xml:space="preserve">A, Sullivan L.  Surgical Antimicrobial Prophylazis (SAP) in Children’s Surgery to Optimize Appropirateness of </w:t>
      </w:r>
      <w:r>
        <w:rPr>
          <w:rFonts w:ascii="Times New Roman" w:hAnsi="Times New Roman"/>
          <w:sz w:val="24"/>
          <w:szCs w:val="24"/>
        </w:rPr>
        <w:t xml:space="preserve">  </w:t>
      </w:r>
      <w:r w:rsidR="00D479E1" w:rsidRPr="00D479E1">
        <w:rPr>
          <w:rFonts w:ascii="Times New Roman" w:hAnsi="Times New Roman"/>
          <w:sz w:val="24"/>
          <w:szCs w:val="24"/>
        </w:rPr>
        <w:t>Use and Timing.  ACS Quality and Safety Conference July 2019, Washin</w:t>
      </w:r>
      <w:r>
        <w:rPr>
          <w:rFonts w:ascii="Times New Roman" w:hAnsi="Times New Roman"/>
          <w:sz w:val="24"/>
          <w:szCs w:val="24"/>
        </w:rPr>
        <w:t>g</w:t>
      </w:r>
      <w:r w:rsidR="00D479E1" w:rsidRPr="00D479E1">
        <w:rPr>
          <w:rFonts w:ascii="Times New Roman" w:hAnsi="Times New Roman"/>
          <w:sz w:val="24"/>
          <w:szCs w:val="24"/>
        </w:rPr>
        <w:t xml:space="preserve">ton DC, abstract 602362. </w:t>
      </w:r>
      <w:r w:rsidR="00D479E1">
        <w:rPr>
          <w:rFonts w:ascii="Times New Roman" w:hAnsi="Times New Roman"/>
          <w:b/>
          <w:i/>
          <w:sz w:val="24"/>
          <w:szCs w:val="24"/>
        </w:rPr>
        <w:t>Role: Conceptualization, Design</w:t>
      </w:r>
    </w:p>
    <w:p w14:paraId="04034293" w14:textId="77777777" w:rsidR="0043599C" w:rsidRDefault="0043599C" w:rsidP="0001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b/>
          <w:i/>
          <w:sz w:val="24"/>
          <w:szCs w:val="24"/>
        </w:rPr>
      </w:pPr>
    </w:p>
    <w:p w14:paraId="0C1DA346" w14:textId="77777777" w:rsidR="0043599C" w:rsidRPr="00E66D01" w:rsidRDefault="00D479E1" w:rsidP="00D479E1">
      <w:pPr>
        <w:tabs>
          <w:tab w:val="left" w:pos="540"/>
          <w:tab w:val="left" w:pos="72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720"/>
        <w:jc w:val="both"/>
        <w:rPr>
          <w:rFonts w:ascii="Times New Roman" w:hAnsi="Times New Roman"/>
          <w:b/>
          <w:i/>
          <w:sz w:val="24"/>
          <w:szCs w:val="24"/>
        </w:rPr>
      </w:pPr>
      <w:r>
        <w:rPr>
          <w:rFonts w:ascii="Times New Roman" w:hAnsi="Times New Roman"/>
          <w:sz w:val="24"/>
          <w:szCs w:val="24"/>
        </w:rPr>
        <w:t xml:space="preserve">     </w:t>
      </w:r>
      <w:r w:rsidR="0043599C">
        <w:rPr>
          <w:rFonts w:ascii="Times New Roman" w:hAnsi="Times New Roman"/>
          <w:sz w:val="24"/>
          <w:szCs w:val="24"/>
        </w:rPr>
        <w:t>4</w:t>
      </w:r>
      <w:r w:rsidR="00150351">
        <w:rPr>
          <w:rFonts w:ascii="Times New Roman" w:hAnsi="Times New Roman"/>
          <w:sz w:val="24"/>
          <w:szCs w:val="24"/>
        </w:rPr>
        <w:t>9</w:t>
      </w:r>
      <w:r w:rsidR="0043599C" w:rsidRPr="00E66D01">
        <w:rPr>
          <w:rFonts w:ascii="Times New Roman" w:hAnsi="Times New Roman"/>
          <w:b/>
          <w:sz w:val="24"/>
          <w:szCs w:val="24"/>
        </w:rPr>
        <w:t>.  Wagner DS,</w:t>
      </w:r>
      <w:r w:rsidR="0043599C">
        <w:rPr>
          <w:rFonts w:ascii="Times New Roman" w:hAnsi="Times New Roman"/>
          <w:sz w:val="24"/>
          <w:szCs w:val="24"/>
        </w:rPr>
        <w:t xml:space="preserve"> </w:t>
      </w:r>
      <w:r w:rsidR="00E66D01" w:rsidRPr="00D479E1">
        <w:rPr>
          <w:rFonts w:ascii="Times New Roman" w:hAnsi="Times New Roman"/>
          <w:i/>
          <w:sz w:val="24"/>
          <w:szCs w:val="24"/>
        </w:rPr>
        <w:t>Nawer H</w:t>
      </w:r>
      <w:r>
        <w:rPr>
          <w:rFonts w:ascii="Times New Roman" w:hAnsi="Times New Roman"/>
          <w:sz w:val="24"/>
          <w:szCs w:val="24"/>
        </w:rPr>
        <w:t>^</w:t>
      </w:r>
      <w:r w:rsidR="00E66D01">
        <w:rPr>
          <w:rFonts w:ascii="Times New Roman" w:hAnsi="Times New Roman"/>
          <w:sz w:val="24"/>
          <w:szCs w:val="24"/>
        </w:rPr>
        <w:t xml:space="preserve">, Kronick S, Cranford J, Bradley S, Neumar R.  Comparison of Amiodarone versus        Lidocaine for Treatment of In-hospital Cardiac Arrest. Re SS Program Sesuscitation Science Symposium Nov. 2019 Philadelphia, PA #29. </w:t>
      </w:r>
      <w:r w:rsidR="00E66D01" w:rsidRPr="00E66D01">
        <w:rPr>
          <w:rFonts w:ascii="Times New Roman" w:hAnsi="Times New Roman"/>
          <w:b/>
          <w:i/>
          <w:sz w:val="24"/>
          <w:szCs w:val="24"/>
        </w:rPr>
        <w:t>Role:  Conceptualization, Design, Writing</w:t>
      </w:r>
    </w:p>
    <w:p w14:paraId="680D6BCD" w14:textId="77777777" w:rsidR="00013759" w:rsidRDefault="00013759" w:rsidP="0001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b/>
          <w:i/>
          <w:sz w:val="24"/>
          <w:szCs w:val="24"/>
        </w:rPr>
      </w:pPr>
    </w:p>
    <w:p w14:paraId="65ED7A3A" w14:textId="77777777" w:rsidR="0043599C" w:rsidRDefault="00150351" w:rsidP="0001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r>
        <w:rPr>
          <w:rFonts w:ascii="Times New Roman" w:hAnsi="Times New Roman"/>
          <w:sz w:val="24"/>
          <w:szCs w:val="24"/>
        </w:rPr>
        <w:t>50</w:t>
      </w:r>
      <w:r w:rsidR="0043599C">
        <w:rPr>
          <w:rFonts w:ascii="Times New Roman" w:hAnsi="Times New Roman"/>
          <w:sz w:val="24"/>
          <w:szCs w:val="24"/>
        </w:rPr>
        <w:t xml:space="preserve">.   Workman P, </w:t>
      </w:r>
      <w:r w:rsidR="0043599C" w:rsidRPr="00E66D01">
        <w:rPr>
          <w:rFonts w:ascii="Times New Roman" w:hAnsi="Times New Roman"/>
          <w:b/>
          <w:sz w:val="24"/>
          <w:szCs w:val="24"/>
        </w:rPr>
        <w:t>Wagner D</w:t>
      </w:r>
      <w:r w:rsidR="0043599C">
        <w:rPr>
          <w:rFonts w:ascii="Times New Roman" w:hAnsi="Times New Roman"/>
          <w:sz w:val="24"/>
          <w:szCs w:val="24"/>
        </w:rPr>
        <w:t>. Anesthesia Medication Trays: Bigger is not always better. ASHP</w:t>
      </w:r>
    </w:p>
    <w:p w14:paraId="6276EC58" w14:textId="77777777" w:rsidR="00D479E1" w:rsidRDefault="0043599C" w:rsidP="00D47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84" w:hanging="1904"/>
        <w:jc w:val="both"/>
        <w:rPr>
          <w:rFonts w:ascii="Times New Roman" w:hAnsi="Times New Roman"/>
          <w:b/>
          <w:i/>
          <w:sz w:val="24"/>
          <w:szCs w:val="24"/>
        </w:rPr>
      </w:pPr>
      <w:r>
        <w:rPr>
          <w:rFonts w:ascii="Times New Roman" w:hAnsi="Times New Roman"/>
          <w:sz w:val="24"/>
          <w:szCs w:val="24"/>
        </w:rPr>
        <w:t xml:space="preserve">        </w:t>
      </w:r>
      <w:r w:rsidR="00D479E1">
        <w:rPr>
          <w:rFonts w:ascii="Times New Roman" w:hAnsi="Times New Roman"/>
          <w:sz w:val="24"/>
          <w:szCs w:val="24"/>
        </w:rPr>
        <w:t xml:space="preserve">            </w:t>
      </w:r>
      <w:r>
        <w:rPr>
          <w:rFonts w:ascii="Times New Roman" w:hAnsi="Times New Roman"/>
          <w:sz w:val="24"/>
          <w:szCs w:val="24"/>
        </w:rPr>
        <w:t>MCM,</w:t>
      </w:r>
      <w:r w:rsidR="00D479E1">
        <w:rPr>
          <w:rFonts w:ascii="Times New Roman" w:hAnsi="Times New Roman"/>
          <w:sz w:val="24"/>
          <w:szCs w:val="24"/>
        </w:rPr>
        <w:t xml:space="preserve"> Dec. 2019</w:t>
      </w:r>
      <w:r>
        <w:rPr>
          <w:rFonts w:ascii="Times New Roman" w:hAnsi="Times New Roman"/>
          <w:sz w:val="24"/>
          <w:szCs w:val="24"/>
        </w:rPr>
        <w:t xml:space="preserve"> LasVegas NV. 2019 0204-000-19-356-LO4-P. </w:t>
      </w:r>
      <w:r w:rsidRPr="0043599C">
        <w:rPr>
          <w:rFonts w:ascii="Times New Roman" w:hAnsi="Times New Roman"/>
          <w:b/>
          <w:i/>
          <w:sz w:val="24"/>
          <w:szCs w:val="24"/>
        </w:rPr>
        <w:t>R</w:t>
      </w:r>
      <w:r w:rsidR="00D479E1">
        <w:rPr>
          <w:rFonts w:ascii="Times New Roman" w:hAnsi="Times New Roman"/>
          <w:b/>
          <w:i/>
          <w:sz w:val="24"/>
          <w:szCs w:val="24"/>
        </w:rPr>
        <w:t>ole: Conceptualization,</w:t>
      </w:r>
    </w:p>
    <w:p w14:paraId="0755CDAE" w14:textId="77777777" w:rsidR="0043599C" w:rsidRDefault="00150351" w:rsidP="00D47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1260"/>
        <w:jc w:val="both"/>
        <w:rPr>
          <w:rFonts w:ascii="Times New Roman" w:hAnsi="Times New Roman"/>
          <w:b/>
          <w:i/>
          <w:sz w:val="24"/>
          <w:szCs w:val="24"/>
        </w:rPr>
      </w:pPr>
      <w:r>
        <w:rPr>
          <w:rFonts w:ascii="Times New Roman" w:hAnsi="Times New Roman"/>
          <w:sz w:val="24"/>
          <w:szCs w:val="24"/>
        </w:rPr>
        <w:tab/>
      </w:r>
      <w:r w:rsidR="00D479E1">
        <w:rPr>
          <w:rFonts w:ascii="Times New Roman" w:hAnsi="Times New Roman"/>
          <w:b/>
          <w:i/>
          <w:sz w:val="24"/>
          <w:szCs w:val="24"/>
        </w:rPr>
        <w:t>Design,</w:t>
      </w:r>
      <w:r w:rsidR="0043599C" w:rsidRPr="0043599C">
        <w:rPr>
          <w:rFonts w:ascii="Times New Roman" w:hAnsi="Times New Roman"/>
          <w:b/>
          <w:i/>
          <w:sz w:val="24"/>
          <w:szCs w:val="24"/>
        </w:rPr>
        <w:t>Writing</w:t>
      </w:r>
    </w:p>
    <w:p w14:paraId="01C03A4C" w14:textId="77777777" w:rsidR="00E66D01" w:rsidRPr="0043599C" w:rsidRDefault="00E66D01" w:rsidP="0001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b/>
          <w:i/>
          <w:sz w:val="24"/>
          <w:szCs w:val="24"/>
        </w:rPr>
      </w:pPr>
    </w:p>
    <w:p w14:paraId="46891DEC" w14:textId="16211E85" w:rsidR="00013759" w:rsidRDefault="00150351" w:rsidP="0015035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12" w:hanging="810"/>
        <w:jc w:val="both"/>
        <w:rPr>
          <w:rFonts w:ascii="Times New Roman" w:hAnsi="Times New Roman"/>
          <w:b/>
          <w:i/>
          <w:sz w:val="24"/>
          <w:szCs w:val="24"/>
        </w:rPr>
      </w:pPr>
      <w:r>
        <w:rPr>
          <w:rFonts w:ascii="Times New Roman" w:hAnsi="Times New Roman"/>
          <w:sz w:val="24"/>
          <w:szCs w:val="24"/>
        </w:rPr>
        <w:tab/>
      </w:r>
      <w:r w:rsidR="00E66D01" w:rsidRPr="00E66D01">
        <w:rPr>
          <w:rFonts w:ascii="Times New Roman" w:hAnsi="Times New Roman"/>
          <w:sz w:val="24"/>
          <w:szCs w:val="24"/>
        </w:rPr>
        <w:t>5</w:t>
      </w:r>
      <w:r>
        <w:rPr>
          <w:rFonts w:ascii="Times New Roman" w:hAnsi="Times New Roman"/>
          <w:sz w:val="24"/>
          <w:szCs w:val="24"/>
        </w:rPr>
        <w:t>1</w:t>
      </w:r>
      <w:r w:rsidR="00E66D01">
        <w:rPr>
          <w:rFonts w:ascii="Times New Roman" w:hAnsi="Times New Roman"/>
          <w:b/>
          <w:i/>
          <w:sz w:val="24"/>
          <w:szCs w:val="24"/>
        </w:rPr>
        <w:t xml:space="preserve">.  </w:t>
      </w:r>
      <w:r w:rsidR="00E66D01" w:rsidRPr="00D479E1">
        <w:rPr>
          <w:rFonts w:ascii="Times New Roman" w:hAnsi="Times New Roman"/>
          <w:i/>
          <w:sz w:val="24"/>
          <w:szCs w:val="24"/>
        </w:rPr>
        <w:t>Li C</w:t>
      </w:r>
      <w:r w:rsidR="00E66D01" w:rsidRPr="00E66D01">
        <w:rPr>
          <w:rFonts w:ascii="Times New Roman" w:hAnsi="Times New Roman"/>
          <w:sz w:val="24"/>
          <w:szCs w:val="24"/>
        </w:rPr>
        <w:t xml:space="preserve">, Doellner C, Leis A, Marinkovic A, Gibbons K, </w:t>
      </w:r>
      <w:r w:rsidR="00E66D01" w:rsidRPr="00E66D01">
        <w:rPr>
          <w:rFonts w:ascii="Times New Roman" w:hAnsi="Times New Roman"/>
          <w:b/>
          <w:sz w:val="24"/>
          <w:szCs w:val="24"/>
        </w:rPr>
        <w:t>Wagner DS.</w:t>
      </w:r>
      <w:r w:rsidR="00E66D01" w:rsidRPr="00E66D01">
        <w:rPr>
          <w:rFonts w:ascii="Times New Roman" w:hAnsi="Times New Roman"/>
          <w:sz w:val="24"/>
          <w:szCs w:val="24"/>
        </w:rPr>
        <w:t xml:space="preserve">  Low-sode Ketamine infusion as an </w:t>
      </w:r>
      <w:r w:rsidR="00E66D01">
        <w:rPr>
          <w:rFonts w:ascii="Times New Roman" w:hAnsi="Times New Roman"/>
          <w:sz w:val="24"/>
          <w:szCs w:val="24"/>
        </w:rPr>
        <w:t xml:space="preserve">   </w:t>
      </w:r>
      <w:r w:rsidR="00E66D01" w:rsidRPr="00E66D01">
        <w:rPr>
          <w:rFonts w:ascii="Times New Roman" w:hAnsi="Times New Roman"/>
          <w:sz w:val="24"/>
          <w:szCs w:val="24"/>
        </w:rPr>
        <w:t xml:space="preserve">adjuvant therapy for refractory pain management during an acute pain crisis at a teriiarty care pediatric </w:t>
      </w:r>
      <w:r w:rsidR="00E66D01">
        <w:rPr>
          <w:rFonts w:ascii="Times New Roman" w:hAnsi="Times New Roman"/>
          <w:sz w:val="24"/>
          <w:szCs w:val="24"/>
        </w:rPr>
        <w:t xml:space="preserve"> </w:t>
      </w:r>
      <w:r w:rsidR="00E66D01" w:rsidRPr="00E66D01">
        <w:rPr>
          <w:rFonts w:ascii="Times New Roman" w:hAnsi="Times New Roman"/>
          <w:sz w:val="24"/>
          <w:szCs w:val="24"/>
        </w:rPr>
        <w:t>hospital. ASHP MCM</w:t>
      </w:r>
      <w:r w:rsidR="00D479E1">
        <w:rPr>
          <w:rFonts w:ascii="Times New Roman" w:hAnsi="Times New Roman"/>
          <w:sz w:val="24"/>
          <w:szCs w:val="24"/>
        </w:rPr>
        <w:t xml:space="preserve"> Dec. 2019</w:t>
      </w:r>
      <w:r w:rsidR="00E66D01" w:rsidRPr="00E66D01">
        <w:rPr>
          <w:rFonts w:ascii="Times New Roman" w:hAnsi="Times New Roman"/>
          <w:sz w:val="24"/>
          <w:szCs w:val="24"/>
        </w:rPr>
        <w:t xml:space="preserve"> Las Vegas NV abstract ID 762382.</w:t>
      </w:r>
      <w:r w:rsidR="00E66D01">
        <w:rPr>
          <w:rFonts w:ascii="Times New Roman" w:hAnsi="Times New Roman"/>
          <w:b/>
          <w:i/>
          <w:sz w:val="24"/>
          <w:szCs w:val="24"/>
        </w:rPr>
        <w:t xml:space="preserve">  Role:  Conceptualization, Design</w:t>
      </w:r>
    </w:p>
    <w:p w14:paraId="0F9CA05F" w14:textId="2DC2BF16" w:rsidR="00287CFF" w:rsidRDefault="00287CFF" w:rsidP="0015035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12" w:hanging="810"/>
        <w:jc w:val="both"/>
        <w:rPr>
          <w:rFonts w:ascii="Times New Roman" w:hAnsi="Times New Roman"/>
          <w:b/>
          <w:i/>
          <w:sz w:val="24"/>
          <w:szCs w:val="24"/>
        </w:rPr>
      </w:pPr>
    </w:p>
    <w:p w14:paraId="23297607" w14:textId="37B9AE1F" w:rsidR="00287CFF" w:rsidRPr="00287CFF" w:rsidRDefault="00287CFF" w:rsidP="0015035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12" w:hanging="810"/>
        <w:jc w:val="both"/>
        <w:rPr>
          <w:rFonts w:ascii="Times New Roman" w:hAnsi="Times New Roman"/>
          <w:bCs/>
          <w:iCs/>
          <w:sz w:val="24"/>
          <w:szCs w:val="24"/>
        </w:rPr>
      </w:pPr>
      <w:r>
        <w:rPr>
          <w:rFonts w:ascii="Times New Roman" w:hAnsi="Times New Roman"/>
          <w:b/>
          <w:i/>
          <w:sz w:val="24"/>
          <w:szCs w:val="24"/>
        </w:rPr>
        <w:tab/>
      </w:r>
      <w:r>
        <w:rPr>
          <w:rFonts w:ascii="Times New Roman" w:hAnsi="Times New Roman"/>
          <w:bCs/>
          <w:iCs/>
          <w:sz w:val="24"/>
          <w:szCs w:val="24"/>
        </w:rPr>
        <w:t xml:space="preserve">52.   Mahmood A, Hunt N, Masiewicz S, Cranford J, Noel S, Brent C, </w:t>
      </w:r>
      <w:r w:rsidRPr="00287CFF">
        <w:rPr>
          <w:rFonts w:ascii="Times New Roman" w:hAnsi="Times New Roman"/>
          <w:b/>
          <w:iCs/>
          <w:sz w:val="24"/>
          <w:szCs w:val="24"/>
        </w:rPr>
        <w:t>Wagner D</w:t>
      </w:r>
      <w:r>
        <w:rPr>
          <w:rFonts w:ascii="Times New Roman" w:hAnsi="Times New Roman"/>
          <w:bCs/>
          <w:iCs/>
          <w:sz w:val="24"/>
          <w:szCs w:val="24"/>
        </w:rPr>
        <w:t xml:space="preserve">,  Treating Prehospital Pain in Children:  A Retrospective Chart Review Comparing the Safety and Efficacy of Ketamine and Opioid Analgesia. ASHP MCM. Dec 2022 Las Vegas NV. </w:t>
      </w:r>
      <w:r>
        <w:rPr>
          <w:rStyle w:val="Strong"/>
        </w:rPr>
        <w:t xml:space="preserve">1334027. </w:t>
      </w:r>
      <w:r w:rsidRPr="00287CFF">
        <w:rPr>
          <w:rStyle w:val="Strong"/>
          <w:i/>
          <w:iCs/>
          <w:sz w:val="24"/>
          <w:szCs w:val="24"/>
        </w:rPr>
        <w:t>Role: Conceptualization, Design, Writing</w:t>
      </w:r>
    </w:p>
    <w:p w14:paraId="154DB5F0" w14:textId="77777777" w:rsidR="002B4A89" w:rsidRPr="00962EA9" w:rsidRDefault="00E66D01" w:rsidP="00AF786C">
      <w:pPr>
        <w:ind w:right="360" w:firstLine="90"/>
        <w:rPr>
          <w:rFonts w:ascii="Times New Roman" w:hAnsi="Times New Roman"/>
          <w:sz w:val="24"/>
          <w:szCs w:val="24"/>
        </w:rPr>
      </w:pPr>
      <w:r>
        <w:rPr>
          <w:rFonts w:ascii="Times New Roman" w:hAnsi="Times New Roman"/>
          <w:sz w:val="24"/>
          <w:szCs w:val="24"/>
        </w:rPr>
        <w:t xml:space="preserve"> </w:t>
      </w:r>
    </w:p>
    <w:p w14:paraId="61498271" w14:textId="77777777" w:rsidR="00D479E1" w:rsidRDefault="00D479E1" w:rsidP="002B4A89">
      <w:pPr>
        <w:rPr>
          <w:rFonts w:ascii="Times New Roman" w:hAnsi="Times New Roman"/>
          <w:b/>
          <w:i/>
          <w:sz w:val="24"/>
          <w:szCs w:val="24"/>
        </w:rPr>
      </w:pPr>
    </w:p>
    <w:p w14:paraId="5C1E031D" w14:textId="77777777" w:rsidR="002B4A89" w:rsidRDefault="002B4A89" w:rsidP="002B4A89">
      <w:pPr>
        <w:rPr>
          <w:rFonts w:ascii="Times New Roman" w:hAnsi="Times New Roman"/>
          <w:b/>
          <w:i/>
          <w:sz w:val="24"/>
          <w:szCs w:val="24"/>
        </w:rPr>
      </w:pPr>
      <w:r w:rsidRPr="00071DD4">
        <w:rPr>
          <w:rFonts w:ascii="Times New Roman" w:hAnsi="Times New Roman"/>
          <w:b/>
          <w:i/>
          <w:sz w:val="24"/>
          <w:szCs w:val="24"/>
        </w:rPr>
        <w:t>Non-Peer Reviewed Abstracts</w:t>
      </w:r>
    </w:p>
    <w:p w14:paraId="066A561E" w14:textId="77777777" w:rsidR="00071DD4" w:rsidRPr="00071DD4" w:rsidRDefault="00071DD4" w:rsidP="002B4A89">
      <w:pPr>
        <w:rPr>
          <w:rFonts w:ascii="Times New Roman" w:hAnsi="Times New Roman"/>
          <w:b/>
          <w:i/>
          <w:sz w:val="24"/>
          <w:szCs w:val="24"/>
        </w:rPr>
      </w:pPr>
    </w:p>
    <w:p w14:paraId="38766390" w14:textId="77777777" w:rsidR="002B4A89" w:rsidRPr="005E3ACD" w:rsidRDefault="002B4A89" w:rsidP="002B4A89">
      <w:pPr>
        <w:numPr>
          <w:ilvl w:val="0"/>
          <w:numId w:val="5"/>
        </w:numPr>
        <w:rPr>
          <w:rFonts w:ascii="Times New Roman" w:hAnsi="Times New Roman"/>
          <w:sz w:val="24"/>
          <w:szCs w:val="24"/>
        </w:rPr>
      </w:pPr>
      <w:r w:rsidRPr="005E3ACD">
        <w:rPr>
          <w:rFonts w:ascii="Times New Roman" w:hAnsi="Times New Roman"/>
          <w:sz w:val="24"/>
          <w:szCs w:val="24"/>
        </w:rPr>
        <w:t>Kaczynski D</w:t>
      </w:r>
      <w:r>
        <w:rPr>
          <w:rFonts w:ascii="Times New Roman" w:hAnsi="Times New Roman"/>
          <w:sz w:val="24"/>
          <w:szCs w:val="24"/>
        </w:rPr>
        <w:t>^</w:t>
      </w:r>
      <w:r w:rsidRPr="005E3ACD">
        <w:rPr>
          <w:rFonts w:ascii="Times New Roman" w:hAnsi="Times New Roman"/>
          <w:sz w:val="24"/>
          <w:szCs w:val="24"/>
        </w:rPr>
        <w:t xml:space="preserve">, Polley LS, Columb MO, </w:t>
      </w:r>
      <w:r w:rsidRPr="00071DD4">
        <w:rPr>
          <w:rFonts w:ascii="Times New Roman" w:hAnsi="Times New Roman"/>
          <w:b/>
          <w:sz w:val="24"/>
          <w:szCs w:val="24"/>
        </w:rPr>
        <w:t>Wagner DS</w:t>
      </w:r>
      <w:r w:rsidRPr="005E3ACD">
        <w:rPr>
          <w:rFonts w:ascii="Times New Roman" w:hAnsi="Times New Roman"/>
          <w:sz w:val="24"/>
          <w:szCs w:val="24"/>
        </w:rPr>
        <w:t>, Naughton NN: Dose Dependent Reduction of the Minimum Local Analgesic Concentration (MLAC) of Bupivacaine by Sufentanil for Epidural Analgesia in Labor.  Midwest Anesthesiology Residents Conference, Oak Brook, Illinois 1997.  Oral Presentation 123.</w:t>
      </w:r>
    </w:p>
    <w:p w14:paraId="30D65AAA" w14:textId="77777777" w:rsidR="002B4A89" w:rsidRPr="005E3ACD" w:rsidRDefault="002B4A89" w:rsidP="002B4A89">
      <w:pPr>
        <w:numPr>
          <w:ilvl w:val="12"/>
          <w:numId w:val="0"/>
        </w:numPr>
        <w:ind w:left="360" w:hanging="360"/>
        <w:rPr>
          <w:rFonts w:ascii="Times New Roman" w:hAnsi="Times New Roman"/>
          <w:sz w:val="24"/>
          <w:szCs w:val="24"/>
        </w:rPr>
      </w:pPr>
    </w:p>
    <w:p w14:paraId="2A60ECF2" w14:textId="77777777" w:rsidR="002B4A89" w:rsidRPr="005E3ACD" w:rsidRDefault="002B4A89" w:rsidP="002B4A89">
      <w:pPr>
        <w:numPr>
          <w:ilvl w:val="0"/>
          <w:numId w:val="5"/>
        </w:numPr>
        <w:rPr>
          <w:rFonts w:ascii="Times New Roman" w:hAnsi="Times New Roman"/>
          <w:sz w:val="24"/>
          <w:szCs w:val="24"/>
        </w:rPr>
      </w:pPr>
      <w:r w:rsidRPr="005E3ACD">
        <w:rPr>
          <w:rFonts w:ascii="Times New Roman" w:hAnsi="Times New Roman"/>
          <w:sz w:val="24"/>
          <w:szCs w:val="24"/>
        </w:rPr>
        <w:t xml:space="preserve">Polley LS, Columb MO, </w:t>
      </w:r>
      <w:r w:rsidRPr="00071DD4">
        <w:rPr>
          <w:rFonts w:ascii="Times New Roman" w:hAnsi="Times New Roman"/>
          <w:b/>
          <w:sz w:val="24"/>
          <w:szCs w:val="24"/>
        </w:rPr>
        <w:t>Wagner DS,</w:t>
      </w:r>
      <w:r w:rsidRPr="005E3ACD">
        <w:rPr>
          <w:rFonts w:ascii="Times New Roman" w:hAnsi="Times New Roman"/>
          <w:sz w:val="24"/>
          <w:szCs w:val="24"/>
        </w:rPr>
        <w:t xml:space="preserve"> Naughton NN, Youn PY</w:t>
      </w:r>
      <w:r>
        <w:rPr>
          <w:rFonts w:ascii="Times New Roman" w:hAnsi="Times New Roman"/>
          <w:sz w:val="24"/>
          <w:szCs w:val="24"/>
        </w:rPr>
        <w:t>^</w:t>
      </w:r>
      <w:r w:rsidRPr="005E3ACD">
        <w:rPr>
          <w:rFonts w:ascii="Times New Roman" w:hAnsi="Times New Roman"/>
          <w:sz w:val="24"/>
          <w:szCs w:val="24"/>
        </w:rPr>
        <w:t>, Thessen CC: Dose Dependent Reduction of the Minimum Local Analgesic Concentration (MLAC) of Bupivacaine by Sufentanil for Epidural Analgesia in Labor.  Society for Obstetric Anesthesia and Perinatology Annual Meeting, April 1997, p. 66.</w:t>
      </w:r>
    </w:p>
    <w:p w14:paraId="636EDACD" w14:textId="77777777" w:rsidR="002B4A89" w:rsidRDefault="002B4A89" w:rsidP="002B4A89">
      <w:pPr>
        <w:numPr>
          <w:ilvl w:val="12"/>
          <w:numId w:val="0"/>
        </w:numPr>
        <w:ind w:left="360" w:hanging="360"/>
        <w:rPr>
          <w:rFonts w:ascii="Times New Roman" w:hAnsi="Times New Roman"/>
          <w:sz w:val="24"/>
          <w:szCs w:val="24"/>
        </w:rPr>
      </w:pPr>
    </w:p>
    <w:p w14:paraId="2ECCD0FA" w14:textId="77777777" w:rsidR="002B4A89" w:rsidRPr="005E3ACD" w:rsidRDefault="002B4A89" w:rsidP="002B4A89">
      <w:pPr>
        <w:numPr>
          <w:ilvl w:val="0"/>
          <w:numId w:val="5"/>
        </w:numPr>
        <w:jc w:val="both"/>
        <w:rPr>
          <w:rFonts w:ascii="Times New Roman" w:hAnsi="Times New Roman"/>
          <w:i/>
          <w:sz w:val="24"/>
          <w:szCs w:val="24"/>
        </w:rPr>
      </w:pPr>
      <w:r w:rsidRPr="005E3ACD">
        <w:rPr>
          <w:rFonts w:ascii="Times New Roman" w:hAnsi="Times New Roman"/>
          <w:sz w:val="24"/>
          <w:szCs w:val="24"/>
        </w:rPr>
        <w:t>Dorantes DM</w:t>
      </w:r>
      <w:r>
        <w:rPr>
          <w:rFonts w:ascii="Times New Roman" w:hAnsi="Times New Roman"/>
          <w:sz w:val="24"/>
          <w:szCs w:val="24"/>
        </w:rPr>
        <w:t>^</w:t>
      </w:r>
      <w:r w:rsidRPr="005E3ACD">
        <w:rPr>
          <w:rFonts w:ascii="Times New Roman" w:hAnsi="Times New Roman"/>
          <w:sz w:val="24"/>
          <w:szCs w:val="24"/>
        </w:rPr>
        <w:t xml:space="preserve">, Polley LS, Columb MO, Naughton NN, </w:t>
      </w:r>
      <w:r w:rsidRPr="00071DD4">
        <w:rPr>
          <w:rFonts w:ascii="Times New Roman" w:hAnsi="Times New Roman"/>
          <w:b/>
          <w:sz w:val="24"/>
          <w:szCs w:val="24"/>
        </w:rPr>
        <w:t>Wagner DS</w:t>
      </w:r>
      <w:r w:rsidRPr="005E3ACD">
        <w:rPr>
          <w:rFonts w:ascii="Times New Roman" w:hAnsi="Times New Roman"/>
          <w:sz w:val="24"/>
          <w:szCs w:val="24"/>
        </w:rPr>
        <w:t xml:space="preserve">, van de Ven CJM:  Relative Analgesic Potencies of Ropivacaine and Bupivacaine for Epidural Analgesia in Labor.  Midwest Anesthesiology </w:t>
      </w:r>
      <w:r w:rsidRPr="005E3ACD">
        <w:rPr>
          <w:rFonts w:ascii="Times New Roman" w:hAnsi="Times New Roman"/>
          <w:sz w:val="24"/>
          <w:szCs w:val="24"/>
        </w:rPr>
        <w:lastRenderedPageBreak/>
        <w:t xml:space="preserve">Residents Conference, Minneapolis, Minnesota 1998.  Oral Presentation 50.  </w:t>
      </w:r>
      <w:r w:rsidRPr="005E3ACD">
        <w:rPr>
          <w:rFonts w:ascii="Times New Roman" w:hAnsi="Times New Roman"/>
          <w:i/>
          <w:sz w:val="24"/>
          <w:szCs w:val="24"/>
        </w:rPr>
        <w:t>Second Place Obstetrics Poster Discussion.  Third Place Best Paper of Meeting.</w:t>
      </w:r>
    </w:p>
    <w:p w14:paraId="0279CCE2" w14:textId="77777777" w:rsidR="002B4A89" w:rsidRPr="005E3ACD" w:rsidRDefault="002B4A89" w:rsidP="002B4A89">
      <w:pPr>
        <w:numPr>
          <w:ilvl w:val="12"/>
          <w:numId w:val="0"/>
        </w:numPr>
        <w:ind w:left="360" w:hanging="360"/>
        <w:jc w:val="both"/>
        <w:rPr>
          <w:rFonts w:ascii="Times New Roman" w:hAnsi="Times New Roman"/>
          <w:sz w:val="24"/>
          <w:szCs w:val="24"/>
        </w:rPr>
      </w:pPr>
    </w:p>
    <w:p w14:paraId="15B5A736" w14:textId="77777777" w:rsidR="002B4A89" w:rsidRDefault="002B4A89" w:rsidP="002B4A89">
      <w:pPr>
        <w:numPr>
          <w:ilvl w:val="0"/>
          <w:numId w:val="5"/>
        </w:numPr>
        <w:jc w:val="both"/>
        <w:rPr>
          <w:rFonts w:ascii="Times New Roman" w:hAnsi="Times New Roman"/>
          <w:i/>
          <w:sz w:val="24"/>
          <w:szCs w:val="24"/>
        </w:rPr>
      </w:pPr>
      <w:r w:rsidRPr="005E3ACD">
        <w:rPr>
          <w:rFonts w:ascii="Times New Roman" w:hAnsi="Times New Roman"/>
          <w:sz w:val="24"/>
          <w:szCs w:val="24"/>
        </w:rPr>
        <w:t>DeRemer SM</w:t>
      </w:r>
      <w:r>
        <w:rPr>
          <w:rFonts w:ascii="Times New Roman" w:hAnsi="Times New Roman"/>
          <w:sz w:val="24"/>
          <w:szCs w:val="24"/>
        </w:rPr>
        <w:t>^</w:t>
      </w:r>
      <w:r w:rsidRPr="005E3ACD">
        <w:rPr>
          <w:rFonts w:ascii="Times New Roman" w:hAnsi="Times New Roman"/>
          <w:sz w:val="24"/>
          <w:szCs w:val="24"/>
        </w:rPr>
        <w:t xml:space="preserve">, Polley LS, Columb MO, Naughton NN, Dorantes DM, </w:t>
      </w:r>
      <w:r w:rsidRPr="00071DD4">
        <w:rPr>
          <w:rFonts w:ascii="Times New Roman" w:hAnsi="Times New Roman"/>
          <w:b/>
          <w:sz w:val="24"/>
          <w:szCs w:val="24"/>
        </w:rPr>
        <w:t>Wagner DS</w:t>
      </w:r>
      <w:r w:rsidRPr="005E3ACD">
        <w:rPr>
          <w:rFonts w:ascii="Times New Roman" w:hAnsi="Times New Roman"/>
          <w:sz w:val="24"/>
          <w:szCs w:val="24"/>
        </w:rPr>
        <w:t xml:space="preserve">, van de Ven CJM:  Effect of Intravenous vs Epidural Fentanyl on the Minimum Local Analgesic Concentration (MLAC) of Epidural Bupivacaine in Labor.  Midwest Anesthesiology Residents Conference, Columbus, Ohio 1999.  Oral presentation 1. </w:t>
      </w:r>
      <w:r w:rsidRPr="005E3ACD">
        <w:rPr>
          <w:rFonts w:ascii="Times New Roman" w:hAnsi="Times New Roman"/>
          <w:i/>
          <w:sz w:val="24"/>
          <w:szCs w:val="24"/>
        </w:rPr>
        <w:t>First Place Obstetrics Oral.</w:t>
      </w:r>
    </w:p>
    <w:p w14:paraId="74DC836E" w14:textId="77777777" w:rsidR="002B4A89" w:rsidRPr="005E3ACD" w:rsidRDefault="002B4A89" w:rsidP="002B4A89">
      <w:pPr>
        <w:ind w:left="360"/>
        <w:jc w:val="both"/>
        <w:rPr>
          <w:rFonts w:ascii="Times New Roman" w:hAnsi="Times New Roman"/>
          <w:i/>
          <w:sz w:val="24"/>
          <w:szCs w:val="24"/>
        </w:rPr>
      </w:pPr>
    </w:p>
    <w:p w14:paraId="4AAB0860" w14:textId="77777777" w:rsidR="002B4A89" w:rsidRPr="005E3ACD" w:rsidRDefault="002B4A89" w:rsidP="002B4A89">
      <w:pPr>
        <w:numPr>
          <w:ilvl w:val="0"/>
          <w:numId w:val="5"/>
        </w:numPr>
        <w:jc w:val="both"/>
        <w:rPr>
          <w:rFonts w:ascii="Times New Roman" w:hAnsi="Times New Roman"/>
          <w:sz w:val="24"/>
          <w:szCs w:val="24"/>
        </w:rPr>
      </w:pPr>
      <w:r w:rsidRPr="005E3ACD">
        <w:rPr>
          <w:rFonts w:ascii="Times New Roman" w:hAnsi="Times New Roman"/>
          <w:sz w:val="24"/>
          <w:szCs w:val="24"/>
        </w:rPr>
        <w:t>Michel T</w:t>
      </w:r>
      <w:r>
        <w:rPr>
          <w:rFonts w:ascii="Times New Roman" w:hAnsi="Times New Roman"/>
          <w:sz w:val="24"/>
          <w:szCs w:val="24"/>
        </w:rPr>
        <w:t>^</w:t>
      </w:r>
      <w:r w:rsidRPr="005E3ACD">
        <w:rPr>
          <w:rFonts w:ascii="Times New Roman" w:hAnsi="Times New Roman"/>
          <w:sz w:val="24"/>
          <w:szCs w:val="24"/>
        </w:rPr>
        <w:t xml:space="preserve">, </w:t>
      </w:r>
      <w:r w:rsidRPr="00071DD4">
        <w:rPr>
          <w:rFonts w:ascii="Times New Roman" w:hAnsi="Times New Roman"/>
          <w:b/>
          <w:sz w:val="24"/>
          <w:szCs w:val="24"/>
        </w:rPr>
        <w:t>Wagner DS</w:t>
      </w:r>
      <w:r w:rsidRPr="005E3ACD">
        <w:rPr>
          <w:rFonts w:ascii="Times New Roman" w:hAnsi="Times New Roman"/>
          <w:sz w:val="24"/>
          <w:szCs w:val="24"/>
        </w:rPr>
        <w:t>, Naughton NN, Peirson CL, Sikorsky M:  The Potency and Sterility of Anesthetic Drugs in an Obstetrical Setting.  Midwest Anesthesiology Residents Conference, Chicago, Illinois 2000.  Oral Presentation.</w:t>
      </w:r>
    </w:p>
    <w:p w14:paraId="1E6D16A1" w14:textId="77777777" w:rsidR="002B4A89" w:rsidRPr="005E3ACD" w:rsidRDefault="002B4A89" w:rsidP="002B4A89">
      <w:pPr>
        <w:jc w:val="both"/>
        <w:rPr>
          <w:rFonts w:ascii="Times New Roman" w:hAnsi="Times New Roman"/>
          <w:sz w:val="24"/>
          <w:szCs w:val="24"/>
        </w:rPr>
      </w:pPr>
    </w:p>
    <w:p w14:paraId="5A09EA77" w14:textId="77777777" w:rsidR="002B4A89" w:rsidRPr="005E3ACD" w:rsidRDefault="002B4A89" w:rsidP="002B4A89">
      <w:pPr>
        <w:numPr>
          <w:ilvl w:val="0"/>
          <w:numId w:val="5"/>
        </w:numPr>
        <w:jc w:val="both"/>
        <w:rPr>
          <w:rFonts w:ascii="Times New Roman" w:hAnsi="Times New Roman"/>
          <w:sz w:val="24"/>
          <w:szCs w:val="24"/>
        </w:rPr>
      </w:pPr>
      <w:r w:rsidRPr="005E3ACD">
        <w:rPr>
          <w:rFonts w:ascii="Times New Roman" w:hAnsi="Times New Roman"/>
          <w:sz w:val="24"/>
          <w:szCs w:val="24"/>
        </w:rPr>
        <w:t>Naughton NN, Polley LS, Columb MO, Dorantes DM</w:t>
      </w:r>
      <w:r>
        <w:rPr>
          <w:rFonts w:ascii="Times New Roman" w:hAnsi="Times New Roman"/>
          <w:sz w:val="24"/>
          <w:szCs w:val="24"/>
        </w:rPr>
        <w:t>^</w:t>
      </w:r>
      <w:r w:rsidRPr="005E3ACD">
        <w:rPr>
          <w:rFonts w:ascii="Times New Roman" w:hAnsi="Times New Roman"/>
          <w:sz w:val="24"/>
          <w:szCs w:val="24"/>
        </w:rPr>
        <w:t xml:space="preserve">, </w:t>
      </w:r>
      <w:r w:rsidRPr="00071DD4">
        <w:rPr>
          <w:rFonts w:ascii="Times New Roman" w:hAnsi="Times New Roman"/>
          <w:b/>
          <w:sz w:val="24"/>
          <w:szCs w:val="24"/>
        </w:rPr>
        <w:t>Wagner DS</w:t>
      </w:r>
      <w:r w:rsidRPr="005E3ACD">
        <w:rPr>
          <w:rFonts w:ascii="Times New Roman" w:hAnsi="Times New Roman"/>
          <w:sz w:val="24"/>
          <w:szCs w:val="24"/>
        </w:rPr>
        <w:t>: Efficacy of Nalmefene for the Treatment of Intrathecal Opioid Induced Pruritus. Anesthesiology 2000: Society for Obstetric Anesthesia and Perinatology Supplement: A25.</w:t>
      </w:r>
    </w:p>
    <w:p w14:paraId="4974B81D" w14:textId="77777777" w:rsidR="002B4A89" w:rsidRPr="005E3ACD" w:rsidRDefault="002B4A89" w:rsidP="002B4A89">
      <w:pPr>
        <w:jc w:val="both"/>
        <w:rPr>
          <w:rFonts w:ascii="Times New Roman" w:hAnsi="Times New Roman"/>
          <w:sz w:val="24"/>
          <w:szCs w:val="24"/>
        </w:rPr>
      </w:pPr>
    </w:p>
    <w:p w14:paraId="1DC8050F" w14:textId="77777777" w:rsidR="002B4A89" w:rsidRPr="005E3ACD" w:rsidRDefault="002B4A89" w:rsidP="002B4A89">
      <w:pPr>
        <w:numPr>
          <w:ilvl w:val="0"/>
          <w:numId w:val="5"/>
        </w:numPr>
        <w:jc w:val="both"/>
        <w:rPr>
          <w:rFonts w:ascii="Times New Roman" w:hAnsi="Times New Roman"/>
          <w:sz w:val="24"/>
          <w:szCs w:val="24"/>
        </w:rPr>
      </w:pPr>
      <w:r w:rsidRPr="00071DD4">
        <w:rPr>
          <w:rFonts w:ascii="Times New Roman" w:hAnsi="Times New Roman"/>
          <w:b/>
          <w:sz w:val="24"/>
          <w:szCs w:val="24"/>
        </w:rPr>
        <w:t>Wagner DS</w:t>
      </w:r>
      <w:r w:rsidRPr="005E3ACD">
        <w:rPr>
          <w:rFonts w:ascii="Times New Roman" w:hAnsi="Times New Roman"/>
          <w:sz w:val="24"/>
          <w:szCs w:val="24"/>
        </w:rPr>
        <w:t>, Naughton NN, Pierson CL, Michel T</w:t>
      </w:r>
      <w:r w:rsidR="006825F6">
        <w:rPr>
          <w:rFonts w:ascii="Times New Roman" w:hAnsi="Times New Roman"/>
          <w:sz w:val="24"/>
          <w:szCs w:val="24"/>
          <w:vertAlign w:val="superscript"/>
        </w:rPr>
        <w:t>^</w:t>
      </w:r>
      <w:r w:rsidRPr="005E3ACD">
        <w:rPr>
          <w:rFonts w:ascii="Times New Roman" w:hAnsi="Times New Roman"/>
          <w:sz w:val="24"/>
          <w:szCs w:val="24"/>
        </w:rPr>
        <w:t>: The Potency and Sterility of Anesthetic Drugs in an Obstetrical Setting.  Anesthesiology 2000: Society for Obstetric Anesthesia and Perinatology Supplement A27.</w:t>
      </w:r>
    </w:p>
    <w:p w14:paraId="1D76BFBB" w14:textId="77777777" w:rsidR="002B4A89" w:rsidRPr="005E3ACD" w:rsidRDefault="002B4A89" w:rsidP="002B4A89">
      <w:pPr>
        <w:jc w:val="both"/>
        <w:rPr>
          <w:rFonts w:ascii="Times New Roman" w:hAnsi="Times New Roman"/>
          <w:sz w:val="24"/>
          <w:szCs w:val="24"/>
        </w:rPr>
      </w:pPr>
    </w:p>
    <w:p w14:paraId="6FA63402" w14:textId="77777777" w:rsidR="002B4A89" w:rsidRPr="005E3ACD" w:rsidRDefault="002B4A89" w:rsidP="002B4A89">
      <w:pPr>
        <w:numPr>
          <w:ilvl w:val="0"/>
          <w:numId w:val="5"/>
        </w:numPr>
        <w:jc w:val="both"/>
        <w:rPr>
          <w:rFonts w:ascii="Times New Roman" w:hAnsi="Times New Roman"/>
          <w:sz w:val="24"/>
          <w:szCs w:val="24"/>
        </w:rPr>
      </w:pPr>
      <w:r w:rsidRPr="00071DD4">
        <w:rPr>
          <w:rFonts w:ascii="Times New Roman" w:hAnsi="Times New Roman"/>
          <w:b/>
          <w:sz w:val="24"/>
          <w:szCs w:val="24"/>
        </w:rPr>
        <w:t>Wagner DS</w:t>
      </w:r>
      <w:r w:rsidRPr="005E3ACD">
        <w:rPr>
          <w:rFonts w:ascii="Times New Roman" w:hAnsi="Times New Roman"/>
          <w:sz w:val="24"/>
          <w:szCs w:val="24"/>
        </w:rPr>
        <w:t>, Landini K, Newland S, Walker P:  Sedation Guidelines for the Use of Propofol in Pediatric Patients.  American Society of Health Systems Pharmacist Midyear Clinical Meeting, Las Vegas, Nevada, 2000. Poster Presentation.</w:t>
      </w:r>
    </w:p>
    <w:p w14:paraId="56263114" w14:textId="77777777" w:rsidR="002B4A89" w:rsidRPr="005E3ACD" w:rsidRDefault="002B4A89" w:rsidP="002B4A89">
      <w:pPr>
        <w:jc w:val="both"/>
        <w:rPr>
          <w:rFonts w:ascii="Times New Roman" w:hAnsi="Times New Roman"/>
          <w:sz w:val="24"/>
          <w:szCs w:val="24"/>
        </w:rPr>
      </w:pPr>
    </w:p>
    <w:p w14:paraId="1235ABF4" w14:textId="77777777" w:rsidR="002B4A89" w:rsidRPr="005E3ACD" w:rsidRDefault="002B4A89" w:rsidP="002B4A89">
      <w:pPr>
        <w:numPr>
          <w:ilvl w:val="0"/>
          <w:numId w:val="5"/>
        </w:numPr>
        <w:jc w:val="both"/>
        <w:rPr>
          <w:rFonts w:ascii="Times New Roman" w:hAnsi="Times New Roman"/>
          <w:sz w:val="24"/>
          <w:szCs w:val="24"/>
        </w:rPr>
      </w:pPr>
      <w:r w:rsidRPr="005E3ACD">
        <w:rPr>
          <w:rFonts w:ascii="Times New Roman" w:hAnsi="Times New Roman"/>
          <w:sz w:val="24"/>
          <w:szCs w:val="24"/>
        </w:rPr>
        <w:t>Ross B</w:t>
      </w:r>
      <w:r>
        <w:rPr>
          <w:rFonts w:ascii="Times New Roman" w:hAnsi="Times New Roman"/>
          <w:sz w:val="24"/>
          <w:szCs w:val="24"/>
        </w:rPr>
        <w:t>^</w:t>
      </w:r>
      <w:r w:rsidRPr="005E3ACD">
        <w:rPr>
          <w:rFonts w:ascii="Times New Roman" w:hAnsi="Times New Roman"/>
          <w:sz w:val="24"/>
          <w:szCs w:val="24"/>
        </w:rPr>
        <w:t xml:space="preserve">, </w:t>
      </w:r>
      <w:r w:rsidRPr="00071DD4">
        <w:rPr>
          <w:rFonts w:ascii="Times New Roman" w:hAnsi="Times New Roman"/>
          <w:b/>
          <w:sz w:val="24"/>
          <w:szCs w:val="24"/>
        </w:rPr>
        <w:t>Wagner DS</w:t>
      </w:r>
      <w:r w:rsidRPr="005E3ACD">
        <w:rPr>
          <w:rFonts w:ascii="Times New Roman" w:hAnsi="Times New Roman"/>
          <w:sz w:val="24"/>
          <w:szCs w:val="24"/>
        </w:rPr>
        <w:t xml:space="preserve">, Naughton NN:  Obstetric Anesthesia Data Analysis of Procedures with Respect to Occurrence and Adverse Events.  Midwest Anesthesiology Residents Conference, Milwaukee, Wisconsin, 2001.  </w:t>
      </w:r>
      <w:r w:rsidRPr="005E3ACD">
        <w:rPr>
          <w:rFonts w:ascii="Times New Roman" w:hAnsi="Times New Roman"/>
          <w:i/>
          <w:sz w:val="24"/>
          <w:szCs w:val="24"/>
        </w:rPr>
        <w:t>First Place Obstetrics Poster Discussion</w:t>
      </w:r>
      <w:r w:rsidRPr="005E3ACD">
        <w:rPr>
          <w:rFonts w:ascii="Times New Roman" w:hAnsi="Times New Roman"/>
          <w:sz w:val="24"/>
          <w:szCs w:val="24"/>
        </w:rPr>
        <w:t>.</w:t>
      </w:r>
    </w:p>
    <w:p w14:paraId="30126165" w14:textId="77777777" w:rsidR="002B4A89" w:rsidRPr="005E3ACD" w:rsidRDefault="002B4A89" w:rsidP="002B4A89">
      <w:pPr>
        <w:jc w:val="both"/>
        <w:rPr>
          <w:rFonts w:ascii="Times New Roman" w:hAnsi="Times New Roman"/>
          <w:sz w:val="24"/>
          <w:szCs w:val="24"/>
        </w:rPr>
      </w:pPr>
    </w:p>
    <w:p w14:paraId="4C2F2A8B" w14:textId="77777777" w:rsidR="002B4A89" w:rsidRPr="005E3ACD" w:rsidRDefault="002B4A89" w:rsidP="002B4A89">
      <w:pPr>
        <w:numPr>
          <w:ilvl w:val="0"/>
          <w:numId w:val="5"/>
        </w:numPr>
        <w:jc w:val="both"/>
        <w:rPr>
          <w:rFonts w:ascii="Times New Roman" w:hAnsi="Times New Roman"/>
          <w:sz w:val="24"/>
          <w:szCs w:val="24"/>
        </w:rPr>
      </w:pPr>
      <w:r w:rsidRPr="005E3ACD">
        <w:rPr>
          <w:rFonts w:ascii="Times New Roman" w:hAnsi="Times New Roman"/>
          <w:sz w:val="24"/>
          <w:szCs w:val="24"/>
        </w:rPr>
        <w:t>Ebeid A</w:t>
      </w:r>
      <w:r>
        <w:rPr>
          <w:rFonts w:ascii="Times New Roman" w:hAnsi="Times New Roman"/>
          <w:sz w:val="24"/>
          <w:szCs w:val="24"/>
        </w:rPr>
        <w:t>^</w:t>
      </w:r>
      <w:r w:rsidRPr="005E3ACD">
        <w:rPr>
          <w:rFonts w:ascii="Times New Roman" w:hAnsi="Times New Roman"/>
          <w:sz w:val="24"/>
          <w:szCs w:val="24"/>
        </w:rPr>
        <w:t xml:space="preserve">, </w:t>
      </w:r>
      <w:r w:rsidRPr="00071DD4">
        <w:rPr>
          <w:rFonts w:ascii="Times New Roman" w:hAnsi="Times New Roman"/>
          <w:b/>
          <w:sz w:val="24"/>
          <w:szCs w:val="24"/>
        </w:rPr>
        <w:t>Wagner DS</w:t>
      </w:r>
      <w:r w:rsidRPr="005E3ACD">
        <w:rPr>
          <w:rFonts w:ascii="Times New Roman" w:hAnsi="Times New Roman"/>
          <w:sz w:val="24"/>
          <w:szCs w:val="24"/>
        </w:rPr>
        <w:t>, Voepel-Lewis T, Pandit U, Malviya S:  Dolasetron for the prevention of PONV in children undergoing strabismus surgery.  Midwest Anesthesiology Residents Conference, Omaha, Nebraska, 2002.</w:t>
      </w:r>
    </w:p>
    <w:p w14:paraId="488001F1" w14:textId="77777777" w:rsidR="002B4A89" w:rsidRPr="005E3ACD" w:rsidRDefault="002B4A89" w:rsidP="002B4A89">
      <w:pPr>
        <w:jc w:val="both"/>
        <w:rPr>
          <w:rFonts w:ascii="Times New Roman" w:hAnsi="Times New Roman"/>
          <w:sz w:val="24"/>
          <w:szCs w:val="24"/>
        </w:rPr>
      </w:pPr>
    </w:p>
    <w:p w14:paraId="71D76685" w14:textId="77777777" w:rsidR="002B4A89" w:rsidRDefault="002B4A89" w:rsidP="002B4A89">
      <w:pPr>
        <w:numPr>
          <w:ilvl w:val="0"/>
          <w:numId w:val="5"/>
        </w:numPr>
        <w:jc w:val="both"/>
        <w:rPr>
          <w:rFonts w:ascii="Times New Roman" w:hAnsi="Times New Roman"/>
          <w:sz w:val="24"/>
          <w:szCs w:val="24"/>
        </w:rPr>
      </w:pPr>
      <w:r w:rsidRPr="005E3ACD">
        <w:rPr>
          <w:rFonts w:ascii="Times New Roman" w:hAnsi="Times New Roman"/>
          <w:sz w:val="24"/>
          <w:szCs w:val="24"/>
        </w:rPr>
        <w:t>Hsu L</w:t>
      </w:r>
      <w:r>
        <w:rPr>
          <w:rFonts w:ascii="Times New Roman" w:hAnsi="Times New Roman"/>
          <w:sz w:val="24"/>
          <w:szCs w:val="24"/>
        </w:rPr>
        <w:t>^</w:t>
      </w:r>
      <w:r w:rsidRPr="005E3ACD">
        <w:rPr>
          <w:rFonts w:ascii="Times New Roman" w:hAnsi="Times New Roman"/>
          <w:sz w:val="24"/>
          <w:szCs w:val="24"/>
        </w:rPr>
        <w:t xml:space="preserve">, </w:t>
      </w:r>
      <w:r w:rsidRPr="00071DD4">
        <w:rPr>
          <w:rFonts w:ascii="Times New Roman" w:hAnsi="Times New Roman"/>
          <w:b/>
          <w:sz w:val="24"/>
          <w:szCs w:val="24"/>
        </w:rPr>
        <w:t>Wagner DS</w:t>
      </w:r>
      <w:r w:rsidRPr="005E3ACD">
        <w:rPr>
          <w:rFonts w:ascii="Times New Roman" w:hAnsi="Times New Roman"/>
          <w:sz w:val="24"/>
          <w:szCs w:val="24"/>
        </w:rPr>
        <w:t>, Gauger V, Malviya S, Voepel-Lewis T:  Disintegrating Ondansetron Tablets for Prophylactic Treatment of PONV in Children Undergoing Strabismus Surgery.  Midwest Anesthesiology Residency Conference, Mayo Clinic, Rochester, New York, 2004.</w:t>
      </w:r>
    </w:p>
    <w:p w14:paraId="6F84F2B3" w14:textId="77777777" w:rsidR="002B4A89" w:rsidRPr="005E3ACD" w:rsidRDefault="002B4A89" w:rsidP="002B4A89">
      <w:pPr>
        <w:jc w:val="both"/>
        <w:rPr>
          <w:rFonts w:ascii="Times New Roman" w:hAnsi="Times New Roman"/>
          <w:sz w:val="24"/>
          <w:szCs w:val="24"/>
        </w:rPr>
      </w:pPr>
    </w:p>
    <w:p w14:paraId="5A5FBCEE" w14:textId="77777777" w:rsidR="002B4A89" w:rsidRDefault="002B4A89" w:rsidP="002B4A89">
      <w:pPr>
        <w:numPr>
          <w:ilvl w:val="0"/>
          <w:numId w:val="5"/>
        </w:numPr>
        <w:jc w:val="both"/>
        <w:rPr>
          <w:rFonts w:ascii="Times New Roman" w:hAnsi="Times New Roman"/>
          <w:sz w:val="24"/>
          <w:szCs w:val="24"/>
        </w:rPr>
      </w:pPr>
      <w:r w:rsidRPr="005E3ACD">
        <w:rPr>
          <w:rFonts w:ascii="Times New Roman" w:hAnsi="Times New Roman"/>
          <w:sz w:val="24"/>
          <w:szCs w:val="24"/>
        </w:rPr>
        <w:t>Liao A</w:t>
      </w:r>
      <w:r>
        <w:rPr>
          <w:rFonts w:ascii="Times New Roman" w:hAnsi="Times New Roman"/>
          <w:sz w:val="24"/>
          <w:szCs w:val="24"/>
        </w:rPr>
        <w:t>^</w:t>
      </w:r>
      <w:r w:rsidRPr="005E3ACD">
        <w:rPr>
          <w:rFonts w:ascii="Times New Roman" w:hAnsi="Times New Roman"/>
          <w:sz w:val="24"/>
          <w:szCs w:val="24"/>
        </w:rPr>
        <w:t xml:space="preserve">, </w:t>
      </w:r>
      <w:r w:rsidRPr="00071DD4">
        <w:rPr>
          <w:rFonts w:ascii="Times New Roman" w:hAnsi="Times New Roman"/>
          <w:b/>
          <w:sz w:val="24"/>
          <w:szCs w:val="24"/>
        </w:rPr>
        <w:t>Wagner DS</w:t>
      </w:r>
      <w:r w:rsidRPr="005E3ACD">
        <w:rPr>
          <w:rFonts w:ascii="Times New Roman" w:hAnsi="Times New Roman"/>
          <w:sz w:val="24"/>
          <w:szCs w:val="24"/>
        </w:rPr>
        <w:t>, Yap JM:  Assessing Parents Preference for the Avoidance of Undesirable Side Effects in their Children Undergoing Surgical Procedures. Midwest Anesthesiology Residency Conference, University of Wisconsin, Madison, Wisconsin, April 1-3, 2005.</w:t>
      </w:r>
      <w:r>
        <w:rPr>
          <w:rFonts w:ascii="Times New Roman" w:hAnsi="Times New Roman"/>
          <w:sz w:val="24"/>
          <w:szCs w:val="24"/>
        </w:rPr>
        <w:t xml:space="preserve">  </w:t>
      </w:r>
    </w:p>
    <w:p w14:paraId="25DFD2B3" w14:textId="77777777" w:rsidR="00D479E1" w:rsidRDefault="00D479E1" w:rsidP="00D479E1">
      <w:pPr>
        <w:pStyle w:val="ListParagraph"/>
        <w:rPr>
          <w:rFonts w:ascii="Times New Roman" w:hAnsi="Times New Roman"/>
          <w:sz w:val="24"/>
          <w:szCs w:val="24"/>
        </w:rPr>
      </w:pPr>
    </w:p>
    <w:p w14:paraId="16A2E782" w14:textId="77777777" w:rsidR="00D479E1" w:rsidRDefault="00D479E1" w:rsidP="002B4A89">
      <w:pPr>
        <w:numPr>
          <w:ilvl w:val="0"/>
          <w:numId w:val="5"/>
        </w:numPr>
        <w:jc w:val="both"/>
        <w:rPr>
          <w:rFonts w:ascii="Times New Roman" w:hAnsi="Times New Roman"/>
          <w:sz w:val="24"/>
          <w:szCs w:val="24"/>
        </w:rPr>
      </w:pPr>
      <w:r>
        <w:rPr>
          <w:rFonts w:ascii="Times New Roman" w:hAnsi="Times New Roman"/>
          <w:sz w:val="24"/>
          <w:szCs w:val="24"/>
        </w:rPr>
        <w:t xml:space="preserve">Luckritz K, Dillman N, Bissacia E, </w:t>
      </w:r>
      <w:r w:rsidRPr="00D479E1">
        <w:rPr>
          <w:rFonts w:ascii="Times New Roman" w:hAnsi="Times New Roman"/>
          <w:b/>
          <w:sz w:val="24"/>
          <w:szCs w:val="24"/>
        </w:rPr>
        <w:t>Wagner DS</w:t>
      </w:r>
      <w:r>
        <w:rPr>
          <w:rFonts w:ascii="Times New Roman" w:hAnsi="Times New Roman"/>
          <w:sz w:val="24"/>
          <w:szCs w:val="24"/>
        </w:rPr>
        <w:t>.  Is here a NINJA in the House?  Leveraging the EHR for real-time Identification of Patients at Risk for Nephrotoxic Medication Induced Kidney Injury.  Epic National meeting, Seattle WA, Aug 2019</w:t>
      </w:r>
    </w:p>
    <w:p w14:paraId="02982ED6" w14:textId="77777777" w:rsidR="00A85643" w:rsidRDefault="00A85643" w:rsidP="00A85643">
      <w:pPr>
        <w:pStyle w:val="ListParagraph"/>
        <w:rPr>
          <w:rFonts w:ascii="Times New Roman" w:hAnsi="Times New Roman"/>
          <w:sz w:val="24"/>
          <w:szCs w:val="24"/>
        </w:rPr>
      </w:pPr>
    </w:p>
    <w:p w14:paraId="23497B98" w14:textId="77777777" w:rsidR="00A85643" w:rsidRDefault="00A85643" w:rsidP="00A85643">
      <w:pPr>
        <w:ind w:left="360"/>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italicized names represent students, ^represent fellows and residents)</w:t>
      </w:r>
    </w:p>
    <w:p w14:paraId="5517445F" w14:textId="77777777" w:rsidR="00376A56" w:rsidRDefault="00376A56" w:rsidP="00A85643">
      <w:pPr>
        <w:ind w:left="360"/>
        <w:jc w:val="both"/>
        <w:rPr>
          <w:rFonts w:ascii="Times New Roman" w:hAnsi="Times New Roman"/>
          <w:i/>
          <w:sz w:val="24"/>
          <w:szCs w:val="24"/>
        </w:rPr>
      </w:pPr>
    </w:p>
    <w:p w14:paraId="78A6CC4C" w14:textId="77777777" w:rsidR="006F1C22" w:rsidRDefault="006F1C22" w:rsidP="00A85643">
      <w:pPr>
        <w:ind w:left="360"/>
        <w:jc w:val="both"/>
        <w:rPr>
          <w:rFonts w:ascii="Times New Roman" w:hAnsi="Times New Roman"/>
          <w:i/>
          <w:sz w:val="24"/>
          <w:szCs w:val="24"/>
        </w:rPr>
      </w:pPr>
    </w:p>
    <w:p w14:paraId="31F86D02" w14:textId="77777777" w:rsidR="006F1C22" w:rsidRDefault="006F1C22" w:rsidP="00A85643">
      <w:pPr>
        <w:ind w:left="360"/>
        <w:jc w:val="both"/>
        <w:rPr>
          <w:rFonts w:ascii="Times New Roman" w:hAnsi="Times New Roman"/>
          <w:i/>
          <w:sz w:val="24"/>
          <w:szCs w:val="24"/>
        </w:rPr>
      </w:pPr>
    </w:p>
    <w:p w14:paraId="227AA0B2" w14:textId="77777777" w:rsidR="00376A56" w:rsidRDefault="00376A56" w:rsidP="00376A56">
      <w:pPr>
        <w:jc w:val="both"/>
        <w:rPr>
          <w:rFonts w:ascii="Times New Roman" w:hAnsi="Times New Roman"/>
          <w:b/>
          <w:i/>
          <w:sz w:val="24"/>
          <w:szCs w:val="24"/>
        </w:rPr>
      </w:pPr>
      <w:r w:rsidRPr="00376A56">
        <w:rPr>
          <w:rFonts w:ascii="Times New Roman" w:hAnsi="Times New Roman"/>
          <w:b/>
          <w:i/>
          <w:sz w:val="24"/>
          <w:szCs w:val="24"/>
        </w:rPr>
        <w:t>Book Chapters</w:t>
      </w:r>
    </w:p>
    <w:p w14:paraId="5573A4A1" w14:textId="77777777" w:rsidR="006F1C22" w:rsidRDefault="006F1C22" w:rsidP="00376A56">
      <w:pPr>
        <w:jc w:val="both"/>
        <w:rPr>
          <w:rFonts w:ascii="Times New Roman" w:hAnsi="Times New Roman"/>
          <w:b/>
          <w:i/>
          <w:sz w:val="24"/>
          <w:szCs w:val="24"/>
        </w:rPr>
      </w:pPr>
    </w:p>
    <w:p w14:paraId="507F97C5" w14:textId="77777777" w:rsidR="006F1C22" w:rsidRPr="00150351" w:rsidRDefault="006F1C22" w:rsidP="006F1C22">
      <w:pPr>
        <w:pStyle w:val="ListParagraph"/>
        <w:numPr>
          <w:ilvl w:val="0"/>
          <w:numId w:val="11"/>
        </w:numPr>
        <w:jc w:val="both"/>
        <w:rPr>
          <w:rFonts w:ascii="Times New Roman" w:hAnsi="Times New Roman"/>
          <w:sz w:val="24"/>
          <w:szCs w:val="24"/>
        </w:rPr>
      </w:pPr>
      <w:r w:rsidRPr="00150351">
        <w:rPr>
          <w:rFonts w:ascii="Times New Roman" w:hAnsi="Times New Roman"/>
          <w:sz w:val="24"/>
          <w:szCs w:val="24"/>
        </w:rPr>
        <w:t>Pediatric Sedation and Analgesia, American College of Clinical Pharmacy (PedSAP). 2018</w:t>
      </w:r>
    </w:p>
    <w:p w14:paraId="49EE2DE4" w14:textId="77777777" w:rsidR="006F1C22" w:rsidRPr="006F1C22" w:rsidRDefault="006F1C22" w:rsidP="006F1C22">
      <w:pPr>
        <w:pStyle w:val="ListParagraph"/>
        <w:jc w:val="both"/>
        <w:rPr>
          <w:rFonts w:ascii="Times New Roman" w:hAnsi="Times New Roman"/>
          <w:sz w:val="24"/>
          <w:szCs w:val="24"/>
        </w:rPr>
      </w:pPr>
    </w:p>
    <w:p w14:paraId="51636F0D" w14:textId="77777777" w:rsidR="00A14011" w:rsidRDefault="00A14011" w:rsidP="00A14011">
      <w:pPr>
        <w:pStyle w:val="ListParagraph"/>
        <w:numPr>
          <w:ilvl w:val="0"/>
          <w:numId w:val="11"/>
        </w:numPr>
        <w:jc w:val="both"/>
        <w:rPr>
          <w:rFonts w:ascii="Times New Roman" w:hAnsi="Times New Roman"/>
          <w:sz w:val="24"/>
          <w:szCs w:val="24"/>
        </w:rPr>
      </w:pPr>
      <w:r w:rsidRPr="00A14011">
        <w:rPr>
          <w:rFonts w:ascii="Times New Roman" w:hAnsi="Times New Roman"/>
          <w:sz w:val="24"/>
          <w:szCs w:val="24"/>
        </w:rPr>
        <w:t>Handbook of Non-Prescription Drugs, 15</w:t>
      </w:r>
      <w:r w:rsidRPr="00A14011">
        <w:rPr>
          <w:rFonts w:ascii="Times New Roman" w:hAnsi="Times New Roman"/>
          <w:sz w:val="24"/>
          <w:szCs w:val="24"/>
          <w:vertAlign w:val="superscript"/>
        </w:rPr>
        <w:t>th</w:t>
      </w:r>
      <w:r w:rsidRPr="00A14011">
        <w:rPr>
          <w:rFonts w:ascii="Times New Roman" w:hAnsi="Times New Roman"/>
          <w:sz w:val="24"/>
          <w:szCs w:val="24"/>
        </w:rPr>
        <w:t xml:space="preserve"> Edition, Pregnancy Risk Categories for Non-Prescription. Drugs &amp; Nutritional Supplements. Wagner DS. 2005</w:t>
      </w:r>
    </w:p>
    <w:p w14:paraId="6EA81CC9" w14:textId="77777777" w:rsidR="00A14011" w:rsidRPr="00A14011" w:rsidRDefault="00A14011" w:rsidP="00A14011">
      <w:pPr>
        <w:pStyle w:val="ListParagraph"/>
        <w:jc w:val="both"/>
        <w:rPr>
          <w:rFonts w:ascii="Times New Roman" w:hAnsi="Times New Roman"/>
          <w:sz w:val="24"/>
          <w:szCs w:val="24"/>
        </w:rPr>
      </w:pPr>
    </w:p>
    <w:p w14:paraId="42654DC5" w14:textId="77777777" w:rsidR="00376A56" w:rsidRPr="005E3ACD" w:rsidRDefault="00376A56" w:rsidP="00376A56">
      <w:pPr>
        <w:numPr>
          <w:ilvl w:val="0"/>
          <w:numId w:val="11"/>
        </w:numPr>
        <w:jc w:val="both"/>
        <w:rPr>
          <w:rFonts w:ascii="Times New Roman" w:hAnsi="Times New Roman"/>
          <w:sz w:val="24"/>
          <w:szCs w:val="24"/>
        </w:rPr>
      </w:pPr>
      <w:r w:rsidRPr="005E3ACD">
        <w:rPr>
          <w:rFonts w:ascii="Times New Roman" w:hAnsi="Times New Roman"/>
          <w:sz w:val="24"/>
          <w:szCs w:val="24"/>
        </w:rPr>
        <w:t>Handbook of Nonprescription Drugs, 14</w:t>
      </w:r>
      <w:r w:rsidRPr="005E3ACD">
        <w:rPr>
          <w:rFonts w:ascii="Times New Roman" w:hAnsi="Times New Roman"/>
          <w:sz w:val="24"/>
          <w:szCs w:val="24"/>
          <w:vertAlign w:val="superscript"/>
        </w:rPr>
        <w:t>th</w:t>
      </w:r>
      <w:r w:rsidRPr="005E3ACD">
        <w:rPr>
          <w:rFonts w:ascii="Times New Roman" w:hAnsi="Times New Roman"/>
          <w:sz w:val="24"/>
          <w:szCs w:val="24"/>
        </w:rPr>
        <w:t xml:space="preserve"> Edition. Appendix I, Pregnancy Risk Categories for Nonprescription Drugs and Nutritional Supplements.  Wagner DS.  2004</w:t>
      </w:r>
    </w:p>
    <w:p w14:paraId="4365570F" w14:textId="77777777" w:rsidR="00376A56" w:rsidRPr="005E3ACD" w:rsidRDefault="00376A56" w:rsidP="00376A56">
      <w:pPr>
        <w:ind w:left="360"/>
        <w:jc w:val="both"/>
        <w:rPr>
          <w:rFonts w:ascii="Times New Roman" w:hAnsi="Times New Roman"/>
          <w:sz w:val="24"/>
          <w:szCs w:val="24"/>
        </w:rPr>
      </w:pPr>
    </w:p>
    <w:p w14:paraId="21C9A1C8" w14:textId="77777777" w:rsidR="00376A56" w:rsidRDefault="00376A56" w:rsidP="00A14011">
      <w:pPr>
        <w:ind w:left="720" w:hanging="360"/>
        <w:jc w:val="both"/>
        <w:rPr>
          <w:rFonts w:ascii="Times New Roman" w:hAnsi="Times New Roman"/>
          <w:sz w:val="28"/>
          <w:szCs w:val="28"/>
        </w:rPr>
      </w:pPr>
      <w:r w:rsidRPr="005E3ACD">
        <w:rPr>
          <w:rFonts w:ascii="Times New Roman" w:hAnsi="Times New Roman"/>
          <w:sz w:val="24"/>
          <w:szCs w:val="24"/>
        </w:rPr>
        <w:tab/>
      </w:r>
    </w:p>
    <w:p w14:paraId="4F504C7F" w14:textId="77777777" w:rsidR="00376A56" w:rsidRPr="00376A56" w:rsidRDefault="00376A56" w:rsidP="00376A56">
      <w:pPr>
        <w:jc w:val="both"/>
        <w:rPr>
          <w:rFonts w:ascii="Times New Roman" w:hAnsi="Times New Roman"/>
          <w:b/>
          <w:i/>
          <w:sz w:val="24"/>
          <w:szCs w:val="24"/>
        </w:rPr>
      </w:pPr>
      <w:r w:rsidRPr="00376A56">
        <w:rPr>
          <w:rFonts w:ascii="Times New Roman" w:hAnsi="Times New Roman"/>
          <w:b/>
          <w:i/>
          <w:sz w:val="24"/>
          <w:szCs w:val="24"/>
        </w:rPr>
        <w:t>Other Media</w:t>
      </w:r>
    </w:p>
    <w:p w14:paraId="569391FB" w14:textId="77777777" w:rsidR="00376A56" w:rsidRDefault="00376A56" w:rsidP="00376A56">
      <w:pPr>
        <w:numPr>
          <w:ilvl w:val="0"/>
          <w:numId w:val="16"/>
        </w:numPr>
        <w:tabs>
          <w:tab w:val="left" w:pos="360"/>
          <w:tab w:val="left" w:pos="720"/>
        </w:tabs>
        <w:jc w:val="both"/>
        <w:rPr>
          <w:rFonts w:ascii="Times New Roman" w:hAnsi="Times New Roman"/>
          <w:sz w:val="24"/>
          <w:szCs w:val="24"/>
        </w:rPr>
      </w:pPr>
      <w:r>
        <w:rPr>
          <w:rFonts w:ascii="Times New Roman" w:hAnsi="Times New Roman"/>
          <w:sz w:val="24"/>
          <w:szCs w:val="24"/>
        </w:rPr>
        <w:t>Webcast, Postoperative Pain and Patient-Controlled Analgesia: Evaluating Current and Evolving Modalities.  myCME.com (</w:t>
      </w:r>
      <w:hyperlink r:id="rId17" w:history="1">
        <w:r w:rsidR="006825F6" w:rsidRPr="007A329A">
          <w:rPr>
            <w:rStyle w:val="Hyperlink"/>
            <w:rFonts w:ascii="Times New Roman" w:hAnsi="Times New Roman"/>
            <w:sz w:val="24"/>
            <w:szCs w:val="24"/>
          </w:rPr>
          <w:t>http://www.mycme.com/postoperative-pain-and-patient-controlled-analgesia-evaluating-current-and-evolving-modalities/activity/1307/</w:t>
        </w:r>
      </w:hyperlink>
      <w:r>
        <w:rPr>
          <w:rFonts w:ascii="Times New Roman" w:hAnsi="Times New Roman"/>
          <w:sz w:val="24"/>
          <w:szCs w:val="24"/>
        </w:rPr>
        <w:t>).</w:t>
      </w:r>
      <w:r w:rsidR="006825F6">
        <w:rPr>
          <w:rFonts w:ascii="Times New Roman" w:hAnsi="Times New Roman"/>
          <w:sz w:val="24"/>
          <w:szCs w:val="24"/>
        </w:rPr>
        <w:t xml:space="preserve"> 2008</w:t>
      </w:r>
    </w:p>
    <w:p w14:paraId="76542EF6" w14:textId="77777777" w:rsidR="00376A56" w:rsidRDefault="00376A56" w:rsidP="00376A56">
      <w:pPr>
        <w:tabs>
          <w:tab w:val="left" w:pos="360"/>
        </w:tabs>
        <w:ind w:left="735"/>
        <w:jc w:val="both"/>
        <w:rPr>
          <w:rFonts w:ascii="Times New Roman" w:hAnsi="Times New Roman"/>
          <w:sz w:val="24"/>
          <w:szCs w:val="24"/>
        </w:rPr>
      </w:pPr>
    </w:p>
    <w:p w14:paraId="169A78F9" w14:textId="77777777" w:rsidR="00376A56" w:rsidRPr="005E3ACD" w:rsidRDefault="00376A56" w:rsidP="00376A56">
      <w:pPr>
        <w:numPr>
          <w:ilvl w:val="0"/>
          <w:numId w:val="16"/>
        </w:numPr>
        <w:tabs>
          <w:tab w:val="left" w:pos="360"/>
          <w:tab w:val="left" w:pos="720"/>
        </w:tabs>
        <w:jc w:val="both"/>
        <w:rPr>
          <w:rFonts w:ascii="Times New Roman" w:hAnsi="Times New Roman"/>
          <w:sz w:val="24"/>
          <w:szCs w:val="24"/>
        </w:rPr>
      </w:pPr>
      <w:r>
        <w:rPr>
          <w:rFonts w:ascii="Times New Roman" w:hAnsi="Times New Roman"/>
          <w:sz w:val="24"/>
          <w:szCs w:val="24"/>
        </w:rPr>
        <w:t>Article review, Children’s Nausea and Vomiting Following Posterior Fossa Surgery: A Retrospective S</w:t>
      </w:r>
      <w:r w:rsidRPr="005E3ACD">
        <w:rPr>
          <w:rFonts w:ascii="Times New Roman" w:hAnsi="Times New Roman"/>
          <w:sz w:val="24"/>
          <w:szCs w:val="24"/>
        </w:rPr>
        <w:t>tudy.  BMC Nursing, December 2008.</w:t>
      </w:r>
    </w:p>
    <w:p w14:paraId="3F1FA79F" w14:textId="77777777" w:rsidR="00376A56" w:rsidRPr="005E3ACD" w:rsidRDefault="00376A56" w:rsidP="00376A56">
      <w:pPr>
        <w:ind w:left="360"/>
        <w:jc w:val="both"/>
        <w:rPr>
          <w:rFonts w:ascii="Times New Roman" w:hAnsi="Times New Roman"/>
          <w:sz w:val="24"/>
          <w:szCs w:val="24"/>
        </w:rPr>
      </w:pPr>
    </w:p>
    <w:p w14:paraId="3C6E5D52" w14:textId="77777777" w:rsidR="00376A56" w:rsidRDefault="00376A56" w:rsidP="00376A56">
      <w:pPr>
        <w:numPr>
          <w:ilvl w:val="0"/>
          <w:numId w:val="16"/>
        </w:numPr>
        <w:jc w:val="both"/>
        <w:rPr>
          <w:rFonts w:ascii="Times New Roman" w:hAnsi="Times New Roman"/>
          <w:sz w:val="24"/>
          <w:szCs w:val="24"/>
        </w:rPr>
      </w:pPr>
      <w:r w:rsidRPr="005E3ACD">
        <w:rPr>
          <w:rFonts w:ascii="Times New Roman" w:hAnsi="Times New Roman"/>
          <w:sz w:val="24"/>
          <w:szCs w:val="24"/>
        </w:rPr>
        <w:t>Article review, NK-1 monograph. UHC Consortium, January 2009.</w:t>
      </w:r>
    </w:p>
    <w:p w14:paraId="70FEF578" w14:textId="77777777" w:rsidR="00376A56" w:rsidRDefault="00376A56" w:rsidP="00376A56">
      <w:pPr>
        <w:pStyle w:val="ListParagraph"/>
        <w:rPr>
          <w:rFonts w:ascii="Times New Roman" w:hAnsi="Times New Roman"/>
          <w:sz w:val="24"/>
          <w:szCs w:val="24"/>
        </w:rPr>
      </w:pPr>
    </w:p>
    <w:p w14:paraId="001BDEE7" w14:textId="77777777" w:rsidR="00376A56" w:rsidRDefault="00376A56" w:rsidP="00376A56">
      <w:pPr>
        <w:numPr>
          <w:ilvl w:val="0"/>
          <w:numId w:val="16"/>
        </w:numPr>
        <w:jc w:val="both"/>
        <w:rPr>
          <w:rFonts w:ascii="Times New Roman" w:hAnsi="Times New Roman"/>
          <w:sz w:val="24"/>
          <w:szCs w:val="24"/>
        </w:rPr>
      </w:pPr>
      <w:r w:rsidRPr="00C6248E">
        <w:rPr>
          <w:rFonts w:ascii="Times New Roman" w:hAnsi="Times New Roman"/>
          <w:sz w:val="24"/>
          <w:szCs w:val="24"/>
        </w:rPr>
        <w:t>What Can the CRNA Do T</w:t>
      </w:r>
      <w:r>
        <w:rPr>
          <w:rFonts w:ascii="Times New Roman" w:hAnsi="Times New Roman"/>
          <w:sz w:val="24"/>
          <w:szCs w:val="24"/>
        </w:rPr>
        <w:t>o</w:t>
      </w:r>
      <w:r w:rsidRPr="00C6248E">
        <w:rPr>
          <w:rFonts w:ascii="Times New Roman" w:hAnsi="Times New Roman"/>
          <w:sz w:val="24"/>
          <w:szCs w:val="24"/>
        </w:rPr>
        <w:t xml:space="preserve"> Improve Medication Safety in the OR, AANA</w:t>
      </w:r>
      <w:r>
        <w:rPr>
          <w:rFonts w:ascii="Times New Roman" w:hAnsi="Times New Roman"/>
          <w:sz w:val="24"/>
          <w:szCs w:val="24"/>
        </w:rPr>
        <w:t xml:space="preserve"> </w:t>
      </w:r>
      <w:r w:rsidRPr="00C6248E">
        <w:rPr>
          <w:rFonts w:ascii="Times New Roman" w:hAnsi="Times New Roman"/>
          <w:sz w:val="24"/>
          <w:szCs w:val="24"/>
        </w:rPr>
        <w:t>Learn CME program, Chicago, Ill, January 2011.</w:t>
      </w:r>
    </w:p>
    <w:p w14:paraId="48430362" w14:textId="77777777" w:rsidR="00376A56" w:rsidRDefault="00376A56" w:rsidP="00376A56">
      <w:pPr>
        <w:pStyle w:val="ListParagraph"/>
        <w:rPr>
          <w:rFonts w:ascii="Times New Roman" w:hAnsi="Times New Roman"/>
          <w:sz w:val="24"/>
          <w:szCs w:val="24"/>
        </w:rPr>
      </w:pPr>
    </w:p>
    <w:p w14:paraId="4DE59AAC" w14:textId="77777777" w:rsidR="00376A56" w:rsidRDefault="00376A56" w:rsidP="00376A56">
      <w:pPr>
        <w:numPr>
          <w:ilvl w:val="0"/>
          <w:numId w:val="16"/>
        </w:numPr>
        <w:jc w:val="both"/>
        <w:rPr>
          <w:rFonts w:ascii="Times New Roman" w:hAnsi="Times New Roman"/>
          <w:bCs/>
          <w:sz w:val="24"/>
          <w:szCs w:val="24"/>
        </w:rPr>
      </w:pPr>
      <w:r w:rsidRPr="00C6248E">
        <w:rPr>
          <w:rFonts w:ascii="Times New Roman" w:hAnsi="Times New Roman"/>
          <w:bCs/>
          <w:sz w:val="24"/>
          <w:szCs w:val="24"/>
        </w:rPr>
        <w:t>Improved Strategies for Perioperative Pain Management: Live Satellite Broadcast and Webcast, VHA TV, Dallas, TX. March 2011.</w:t>
      </w:r>
    </w:p>
    <w:p w14:paraId="7C6B9910" w14:textId="77777777" w:rsidR="00376A56" w:rsidRDefault="00376A56" w:rsidP="00376A56">
      <w:pPr>
        <w:pStyle w:val="ListParagraph"/>
        <w:rPr>
          <w:rFonts w:ascii="Times New Roman" w:hAnsi="Times New Roman"/>
          <w:bCs/>
          <w:sz w:val="24"/>
          <w:szCs w:val="24"/>
        </w:rPr>
      </w:pPr>
    </w:p>
    <w:p w14:paraId="46DC002F" w14:textId="77777777" w:rsidR="00376A56" w:rsidRDefault="00376A56" w:rsidP="00376A56">
      <w:pPr>
        <w:numPr>
          <w:ilvl w:val="0"/>
          <w:numId w:val="16"/>
        </w:numPr>
        <w:jc w:val="both"/>
        <w:rPr>
          <w:rFonts w:ascii="Times New Roman" w:hAnsi="Times New Roman"/>
          <w:bCs/>
          <w:sz w:val="24"/>
          <w:szCs w:val="24"/>
        </w:rPr>
      </w:pPr>
      <w:r>
        <w:rPr>
          <w:rFonts w:ascii="Times New Roman" w:hAnsi="Times New Roman"/>
          <w:bCs/>
          <w:sz w:val="24"/>
          <w:szCs w:val="24"/>
        </w:rPr>
        <w:t>Important Safety News on Oral Acetaminophen Products, “Get Well” network, C.S. Mott Children’s Hospital, University of Michigan Hospitals and Health Systems. November 2011.</w:t>
      </w:r>
    </w:p>
    <w:p w14:paraId="00FFF135" w14:textId="77777777" w:rsidR="00376A56" w:rsidRDefault="00376A56" w:rsidP="00376A56">
      <w:pPr>
        <w:pStyle w:val="ListParagraph"/>
        <w:rPr>
          <w:rFonts w:ascii="Times New Roman" w:hAnsi="Times New Roman"/>
          <w:bCs/>
          <w:sz w:val="24"/>
          <w:szCs w:val="24"/>
        </w:rPr>
      </w:pPr>
    </w:p>
    <w:p w14:paraId="75D52178" w14:textId="77777777" w:rsidR="00376A56" w:rsidRDefault="00376A56" w:rsidP="00376A56">
      <w:pPr>
        <w:numPr>
          <w:ilvl w:val="0"/>
          <w:numId w:val="16"/>
        </w:numPr>
        <w:jc w:val="both"/>
        <w:rPr>
          <w:rFonts w:ascii="Times New Roman" w:hAnsi="Times New Roman"/>
          <w:bCs/>
          <w:sz w:val="24"/>
          <w:szCs w:val="24"/>
        </w:rPr>
      </w:pPr>
      <w:r>
        <w:rPr>
          <w:rFonts w:ascii="Times New Roman" w:hAnsi="Times New Roman"/>
          <w:bCs/>
          <w:sz w:val="24"/>
          <w:szCs w:val="24"/>
        </w:rPr>
        <w:t>ASHP Practitioner Spotlight, July 2012.</w:t>
      </w:r>
    </w:p>
    <w:p w14:paraId="0C71E0AC" w14:textId="77777777" w:rsidR="00376A56" w:rsidRDefault="00376A56" w:rsidP="00376A56">
      <w:pPr>
        <w:pStyle w:val="ListParagraph"/>
        <w:rPr>
          <w:rFonts w:ascii="Times New Roman" w:hAnsi="Times New Roman"/>
          <w:bCs/>
          <w:sz w:val="24"/>
          <w:szCs w:val="24"/>
        </w:rPr>
      </w:pPr>
    </w:p>
    <w:p w14:paraId="07C4F10B" w14:textId="77777777" w:rsidR="00376A56" w:rsidRPr="000333FE" w:rsidRDefault="00376A56" w:rsidP="00376A56">
      <w:pPr>
        <w:numPr>
          <w:ilvl w:val="0"/>
          <w:numId w:val="16"/>
        </w:numPr>
        <w:jc w:val="both"/>
        <w:rPr>
          <w:rStyle w:val="HTMLCite"/>
          <w:rFonts w:ascii="Times New Roman" w:hAnsi="Times New Roman"/>
          <w:bCs/>
          <w:color w:val="auto"/>
          <w:sz w:val="24"/>
          <w:szCs w:val="24"/>
        </w:rPr>
      </w:pPr>
      <w:r w:rsidRPr="00A330D0">
        <w:rPr>
          <w:rFonts w:ascii="Times New Roman" w:hAnsi="Times New Roman"/>
          <w:bCs/>
          <w:sz w:val="24"/>
          <w:szCs w:val="24"/>
        </w:rPr>
        <w:t xml:space="preserve">VTE Education Video </w:t>
      </w:r>
      <w:hyperlink r:id="rId18" w:history="1">
        <w:r w:rsidRPr="00451D07">
          <w:rPr>
            <w:rStyle w:val="Hyperlink"/>
            <w:rFonts w:ascii="Arial" w:hAnsi="Arial" w:cs="Arial"/>
            <w:sz w:val="21"/>
            <w:szCs w:val="21"/>
          </w:rPr>
          <w:t>www.</w:t>
        </w:r>
        <w:r w:rsidRPr="00451D07">
          <w:rPr>
            <w:rStyle w:val="Hyperlink"/>
            <w:rFonts w:ascii="Arial" w:hAnsi="Arial" w:cs="Arial"/>
            <w:b/>
            <w:bCs/>
            <w:sz w:val="21"/>
            <w:szCs w:val="21"/>
          </w:rPr>
          <w:t>youtube</w:t>
        </w:r>
        <w:r w:rsidRPr="00451D07">
          <w:rPr>
            <w:rStyle w:val="Hyperlink"/>
            <w:rFonts w:ascii="Arial" w:hAnsi="Arial" w:cs="Arial"/>
            <w:sz w:val="21"/>
            <w:szCs w:val="21"/>
          </w:rPr>
          <w:t>.com/watch?v=</w:t>
        </w:r>
        <w:r w:rsidRPr="00451D07">
          <w:rPr>
            <w:rStyle w:val="Hyperlink"/>
            <w:rFonts w:ascii="Arial" w:hAnsi="Arial" w:cs="Arial"/>
            <w:b/>
            <w:bCs/>
            <w:sz w:val="21"/>
            <w:szCs w:val="21"/>
          </w:rPr>
          <w:t>mhDJ7MyVwGw</w:t>
        </w:r>
      </w:hyperlink>
      <w:r>
        <w:rPr>
          <w:rStyle w:val="HTMLCite"/>
          <w:rFonts w:ascii="Arial" w:hAnsi="Arial" w:cs="Arial"/>
          <w:b/>
          <w:bCs/>
          <w:sz w:val="21"/>
          <w:szCs w:val="21"/>
        </w:rPr>
        <w:t xml:space="preserve"> </w:t>
      </w:r>
      <w:r w:rsidRPr="00A330D0">
        <w:rPr>
          <w:rStyle w:val="HTMLCite"/>
          <w:rFonts w:ascii="Arial" w:hAnsi="Arial" w:cs="Arial"/>
          <w:bCs/>
          <w:color w:val="auto"/>
          <w:sz w:val="21"/>
          <w:szCs w:val="21"/>
        </w:rPr>
        <w:t>September 23, 2013.</w:t>
      </w:r>
    </w:p>
    <w:p w14:paraId="295FDC35" w14:textId="77777777" w:rsidR="00376A56" w:rsidRDefault="00376A56" w:rsidP="00376A56">
      <w:pPr>
        <w:pStyle w:val="ListParagraph"/>
        <w:rPr>
          <w:rStyle w:val="HTMLCite"/>
          <w:rFonts w:ascii="Times New Roman" w:hAnsi="Times New Roman"/>
          <w:bCs/>
          <w:color w:val="auto"/>
          <w:sz w:val="24"/>
          <w:szCs w:val="24"/>
        </w:rPr>
      </w:pPr>
    </w:p>
    <w:p w14:paraId="5D8FB358" w14:textId="77777777" w:rsidR="00376A56" w:rsidRPr="000333FE" w:rsidRDefault="00376A56" w:rsidP="00376A56">
      <w:pPr>
        <w:pStyle w:val="ListParagraph"/>
        <w:numPr>
          <w:ilvl w:val="0"/>
          <w:numId w:val="16"/>
        </w:numPr>
        <w:autoSpaceDE w:val="0"/>
        <w:autoSpaceDN w:val="0"/>
        <w:adjustRightInd w:val="0"/>
        <w:rPr>
          <w:rFonts w:ascii="Times New Roman" w:hAnsi="Times New Roman"/>
          <w:snapToGrid/>
          <w:sz w:val="24"/>
          <w:szCs w:val="24"/>
        </w:rPr>
      </w:pPr>
      <w:r w:rsidRPr="000333FE">
        <w:rPr>
          <w:rFonts w:ascii="Times New Roman" w:hAnsi="Times New Roman"/>
          <w:b/>
          <w:bCs/>
          <w:snapToGrid/>
          <w:sz w:val="24"/>
          <w:szCs w:val="24"/>
        </w:rPr>
        <w:t>Wagner D</w:t>
      </w:r>
      <w:r w:rsidRPr="000333FE">
        <w:rPr>
          <w:rFonts w:ascii="Times New Roman" w:hAnsi="Times New Roman"/>
          <w:snapToGrid/>
          <w:sz w:val="24"/>
          <w:szCs w:val="24"/>
        </w:rPr>
        <w:t>: Standardizing Medication to Ensure Patient Safety,</w:t>
      </w:r>
    </w:p>
    <w:p w14:paraId="6CE02BDB" w14:textId="77777777" w:rsidR="00376A56" w:rsidRDefault="00266456" w:rsidP="00376A56">
      <w:pPr>
        <w:autoSpaceDE w:val="0"/>
        <w:autoSpaceDN w:val="0"/>
        <w:adjustRightInd w:val="0"/>
        <w:ind w:left="672" w:firstLine="48"/>
        <w:rPr>
          <w:rFonts w:ascii="Times New Roman" w:hAnsi="Times New Roman"/>
          <w:snapToGrid/>
          <w:sz w:val="24"/>
          <w:szCs w:val="24"/>
        </w:rPr>
      </w:pPr>
      <w:hyperlink r:id="rId19" w:history="1">
        <w:r w:rsidR="00376A56" w:rsidRPr="00640159">
          <w:rPr>
            <w:rStyle w:val="Hyperlink"/>
            <w:rFonts w:ascii="Times New Roman" w:hAnsi="Times New Roman"/>
            <w:snapToGrid/>
            <w:sz w:val="24"/>
            <w:szCs w:val="24"/>
          </w:rPr>
          <w:t>http://uofmhealthblogs.org/childrens/voices-from-mott/standardizing-medications-to-</w:t>
        </w:r>
      </w:hyperlink>
      <w:r w:rsidR="00376A56">
        <w:rPr>
          <w:rFonts w:ascii="Times New Roman" w:hAnsi="Times New Roman"/>
          <w:snapToGrid/>
          <w:sz w:val="24"/>
          <w:szCs w:val="24"/>
        </w:rPr>
        <w:t xml:space="preserve">        </w:t>
      </w:r>
      <w:r w:rsidR="00376A56" w:rsidRPr="000333FE">
        <w:rPr>
          <w:rFonts w:ascii="Times New Roman" w:hAnsi="Times New Roman"/>
          <w:snapToGrid/>
          <w:color w:val="5F497A" w:themeColor="accent4" w:themeShade="BF"/>
          <w:sz w:val="24"/>
          <w:szCs w:val="24"/>
          <w:u w:val="single"/>
        </w:rPr>
        <w:t>ensure-patient-safety/21093/</w:t>
      </w:r>
      <w:r w:rsidR="00376A56" w:rsidRPr="000333FE">
        <w:rPr>
          <w:rFonts w:ascii="Times New Roman" w:hAnsi="Times New Roman"/>
          <w:snapToGrid/>
          <w:sz w:val="24"/>
          <w:szCs w:val="24"/>
        </w:rPr>
        <w:t>, University of Michigan, 2015.</w:t>
      </w:r>
    </w:p>
    <w:p w14:paraId="6EFF582F" w14:textId="77777777" w:rsidR="00013759" w:rsidRDefault="00013759" w:rsidP="00376A56">
      <w:pPr>
        <w:autoSpaceDE w:val="0"/>
        <w:autoSpaceDN w:val="0"/>
        <w:adjustRightInd w:val="0"/>
        <w:ind w:left="672" w:firstLine="48"/>
        <w:rPr>
          <w:rFonts w:ascii="Times New Roman" w:hAnsi="Times New Roman"/>
          <w:snapToGrid/>
          <w:sz w:val="24"/>
          <w:szCs w:val="24"/>
        </w:rPr>
      </w:pPr>
    </w:p>
    <w:p w14:paraId="54E6E501" w14:textId="77777777" w:rsidR="0040490D" w:rsidRPr="00013759" w:rsidRDefault="00F04BF0" w:rsidP="00F04BF0">
      <w:pPr>
        <w:pStyle w:val="ListParagraph"/>
        <w:numPr>
          <w:ilvl w:val="0"/>
          <w:numId w:val="16"/>
        </w:numPr>
        <w:autoSpaceDE w:val="0"/>
        <w:autoSpaceDN w:val="0"/>
        <w:adjustRightInd w:val="0"/>
        <w:rPr>
          <w:rFonts w:ascii="Times New Roman" w:hAnsi="Times New Roman"/>
          <w:bCs/>
          <w:sz w:val="24"/>
          <w:szCs w:val="24"/>
        </w:rPr>
      </w:pPr>
      <w:r>
        <w:rPr>
          <w:rFonts w:ascii="Times New Roman" w:hAnsi="Times New Roman"/>
          <w:bCs/>
          <w:sz w:val="24"/>
          <w:szCs w:val="24"/>
        </w:rPr>
        <w:t xml:space="preserve">AHRQ 2015 Chartbook on Patient Safety.  </w:t>
      </w:r>
      <w:r w:rsidRPr="00F04BF0">
        <w:rPr>
          <w:rFonts w:ascii="Times New Roman" w:hAnsi="Times New Roman"/>
          <w:bCs/>
          <w:snapToGrid/>
          <w:color w:val="000000" w:themeColor="text1"/>
          <w:sz w:val="24"/>
          <w:szCs w:val="24"/>
        </w:rPr>
        <w:t xml:space="preserve">Network of Patient Safety </w:t>
      </w:r>
      <w:r w:rsidRPr="00F04BF0">
        <w:rPr>
          <w:rFonts w:ascii="Times New Roman" w:hAnsi="Times New Roman"/>
          <w:bCs/>
          <w:snapToGrid/>
          <w:sz w:val="24"/>
          <w:szCs w:val="24"/>
        </w:rPr>
        <w:t>Databas</w:t>
      </w:r>
      <w:r>
        <w:rPr>
          <w:rFonts w:ascii="Times New Roman" w:hAnsi="Times New Roman"/>
          <w:bCs/>
          <w:snapToGrid/>
          <w:sz w:val="24"/>
          <w:szCs w:val="24"/>
        </w:rPr>
        <w:t>es P</w:t>
      </w:r>
      <w:r w:rsidRPr="00F04BF0">
        <w:rPr>
          <w:rFonts w:ascii="Times New Roman" w:hAnsi="Times New Roman"/>
          <w:bCs/>
          <w:snapToGrid/>
          <w:sz w:val="24"/>
          <w:szCs w:val="24"/>
        </w:rPr>
        <w:t>rogram Brief</w:t>
      </w:r>
      <w:r>
        <w:rPr>
          <w:rFonts w:ascii="Times New Roman" w:hAnsi="Times New Roman"/>
          <w:bCs/>
          <w:snapToGrid/>
          <w:sz w:val="24"/>
          <w:szCs w:val="24"/>
        </w:rPr>
        <w:t xml:space="preserve">. </w:t>
      </w:r>
      <w:hyperlink r:id="rId20" w:history="1">
        <w:r w:rsidRPr="00F04BF0">
          <w:rPr>
            <w:rStyle w:val="Hyperlink"/>
            <w:rFonts w:ascii="Times New Roman" w:hAnsi="Times New Roman"/>
            <w:sz w:val="24"/>
            <w:szCs w:val="24"/>
          </w:rPr>
          <w:t>http://www.ahrq.gov/research/findings/nhqrdr/chartbooks/patientsafety/index.html</w:t>
        </w:r>
      </w:hyperlink>
      <w:r>
        <w:rPr>
          <w:rFonts w:ascii="Times New Roman" w:hAnsi="Times New Roman"/>
          <w:sz w:val="24"/>
          <w:szCs w:val="24"/>
        </w:rPr>
        <w:t xml:space="preserve">, MHA Pediatric Safe Table Organization.  </w:t>
      </w:r>
      <w:r w:rsidRPr="00F04BF0">
        <w:rPr>
          <w:rFonts w:ascii="Times New Roman" w:hAnsi="Times New Roman"/>
          <w:b/>
          <w:sz w:val="24"/>
          <w:szCs w:val="24"/>
        </w:rPr>
        <w:t>Wagner D</w:t>
      </w:r>
      <w:r>
        <w:rPr>
          <w:rFonts w:ascii="Times New Roman" w:hAnsi="Times New Roman"/>
          <w:sz w:val="24"/>
          <w:szCs w:val="24"/>
        </w:rPr>
        <w:t>. March 2016</w:t>
      </w:r>
    </w:p>
    <w:p w14:paraId="38EC40CA" w14:textId="77777777" w:rsidR="00013759" w:rsidRPr="00013759" w:rsidRDefault="00013759" w:rsidP="00013759">
      <w:pPr>
        <w:pStyle w:val="ListParagraph"/>
        <w:autoSpaceDE w:val="0"/>
        <w:autoSpaceDN w:val="0"/>
        <w:adjustRightInd w:val="0"/>
        <w:ind w:left="735"/>
        <w:rPr>
          <w:rFonts w:ascii="Times New Roman" w:hAnsi="Times New Roman"/>
          <w:bCs/>
          <w:sz w:val="24"/>
          <w:szCs w:val="24"/>
        </w:rPr>
      </w:pPr>
    </w:p>
    <w:p w14:paraId="5A7E4EA9" w14:textId="77777777" w:rsidR="00013759" w:rsidRPr="00354F6A" w:rsidRDefault="00266456" w:rsidP="00013759">
      <w:pPr>
        <w:pStyle w:val="ListParagraph"/>
        <w:numPr>
          <w:ilvl w:val="0"/>
          <w:numId w:val="16"/>
        </w:numPr>
        <w:autoSpaceDE w:val="0"/>
        <w:autoSpaceDN w:val="0"/>
        <w:adjustRightInd w:val="0"/>
        <w:rPr>
          <w:rFonts w:ascii="Times New Roman" w:hAnsi="Times New Roman"/>
          <w:bCs/>
          <w:sz w:val="24"/>
          <w:szCs w:val="24"/>
        </w:rPr>
      </w:pPr>
      <w:hyperlink r:id="rId21" w:history="1">
        <w:r w:rsidR="00013759">
          <w:rPr>
            <w:rStyle w:val="Hyperlink"/>
            <w:rFonts w:ascii="Times New Roman" w:hAnsi="Times New Roman"/>
          </w:rPr>
          <w:t>http://opioid.boxcarsandbox.net/person/deborah-wagner-pharmd/</w:t>
        </w:r>
      </w:hyperlink>
      <w:r w:rsidR="00013759">
        <w:rPr>
          <w:rFonts w:ascii="Times New Roman" w:hAnsi="Times New Roman"/>
          <w:color w:val="000000"/>
        </w:rPr>
        <w:t xml:space="preserve">  </w:t>
      </w:r>
      <w:r w:rsidR="00013759">
        <w:rPr>
          <w:rFonts w:ascii="Times New Roman" w:hAnsi="Times New Roman"/>
          <w:color w:val="000000"/>
          <w:sz w:val="24"/>
          <w:szCs w:val="24"/>
        </w:rPr>
        <w:t>U-M Opioid Resource Center. March 2018</w:t>
      </w:r>
    </w:p>
    <w:p w14:paraId="3A9C9BF6" w14:textId="77777777" w:rsidR="00354F6A" w:rsidRPr="00354F6A" w:rsidRDefault="00354F6A" w:rsidP="00354F6A">
      <w:pPr>
        <w:pStyle w:val="ListParagraph"/>
        <w:rPr>
          <w:rFonts w:ascii="Times New Roman" w:hAnsi="Times New Roman"/>
          <w:bCs/>
          <w:sz w:val="24"/>
          <w:szCs w:val="24"/>
        </w:rPr>
      </w:pPr>
    </w:p>
    <w:p w14:paraId="2517FBCB" w14:textId="77777777" w:rsidR="00354F6A" w:rsidRPr="00150351" w:rsidRDefault="00354F6A" w:rsidP="00013759">
      <w:pPr>
        <w:pStyle w:val="ListParagraph"/>
        <w:numPr>
          <w:ilvl w:val="0"/>
          <w:numId w:val="16"/>
        </w:numPr>
        <w:autoSpaceDE w:val="0"/>
        <w:autoSpaceDN w:val="0"/>
        <w:adjustRightInd w:val="0"/>
        <w:rPr>
          <w:rFonts w:ascii="Times New Roman" w:hAnsi="Times New Roman"/>
          <w:bCs/>
          <w:sz w:val="24"/>
          <w:szCs w:val="24"/>
        </w:rPr>
      </w:pPr>
      <w:r>
        <w:rPr>
          <w:rFonts w:ascii="Times New Roman" w:hAnsi="Times New Roman"/>
          <w:bCs/>
          <w:sz w:val="24"/>
          <w:szCs w:val="24"/>
        </w:rPr>
        <w:t xml:space="preserve">  </w:t>
      </w:r>
      <w:hyperlink r:id="rId22" w:history="1">
        <w:r w:rsidRPr="00150351">
          <w:rPr>
            <w:rStyle w:val="Hyperlink"/>
            <w:rFonts w:ascii="Times New Roman" w:hAnsi="Times New Roman"/>
            <w:bCs/>
            <w:sz w:val="24"/>
            <w:szCs w:val="24"/>
          </w:rPr>
          <w:t>https://mmheadlines.org/</w:t>
        </w:r>
      </w:hyperlink>
      <w:r w:rsidRPr="00150351">
        <w:rPr>
          <w:rFonts w:ascii="Times New Roman" w:hAnsi="Times New Roman"/>
          <w:bCs/>
          <w:sz w:val="24"/>
          <w:szCs w:val="24"/>
        </w:rPr>
        <w:t xml:space="preserve"> Rewriting the script: Experts aim to improve pain management and reduce opioid-related harm.  December 2018</w:t>
      </w:r>
    </w:p>
    <w:p w14:paraId="242362E7" w14:textId="77777777" w:rsidR="00C91703" w:rsidRPr="00150351" w:rsidRDefault="00C91703" w:rsidP="00C91703">
      <w:pPr>
        <w:pStyle w:val="ListParagraph"/>
        <w:rPr>
          <w:rFonts w:ascii="Times New Roman" w:hAnsi="Times New Roman"/>
          <w:bCs/>
          <w:sz w:val="24"/>
          <w:szCs w:val="24"/>
        </w:rPr>
      </w:pPr>
    </w:p>
    <w:p w14:paraId="7C960EAE" w14:textId="77777777" w:rsidR="00C91703" w:rsidRPr="00F230E2" w:rsidRDefault="00C91703" w:rsidP="00C91703">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sidRPr="00150351">
        <w:rPr>
          <w:rFonts w:ascii="Times New Roman" w:hAnsi="Times New Roman"/>
          <w:bCs/>
          <w:sz w:val="24"/>
          <w:szCs w:val="24"/>
        </w:rPr>
        <w:t xml:space="preserve"> </w:t>
      </w:r>
      <w:r w:rsidRPr="00150351">
        <w:rPr>
          <w:rFonts w:ascii="Times New Roman" w:hAnsi="Times New Roman"/>
          <w:sz w:val="24"/>
          <w:szCs w:val="24"/>
        </w:rPr>
        <w:t>Key Considerations for Preventing Residual Paralysis in the Perioperative Setting:  What Managed Care Needs to Know About Neuromuscular Blockade Reversal Webinair,</w:t>
      </w:r>
      <w:r w:rsidRPr="00150351">
        <w:rPr>
          <w:rFonts w:ascii="Times New Roman" w:hAnsi="Times New Roman"/>
          <w:b/>
          <w:sz w:val="28"/>
          <w:szCs w:val="28"/>
        </w:rPr>
        <w:t xml:space="preserve"> </w:t>
      </w:r>
      <w:r w:rsidRPr="00150351">
        <w:rPr>
          <w:rFonts w:ascii="Times New Roman" w:hAnsi="Times New Roman"/>
          <w:sz w:val="24"/>
          <w:szCs w:val="24"/>
        </w:rPr>
        <w:t>National Association of Managed Care Physicians (NAMCP) and the American Association of Managed Care Nurses (AAMCN), May 2019</w:t>
      </w:r>
    </w:p>
    <w:p w14:paraId="23BE3674" w14:textId="77777777" w:rsidR="00F230E2" w:rsidRPr="00F230E2" w:rsidRDefault="00F230E2" w:rsidP="00F230E2">
      <w:pPr>
        <w:pStyle w:val="ListParagraph"/>
        <w:rPr>
          <w:rFonts w:ascii="Times New Roman" w:hAnsi="Times New Roman"/>
          <w:b/>
          <w:sz w:val="24"/>
          <w:szCs w:val="24"/>
        </w:rPr>
      </w:pPr>
    </w:p>
    <w:p w14:paraId="533BC2C0" w14:textId="77777777" w:rsidR="00F230E2" w:rsidRPr="00F230E2" w:rsidRDefault="00F230E2" w:rsidP="00C91703">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F230E2">
        <w:rPr>
          <w:rFonts w:ascii="Times New Roman" w:hAnsi="Times New Roman"/>
          <w:sz w:val="24"/>
          <w:szCs w:val="24"/>
        </w:rPr>
        <w:t>Merck Pharmacy PDG Development US-XBR-00107 Pharmacy PDG Facilitator Guide. July 2020. Wagner DS</w:t>
      </w:r>
    </w:p>
    <w:p w14:paraId="36AB2BF3" w14:textId="77777777" w:rsidR="00F230E2" w:rsidRPr="00F230E2" w:rsidRDefault="00F230E2" w:rsidP="00F230E2">
      <w:pPr>
        <w:pStyle w:val="ListParagraph"/>
        <w:rPr>
          <w:rFonts w:ascii="Times New Roman" w:hAnsi="Times New Roman"/>
          <w:sz w:val="24"/>
          <w:szCs w:val="24"/>
        </w:rPr>
      </w:pPr>
    </w:p>
    <w:p w14:paraId="5FC1C7D7" w14:textId="77777777" w:rsidR="00F230E2" w:rsidRPr="00F230E2" w:rsidRDefault="00266456" w:rsidP="00C91703">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hyperlink r:id="rId23" w:history="1">
        <w:r w:rsidR="00F230E2" w:rsidRPr="00F230E2">
          <w:rPr>
            <w:rStyle w:val="Hyperlink"/>
            <w:rFonts w:ascii="Times New Roman" w:hAnsi="Times New Roman"/>
            <w:sz w:val="24"/>
            <w:szCs w:val="24"/>
          </w:rPr>
          <w:t>https://mailchi.mp/e98aa802fb8d/einteractions-april-6856054?e=102e08c9de</w:t>
        </w:r>
      </w:hyperlink>
      <w:r w:rsidR="00F230E2" w:rsidRPr="00F230E2">
        <w:rPr>
          <w:rFonts w:ascii="Times New Roman" w:hAnsi="Times New Roman"/>
          <w:sz w:val="24"/>
          <w:szCs w:val="24"/>
        </w:rPr>
        <w:t xml:space="preserve"> Featured Story:  Volunteers Compound Hand Sanitizer for UM Health System</w:t>
      </w:r>
    </w:p>
    <w:p w14:paraId="281C76A6" w14:textId="77777777" w:rsidR="00150351" w:rsidRPr="00F230E2" w:rsidRDefault="00150351" w:rsidP="00150351">
      <w:pPr>
        <w:pStyle w:val="ListParagraph"/>
        <w:rPr>
          <w:rFonts w:ascii="Times New Roman" w:hAnsi="Times New Roman"/>
          <w:b/>
          <w:sz w:val="24"/>
          <w:szCs w:val="24"/>
        </w:rPr>
      </w:pPr>
    </w:p>
    <w:p w14:paraId="6700753A" w14:textId="77777777" w:rsidR="00150351" w:rsidRPr="00F230E2" w:rsidRDefault="00266456" w:rsidP="00C91703">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highlight w:val="yellow"/>
        </w:rPr>
      </w:pPr>
      <w:hyperlink r:id="rId24" w:tgtFrame="_blank" w:history="1">
        <w:r w:rsidR="00B04296">
          <w:rPr>
            <w:rStyle w:val="Hyperlink"/>
            <w:rFonts w:ascii="Segoe UI" w:hAnsi="Segoe UI" w:cs="Segoe UI"/>
            <w:sz w:val="23"/>
            <w:szCs w:val="23"/>
            <w:shd w:val="clear" w:color="auto" w:fill="FFFFFF"/>
          </w:rPr>
          <w:t>https://www.medscape.org/viewarticle/929652</w:t>
        </w:r>
      </w:hyperlink>
      <w:r w:rsidR="00B04296">
        <w:rPr>
          <w:rFonts w:ascii="Segoe UI" w:hAnsi="Segoe UI" w:cs="Segoe UI"/>
          <w:color w:val="212121"/>
          <w:sz w:val="23"/>
          <w:szCs w:val="23"/>
          <w:shd w:val="clear" w:color="auto" w:fill="FFFFFF"/>
        </w:rPr>
        <w:t xml:space="preserve">.  </w:t>
      </w:r>
      <w:r w:rsidR="00F230E2" w:rsidRPr="00F230E2">
        <w:rPr>
          <w:rFonts w:ascii="Times New Roman" w:hAnsi="Times New Roman"/>
          <w:color w:val="212121"/>
          <w:sz w:val="24"/>
          <w:szCs w:val="24"/>
          <w:shd w:val="clear" w:color="auto" w:fill="FFFFFF"/>
        </w:rPr>
        <w:t xml:space="preserve">Improving Safe Outcomes after Neuromuscular blocker in Surgery:  A Focus on Special Populations,.  May. 2020.  Faculty:  Glenn Murphy, Deb Wagner, </w:t>
      </w:r>
      <w:r w:rsidR="00F230E2">
        <w:rPr>
          <w:rFonts w:ascii="Times New Roman" w:hAnsi="Times New Roman"/>
          <w:color w:val="212121"/>
          <w:sz w:val="24"/>
          <w:szCs w:val="24"/>
          <w:shd w:val="clear" w:color="auto" w:fill="FFFFFF"/>
        </w:rPr>
        <w:t>Lynd Grant</w:t>
      </w:r>
    </w:p>
    <w:p w14:paraId="179E1162" w14:textId="77777777" w:rsidR="00B04296" w:rsidRPr="00F230E2" w:rsidRDefault="00B04296" w:rsidP="00B04296">
      <w:pPr>
        <w:pStyle w:val="ListParagraph"/>
        <w:rPr>
          <w:rFonts w:ascii="Times New Roman" w:hAnsi="Times New Roman"/>
          <w:b/>
          <w:sz w:val="24"/>
          <w:szCs w:val="24"/>
          <w:highlight w:val="yellow"/>
        </w:rPr>
      </w:pPr>
    </w:p>
    <w:p w14:paraId="260D91E1" w14:textId="07E8DA8B" w:rsidR="00B04296" w:rsidRPr="002A533C" w:rsidRDefault="00B04296" w:rsidP="00C91703">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highlight w:val="yellow"/>
        </w:rPr>
      </w:pPr>
      <w:r w:rsidRPr="00F230E2">
        <w:rPr>
          <w:rFonts w:ascii="Times New Roman" w:hAnsi="Times New Roman"/>
          <w:color w:val="0D0E00"/>
          <w:sz w:val="24"/>
          <w:szCs w:val="24"/>
          <w:shd w:val="clear" w:color="auto" w:fill="FFFFFF"/>
        </w:rPr>
        <w:t xml:space="preserve">MM-Headlines </w:t>
      </w:r>
      <w:hyperlink r:id="rId25" w:history="1">
        <w:r w:rsidRPr="00F230E2">
          <w:rPr>
            <w:rStyle w:val="Hyperlink"/>
            <w:rFonts w:ascii="Times New Roman" w:hAnsi="Times New Roman"/>
            <w:sz w:val="24"/>
            <w:szCs w:val="24"/>
            <w:shd w:val="clear" w:color="auto" w:fill="FFFFFF"/>
          </w:rPr>
          <w:t>mm-headlines@med.umich.edu</w:t>
        </w:r>
      </w:hyperlink>
      <w:r w:rsidRPr="00F230E2">
        <w:rPr>
          <w:rFonts w:ascii="Times New Roman" w:hAnsi="Times New Roman"/>
          <w:color w:val="0D0E00"/>
          <w:sz w:val="24"/>
          <w:szCs w:val="24"/>
          <w:shd w:val="clear" w:color="auto" w:fill="FFFFFF"/>
        </w:rPr>
        <w:t xml:space="preserve"> </w:t>
      </w:r>
      <w:hyperlink r:id="rId26" w:tgtFrame="_blank" w:history="1">
        <w:r w:rsidRPr="00F230E2">
          <w:rPr>
            <w:rStyle w:val="Hyperlink"/>
            <w:rFonts w:ascii="Times New Roman" w:hAnsi="Times New Roman"/>
            <w:bCs/>
            <w:color w:val="00274C"/>
            <w:sz w:val="24"/>
            <w:szCs w:val="24"/>
            <w:shd w:val="clear" w:color="auto" w:fill="FFFFFF"/>
          </w:rPr>
          <w:t>A handy solution: College of Pharmacy students, Michigan Medicine pharmacy partner to meet critical need</w:t>
        </w:r>
      </w:hyperlink>
      <w:r w:rsidRPr="00F230E2">
        <w:rPr>
          <w:rFonts w:ascii="Times New Roman" w:hAnsi="Times New Roman"/>
          <w:bCs/>
          <w:color w:val="000000"/>
          <w:sz w:val="24"/>
          <w:szCs w:val="24"/>
          <w:shd w:val="clear" w:color="auto" w:fill="FFFFFF"/>
        </w:rPr>
        <w:t xml:space="preserve">  March 2020</w:t>
      </w:r>
    </w:p>
    <w:p w14:paraId="355A7531" w14:textId="77777777" w:rsidR="002A533C" w:rsidRPr="004D4B49" w:rsidRDefault="002A533C" w:rsidP="002A533C">
      <w:pPr>
        <w:pStyle w:val="ListParagraph"/>
        <w:rPr>
          <w:rFonts w:ascii="Times New Roman" w:hAnsi="Times New Roman"/>
          <w:sz w:val="24"/>
          <w:szCs w:val="24"/>
        </w:rPr>
      </w:pPr>
    </w:p>
    <w:p w14:paraId="6B75478C" w14:textId="0004D3F9" w:rsidR="002A533C" w:rsidRDefault="00266456" w:rsidP="002A533C">
      <w:pPr>
        <w:pStyle w:val="ListParagraph"/>
        <w:numPr>
          <w:ilvl w:val="0"/>
          <w:numId w:val="16"/>
        </w:numPr>
        <w:rPr>
          <w:rFonts w:ascii="Times New Roman" w:hAnsi="Times New Roman"/>
          <w:sz w:val="24"/>
          <w:szCs w:val="24"/>
        </w:rPr>
      </w:pPr>
      <w:hyperlink r:id="rId27" w:history="1">
        <w:r w:rsidR="002A533C" w:rsidRPr="00763D51">
          <w:rPr>
            <w:rStyle w:val="Hyperlink"/>
            <w:rFonts w:ascii="Times New Roman" w:hAnsi="Times New Roman"/>
            <w:sz w:val="24"/>
            <w:szCs w:val="24"/>
          </w:rPr>
          <w:t>www.ashpadvantage.com/nmbreversal</w:t>
        </w:r>
      </w:hyperlink>
      <w:r w:rsidR="002A533C" w:rsidRPr="002A533C">
        <w:rPr>
          <w:rFonts w:ascii="Times New Roman" w:hAnsi="Times New Roman"/>
          <w:sz w:val="24"/>
          <w:szCs w:val="24"/>
        </w:rPr>
        <w:t xml:space="preserve"> podcast, March 2021</w:t>
      </w:r>
    </w:p>
    <w:p w14:paraId="0383C048" w14:textId="77777777" w:rsidR="004D4B49" w:rsidRPr="004D4B49" w:rsidRDefault="004D4B49" w:rsidP="004D4B49">
      <w:pPr>
        <w:pStyle w:val="ListParagraph"/>
        <w:rPr>
          <w:rFonts w:ascii="Times New Roman" w:hAnsi="Times New Roman"/>
          <w:sz w:val="24"/>
          <w:szCs w:val="24"/>
        </w:rPr>
      </w:pPr>
    </w:p>
    <w:p w14:paraId="72A3731B" w14:textId="14744D9B" w:rsidR="004D4B49" w:rsidRPr="004D4B49" w:rsidRDefault="004D4B49" w:rsidP="002A533C">
      <w:pPr>
        <w:pStyle w:val="ListParagraph"/>
        <w:numPr>
          <w:ilvl w:val="0"/>
          <w:numId w:val="16"/>
        </w:numPr>
        <w:rPr>
          <w:rFonts w:ascii="Times New Roman" w:hAnsi="Times New Roman"/>
          <w:sz w:val="24"/>
          <w:szCs w:val="24"/>
          <w:highlight w:val="yellow"/>
        </w:rPr>
      </w:pPr>
      <w:r w:rsidRPr="004D4B49">
        <w:rPr>
          <w:rFonts w:ascii="Times New Roman" w:hAnsi="Times New Roman"/>
          <w:sz w:val="24"/>
          <w:szCs w:val="24"/>
          <w:highlight w:val="yellow"/>
        </w:rPr>
        <w:t>Managing Recovery from NMB video recording Merck, August 2023</w:t>
      </w:r>
    </w:p>
    <w:p w14:paraId="0D46B2E2" w14:textId="77777777" w:rsidR="002A533C" w:rsidRPr="00C101F5" w:rsidRDefault="002A533C" w:rsidP="002A533C">
      <w:pPr>
        <w:pStyle w:val="ListParagraph"/>
        <w:ind w:left="360"/>
        <w:rPr>
          <w:rFonts w:ascii="Times New Roman" w:hAnsi="Times New Roman"/>
          <w:sz w:val="24"/>
          <w:szCs w:val="24"/>
        </w:rPr>
      </w:pPr>
    </w:p>
    <w:p w14:paraId="0B14BB19" w14:textId="77777777" w:rsidR="002A533C" w:rsidRPr="00F230E2" w:rsidRDefault="002A533C" w:rsidP="00287CF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5"/>
        <w:jc w:val="both"/>
        <w:rPr>
          <w:rFonts w:ascii="Times New Roman" w:hAnsi="Times New Roman"/>
          <w:sz w:val="24"/>
          <w:szCs w:val="24"/>
          <w:highlight w:val="yellow"/>
        </w:rPr>
      </w:pPr>
    </w:p>
    <w:p w14:paraId="5330A37B" w14:textId="77777777" w:rsidR="004D4B49" w:rsidRPr="00B04296" w:rsidRDefault="004D4B49" w:rsidP="00E66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35F5DF3" w14:textId="775A2CCE"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sidRPr="005E3ACD">
        <w:rPr>
          <w:rFonts w:ascii="Times New Roman" w:hAnsi="Times New Roman"/>
          <w:b/>
          <w:sz w:val="28"/>
          <w:szCs w:val="28"/>
        </w:rPr>
        <w:t>Invited</w:t>
      </w:r>
      <w:r>
        <w:rPr>
          <w:rFonts w:ascii="Times New Roman" w:hAnsi="Times New Roman"/>
          <w:b/>
          <w:sz w:val="28"/>
          <w:szCs w:val="28"/>
        </w:rPr>
        <w:t xml:space="preserve"> Lectures or</w:t>
      </w:r>
      <w:r w:rsidRPr="005E3ACD">
        <w:rPr>
          <w:rFonts w:ascii="Times New Roman" w:hAnsi="Times New Roman"/>
          <w:b/>
          <w:sz w:val="28"/>
          <w:szCs w:val="28"/>
        </w:rPr>
        <w:t xml:space="preserve"> Presentations</w:t>
      </w:r>
    </w:p>
    <w:p w14:paraId="6FC263B0" w14:textId="77777777" w:rsidR="000D1E3D" w:rsidRDefault="000D1E3D"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2970C95A" w14:textId="401858F2" w:rsidR="00F961D1" w:rsidRDefault="00F961D1" w:rsidP="00F96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2" w:hanging="1440"/>
        <w:jc w:val="both"/>
        <w:rPr>
          <w:rFonts w:ascii="Times New Roman" w:hAnsi="Times New Roman"/>
          <w:bCs/>
          <w:sz w:val="24"/>
          <w:szCs w:val="24"/>
        </w:rPr>
      </w:pPr>
      <w:r w:rsidRPr="00F961D1">
        <w:rPr>
          <w:rFonts w:ascii="Times New Roman" w:hAnsi="Times New Roman"/>
          <w:bCs/>
          <w:sz w:val="24"/>
          <w:szCs w:val="24"/>
          <w:highlight w:val="yellow"/>
        </w:rPr>
        <w:t>3/2024</w:t>
      </w:r>
      <w:r w:rsidRPr="00F961D1">
        <w:rPr>
          <w:rFonts w:ascii="Times New Roman" w:hAnsi="Times New Roman"/>
          <w:bCs/>
          <w:sz w:val="24"/>
          <w:szCs w:val="24"/>
          <w:highlight w:val="yellow"/>
        </w:rPr>
        <w:tab/>
      </w:r>
      <w:r w:rsidRPr="00F961D1">
        <w:rPr>
          <w:rFonts w:ascii="Times New Roman" w:hAnsi="Times New Roman"/>
          <w:bCs/>
          <w:sz w:val="24"/>
          <w:szCs w:val="24"/>
          <w:highlight w:val="yellow"/>
        </w:rPr>
        <w:tab/>
        <w:t>Poster Presentation.  A Retrospective Observational Cross-Sectional Study of Intraoperative Neuromuscular Blockagde Medication in a Pediatric Referral Hospital After Introduction of Sugammadex.  Brown SES, Cassidy R, Zhao X, Nause-Osthoff R, Wade M, Wagner D, Haydar B, Chiimbira W, Kheterpal S, Colquhoun D. SPA Meeting LA, Califormia</w:t>
      </w:r>
    </w:p>
    <w:p w14:paraId="3B785DD6" w14:textId="77777777" w:rsidR="00F961D1" w:rsidRPr="00F961D1" w:rsidRDefault="00F961D1"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p w14:paraId="4A11CD27" w14:textId="1C259745" w:rsidR="005D14F9" w:rsidRPr="004D4B49" w:rsidRDefault="005D14F9" w:rsidP="005D1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8" w:hanging="1428"/>
        <w:jc w:val="both"/>
        <w:rPr>
          <w:rFonts w:ascii="Times New Roman" w:hAnsi="Times New Roman"/>
          <w:bCs/>
          <w:sz w:val="24"/>
          <w:szCs w:val="24"/>
          <w:highlight w:val="yellow"/>
        </w:rPr>
      </w:pPr>
      <w:r w:rsidRPr="004D4B49">
        <w:rPr>
          <w:rFonts w:ascii="Times New Roman" w:hAnsi="Times New Roman"/>
          <w:bCs/>
          <w:sz w:val="24"/>
          <w:szCs w:val="24"/>
          <w:highlight w:val="yellow"/>
        </w:rPr>
        <w:t xml:space="preserve">3/2024 </w:t>
      </w:r>
      <w:r w:rsidRPr="004D4B49">
        <w:rPr>
          <w:rFonts w:ascii="Times New Roman" w:hAnsi="Times New Roman"/>
          <w:bCs/>
          <w:sz w:val="24"/>
          <w:szCs w:val="24"/>
          <w:highlight w:val="yellow"/>
        </w:rPr>
        <w:tab/>
        <w:t>Poster Presentation. Finding the Right Filter: An Institutions Perspective on Finding a Filter for Neonatal Lipid Infusions.  Wagner DS, Seeley C, Walsh L, Nemshak M.  ASPEN National Meeting. Tampa FL</w:t>
      </w:r>
    </w:p>
    <w:p w14:paraId="03676B6D" w14:textId="77777777" w:rsidR="005D14F9" w:rsidRPr="004D4B49" w:rsidRDefault="005D14F9" w:rsidP="005D1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8" w:hanging="1428"/>
        <w:jc w:val="both"/>
        <w:rPr>
          <w:rFonts w:ascii="Times New Roman" w:hAnsi="Times New Roman"/>
          <w:bCs/>
          <w:sz w:val="24"/>
          <w:szCs w:val="24"/>
          <w:highlight w:val="yellow"/>
        </w:rPr>
      </w:pPr>
    </w:p>
    <w:p w14:paraId="1EBC773B" w14:textId="7E091B09" w:rsidR="005D14F9" w:rsidRPr="004D4B49" w:rsidRDefault="005D14F9" w:rsidP="005D1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8" w:hanging="1428"/>
        <w:jc w:val="both"/>
        <w:rPr>
          <w:rFonts w:ascii="Times New Roman" w:hAnsi="Times New Roman"/>
          <w:bCs/>
          <w:sz w:val="24"/>
          <w:szCs w:val="24"/>
          <w:highlight w:val="yellow"/>
        </w:rPr>
      </w:pPr>
      <w:r w:rsidRPr="004D4B49">
        <w:rPr>
          <w:rFonts w:ascii="Times New Roman" w:hAnsi="Times New Roman"/>
          <w:bCs/>
          <w:sz w:val="24"/>
          <w:szCs w:val="24"/>
          <w:highlight w:val="yellow"/>
        </w:rPr>
        <w:t>10/23</w:t>
      </w:r>
      <w:r w:rsidRPr="004D4B49">
        <w:rPr>
          <w:rFonts w:ascii="Times New Roman" w:hAnsi="Times New Roman"/>
          <w:bCs/>
          <w:sz w:val="24"/>
          <w:szCs w:val="24"/>
          <w:highlight w:val="yellow"/>
        </w:rPr>
        <w:tab/>
      </w:r>
      <w:r w:rsidRPr="004D4B49">
        <w:rPr>
          <w:rFonts w:ascii="Times New Roman" w:hAnsi="Times New Roman"/>
          <w:bCs/>
          <w:sz w:val="24"/>
          <w:szCs w:val="24"/>
          <w:highlight w:val="yellow"/>
        </w:rPr>
        <w:tab/>
        <w:t>Poster Presentation Michigan Medicine Quality Month.  Doellner C, Hammoud H, Wagner D.  Standardized Excipient Review Process for Enteral and Parenteral Products in Neonatal Pediatric Patients.  Michigan Medicine</w:t>
      </w:r>
    </w:p>
    <w:p w14:paraId="619B12FB" w14:textId="77777777" w:rsidR="005D14F9" w:rsidRPr="004D4B49" w:rsidRDefault="005D14F9" w:rsidP="005D1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8" w:hanging="1428"/>
        <w:jc w:val="both"/>
        <w:rPr>
          <w:rFonts w:ascii="Times New Roman" w:hAnsi="Times New Roman"/>
          <w:bCs/>
          <w:sz w:val="24"/>
          <w:szCs w:val="24"/>
          <w:highlight w:val="yellow"/>
        </w:rPr>
      </w:pPr>
    </w:p>
    <w:p w14:paraId="0A00935C" w14:textId="027FBCA0" w:rsidR="005D14F9" w:rsidRPr="005D14F9" w:rsidRDefault="005D14F9" w:rsidP="005D1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8" w:hanging="1428"/>
        <w:jc w:val="both"/>
        <w:rPr>
          <w:rFonts w:ascii="Times New Roman" w:hAnsi="Times New Roman"/>
          <w:bCs/>
          <w:sz w:val="24"/>
          <w:szCs w:val="24"/>
        </w:rPr>
      </w:pPr>
      <w:r w:rsidRPr="004D4B49">
        <w:rPr>
          <w:rFonts w:ascii="Times New Roman" w:hAnsi="Times New Roman"/>
          <w:bCs/>
          <w:sz w:val="24"/>
          <w:szCs w:val="24"/>
          <w:highlight w:val="yellow"/>
        </w:rPr>
        <w:t>10/2023</w:t>
      </w:r>
      <w:r w:rsidRPr="004D4B49">
        <w:rPr>
          <w:rFonts w:ascii="Times New Roman" w:hAnsi="Times New Roman"/>
          <w:bCs/>
          <w:sz w:val="24"/>
          <w:szCs w:val="24"/>
          <w:highlight w:val="yellow"/>
        </w:rPr>
        <w:tab/>
        <w:t xml:space="preserve">Poster Presentation Michigan Medicine Quality Month.  </w:t>
      </w:r>
      <w:r w:rsidR="004D4B49" w:rsidRPr="004D4B49">
        <w:rPr>
          <w:rFonts w:ascii="Times New Roman" w:hAnsi="Times New Roman"/>
          <w:bCs/>
          <w:sz w:val="24"/>
          <w:szCs w:val="24"/>
          <w:highlight w:val="yellow"/>
        </w:rPr>
        <w:t>Doellner C, Wagner D, Hurren J, Ciarkowski S, Zalmout M, Huebschman A.  Reduction of Injectable Promethazine in Pediatric PACU Patients .  Michigan Medicine</w:t>
      </w:r>
    </w:p>
    <w:p w14:paraId="5975CF80" w14:textId="77777777" w:rsidR="00287CFF" w:rsidRDefault="00287CF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202AF481" w14:textId="46997A31" w:rsidR="00287CFF" w:rsidRPr="00287CFF" w:rsidRDefault="00287CFF" w:rsidP="004D4B4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14" w:hanging="1414"/>
        <w:jc w:val="both"/>
        <w:rPr>
          <w:rFonts w:ascii="Times New Roman" w:hAnsi="Times New Roman"/>
          <w:bCs/>
          <w:iCs/>
          <w:sz w:val="24"/>
          <w:szCs w:val="24"/>
        </w:rPr>
      </w:pPr>
      <w:r>
        <w:rPr>
          <w:rFonts w:ascii="Times New Roman" w:hAnsi="Times New Roman"/>
          <w:bCs/>
          <w:sz w:val="24"/>
          <w:szCs w:val="24"/>
        </w:rPr>
        <w:t>12/2022</w:t>
      </w:r>
      <w:r>
        <w:rPr>
          <w:rFonts w:ascii="Times New Roman" w:hAnsi="Times New Roman"/>
          <w:bCs/>
          <w:sz w:val="24"/>
          <w:szCs w:val="24"/>
        </w:rPr>
        <w:tab/>
      </w:r>
      <w:r w:rsidR="004D4B49">
        <w:rPr>
          <w:rFonts w:ascii="Times New Roman" w:hAnsi="Times New Roman"/>
          <w:bCs/>
          <w:sz w:val="24"/>
          <w:szCs w:val="24"/>
        </w:rPr>
        <w:tab/>
      </w:r>
      <w:r>
        <w:rPr>
          <w:rFonts w:ascii="Times New Roman" w:hAnsi="Times New Roman"/>
          <w:bCs/>
          <w:sz w:val="24"/>
          <w:szCs w:val="24"/>
        </w:rPr>
        <w:t xml:space="preserve">Poster Presentation.  </w:t>
      </w:r>
      <w:r>
        <w:rPr>
          <w:rFonts w:ascii="Times New Roman" w:hAnsi="Times New Roman"/>
          <w:bCs/>
          <w:iCs/>
          <w:sz w:val="24"/>
          <w:szCs w:val="24"/>
        </w:rPr>
        <w:t xml:space="preserve">Mahmood A, Hunt N, Masiewicz S, Cranford J, Noel S, Brent C, </w:t>
      </w:r>
      <w:r w:rsidRPr="00287CFF">
        <w:rPr>
          <w:rFonts w:ascii="Times New Roman" w:hAnsi="Times New Roman"/>
          <w:b/>
          <w:iCs/>
          <w:sz w:val="24"/>
          <w:szCs w:val="24"/>
        </w:rPr>
        <w:t>Wagner D</w:t>
      </w:r>
      <w:r>
        <w:rPr>
          <w:rFonts w:ascii="Times New Roman" w:hAnsi="Times New Roman"/>
          <w:bCs/>
          <w:iCs/>
          <w:sz w:val="24"/>
          <w:szCs w:val="24"/>
        </w:rPr>
        <w:t xml:space="preserve">,  Treating Prehospital Pain in Children:  A Retrospective Chart Review Comparing the Safety and Efficacy of Ketamine and Opioid Analgesia. ASHP MCM. Dec 2022 Las Vegas NV. </w:t>
      </w:r>
      <w:r>
        <w:rPr>
          <w:rStyle w:val="Strong"/>
        </w:rPr>
        <w:t xml:space="preserve">1334027. </w:t>
      </w:r>
      <w:r w:rsidRPr="00287CFF">
        <w:rPr>
          <w:rStyle w:val="Strong"/>
          <w:i/>
          <w:iCs/>
          <w:sz w:val="24"/>
          <w:szCs w:val="24"/>
        </w:rPr>
        <w:t>Role: Conceptualization, Design, Writing</w:t>
      </w:r>
    </w:p>
    <w:p w14:paraId="2AF2AFB6" w14:textId="77777777" w:rsidR="00287CFF" w:rsidRPr="00962EA9" w:rsidRDefault="00287CFF" w:rsidP="00287CFF">
      <w:pPr>
        <w:ind w:right="360" w:firstLine="90"/>
        <w:rPr>
          <w:rFonts w:ascii="Times New Roman" w:hAnsi="Times New Roman"/>
          <w:sz w:val="24"/>
          <w:szCs w:val="24"/>
        </w:rPr>
      </w:pPr>
      <w:r>
        <w:rPr>
          <w:rFonts w:ascii="Times New Roman" w:hAnsi="Times New Roman"/>
          <w:sz w:val="24"/>
          <w:szCs w:val="24"/>
        </w:rPr>
        <w:t xml:space="preserve"> </w:t>
      </w:r>
    </w:p>
    <w:p w14:paraId="47FB6EE6" w14:textId="2E6527D0" w:rsidR="000B7312" w:rsidRDefault="000B7312" w:rsidP="000B7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84" w:hanging="1440"/>
        <w:jc w:val="both"/>
        <w:rPr>
          <w:rFonts w:ascii="Times New Roman" w:hAnsi="Times New Roman"/>
          <w:bCs/>
          <w:sz w:val="24"/>
          <w:szCs w:val="24"/>
        </w:rPr>
      </w:pPr>
      <w:r>
        <w:rPr>
          <w:rFonts w:ascii="Times New Roman" w:hAnsi="Times New Roman"/>
          <w:bCs/>
          <w:sz w:val="24"/>
          <w:szCs w:val="24"/>
        </w:rPr>
        <w:t>4/2022</w:t>
      </w:r>
      <w:r>
        <w:rPr>
          <w:rFonts w:ascii="Times New Roman" w:hAnsi="Times New Roman"/>
          <w:bCs/>
          <w:sz w:val="24"/>
          <w:szCs w:val="24"/>
        </w:rPr>
        <w:tab/>
      </w:r>
      <w:r>
        <w:rPr>
          <w:rFonts w:ascii="Times New Roman" w:hAnsi="Times New Roman"/>
          <w:bCs/>
          <w:sz w:val="24"/>
          <w:szCs w:val="24"/>
        </w:rPr>
        <w:tab/>
        <w:t>Invited to present CME, Wagner D.  Three of a Kind (Acute/Severe Pain Management). Mott OR Nursing Michigan Medicine</w:t>
      </w:r>
    </w:p>
    <w:p w14:paraId="79B51F9D" w14:textId="348ACE0F" w:rsidR="000B7312" w:rsidRDefault="000B7312"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p w14:paraId="4C0FF163" w14:textId="0AAD4181" w:rsidR="000B7312" w:rsidRDefault="000B7312" w:rsidP="000B7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2" w:hanging="1440"/>
        <w:jc w:val="both"/>
        <w:rPr>
          <w:rFonts w:ascii="Times New Roman" w:hAnsi="Times New Roman"/>
          <w:bCs/>
          <w:sz w:val="24"/>
          <w:szCs w:val="24"/>
        </w:rPr>
      </w:pPr>
      <w:r>
        <w:rPr>
          <w:rFonts w:ascii="Times New Roman" w:hAnsi="Times New Roman"/>
          <w:bCs/>
          <w:sz w:val="24"/>
          <w:szCs w:val="24"/>
        </w:rPr>
        <w:t>4/2022</w:t>
      </w:r>
      <w:r>
        <w:rPr>
          <w:rFonts w:ascii="Times New Roman" w:hAnsi="Times New Roman"/>
          <w:bCs/>
          <w:sz w:val="24"/>
          <w:szCs w:val="24"/>
        </w:rPr>
        <w:tab/>
      </w:r>
      <w:r>
        <w:rPr>
          <w:rFonts w:ascii="Times New Roman" w:hAnsi="Times New Roman"/>
          <w:bCs/>
          <w:sz w:val="24"/>
          <w:szCs w:val="24"/>
        </w:rPr>
        <w:tab/>
        <w:t>Invited to present CME, Wagner D. Three of a Kind ( Acute /Severe Pain Management) PACU CW Nursing, Michigan Medicine</w:t>
      </w:r>
    </w:p>
    <w:p w14:paraId="33B6AE08" w14:textId="023F3D48" w:rsidR="000B7312" w:rsidRDefault="000B7312" w:rsidP="000B7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2" w:hanging="1440"/>
        <w:jc w:val="both"/>
        <w:rPr>
          <w:rFonts w:ascii="Times New Roman" w:hAnsi="Times New Roman"/>
          <w:bCs/>
          <w:sz w:val="24"/>
          <w:szCs w:val="24"/>
        </w:rPr>
      </w:pPr>
    </w:p>
    <w:p w14:paraId="4F1E9480" w14:textId="35CA21B4" w:rsidR="000B7312" w:rsidRDefault="000B7312" w:rsidP="000B7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2" w:hanging="1440"/>
        <w:jc w:val="both"/>
        <w:rPr>
          <w:rFonts w:ascii="Times New Roman" w:hAnsi="Times New Roman"/>
          <w:bCs/>
          <w:sz w:val="24"/>
          <w:szCs w:val="24"/>
        </w:rPr>
      </w:pPr>
      <w:r>
        <w:rPr>
          <w:rFonts w:ascii="Times New Roman" w:hAnsi="Times New Roman"/>
          <w:bCs/>
          <w:sz w:val="24"/>
          <w:szCs w:val="24"/>
        </w:rPr>
        <w:t>3/2022</w:t>
      </w:r>
      <w:r>
        <w:rPr>
          <w:rFonts w:ascii="Times New Roman" w:hAnsi="Times New Roman"/>
          <w:bCs/>
          <w:sz w:val="24"/>
          <w:szCs w:val="24"/>
        </w:rPr>
        <w:tab/>
      </w:r>
      <w:r>
        <w:rPr>
          <w:rFonts w:ascii="Times New Roman" w:hAnsi="Times New Roman"/>
          <w:bCs/>
          <w:sz w:val="24"/>
          <w:szCs w:val="24"/>
        </w:rPr>
        <w:tab/>
        <w:t xml:space="preserve">Poster Presentation.  </w:t>
      </w:r>
      <w:r w:rsidR="005A757C">
        <w:rPr>
          <w:rFonts w:ascii="Times New Roman" w:hAnsi="Times New Roman"/>
          <w:bCs/>
          <w:sz w:val="24"/>
          <w:szCs w:val="24"/>
        </w:rPr>
        <w:t>Spellman</w:t>
      </w:r>
      <w:r w:rsidR="00B500EF">
        <w:rPr>
          <w:rFonts w:ascii="Times New Roman" w:hAnsi="Times New Roman"/>
          <w:bCs/>
          <w:sz w:val="24"/>
          <w:szCs w:val="24"/>
        </w:rPr>
        <w:t xml:space="preserve"> </w:t>
      </w:r>
      <w:r w:rsidR="005A757C">
        <w:rPr>
          <w:rFonts w:ascii="Times New Roman" w:hAnsi="Times New Roman"/>
          <w:bCs/>
          <w:sz w:val="24"/>
          <w:szCs w:val="24"/>
        </w:rPr>
        <w:t xml:space="preserve">K, Colquhoun D, Cassidy R, Haydar B, Nause-Osthoff R, </w:t>
      </w:r>
      <w:r w:rsidR="00B500EF">
        <w:rPr>
          <w:rFonts w:ascii="Times New Roman" w:hAnsi="Times New Roman"/>
          <w:bCs/>
          <w:sz w:val="24"/>
          <w:szCs w:val="24"/>
        </w:rPr>
        <w:t>C</w:t>
      </w:r>
      <w:r w:rsidR="005A757C">
        <w:rPr>
          <w:rFonts w:ascii="Times New Roman" w:hAnsi="Times New Roman"/>
          <w:bCs/>
          <w:sz w:val="24"/>
          <w:szCs w:val="24"/>
        </w:rPr>
        <w:t>himbira W, Wagner, D, Brown S.  Intraoperative Use of Neuromuscular Blocking Agents at an Academic Pediatric Hospital after the Introduction of Sugammadex.  SPA</w:t>
      </w:r>
    </w:p>
    <w:p w14:paraId="53900D54" w14:textId="585C3977" w:rsidR="005A757C" w:rsidRDefault="005A757C" w:rsidP="000B7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2" w:hanging="1440"/>
        <w:jc w:val="both"/>
        <w:rPr>
          <w:rFonts w:ascii="Times New Roman" w:hAnsi="Times New Roman"/>
          <w:bCs/>
          <w:sz w:val="24"/>
          <w:szCs w:val="24"/>
        </w:rPr>
      </w:pPr>
    </w:p>
    <w:p w14:paraId="75A9B99A" w14:textId="759D085D" w:rsidR="005A757C" w:rsidRDefault="005A757C" w:rsidP="005A7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2" w:hanging="1440"/>
        <w:jc w:val="both"/>
        <w:rPr>
          <w:rFonts w:ascii="Times New Roman" w:hAnsi="Times New Roman"/>
          <w:bCs/>
          <w:sz w:val="24"/>
          <w:szCs w:val="24"/>
        </w:rPr>
      </w:pPr>
      <w:r>
        <w:rPr>
          <w:rFonts w:ascii="Times New Roman" w:hAnsi="Times New Roman"/>
          <w:bCs/>
          <w:sz w:val="24"/>
          <w:szCs w:val="24"/>
        </w:rPr>
        <w:lastRenderedPageBreak/>
        <w:t>3/2022</w:t>
      </w:r>
      <w:r>
        <w:rPr>
          <w:rFonts w:ascii="Times New Roman" w:hAnsi="Times New Roman"/>
          <w:bCs/>
          <w:sz w:val="24"/>
          <w:szCs w:val="24"/>
        </w:rPr>
        <w:tab/>
      </w:r>
      <w:r>
        <w:rPr>
          <w:rFonts w:ascii="Times New Roman" w:hAnsi="Times New Roman"/>
          <w:bCs/>
          <w:sz w:val="24"/>
          <w:szCs w:val="24"/>
        </w:rPr>
        <w:tab/>
        <w:t>Poster Presentation.  Spellman</w:t>
      </w:r>
      <w:r w:rsidR="00B500EF">
        <w:rPr>
          <w:rFonts w:ascii="Times New Roman" w:hAnsi="Times New Roman"/>
          <w:bCs/>
          <w:sz w:val="24"/>
          <w:szCs w:val="24"/>
        </w:rPr>
        <w:t xml:space="preserve"> </w:t>
      </w:r>
      <w:r>
        <w:rPr>
          <w:rFonts w:ascii="Times New Roman" w:hAnsi="Times New Roman"/>
          <w:bCs/>
          <w:sz w:val="24"/>
          <w:szCs w:val="24"/>
        </w:rPr>
        <w:t xml:space="preserve">K, Colquhoun D, Cassidy R, Haydar B, Nause-Osthoff R, </w:t>
      </w:r>
      <w:r w:rsidR="00B500EF">
        <w:rPr>
          <w:rFonts w:ascii="Times New Roman" w:hAnsi="Times New Roman"/>
          <w:bCs/>
          <w:sz w:val="24"/>
          <w:szCs w:val="24"/>
        </w:rPr>
        <w:t>C</w:t>
      </w:r>
      <w:r>
        <w:rPr>
          <w:rFonts w:ascii="Times New Roman" w:hAnsi="Times New Roman"/>
          <w:bCs/>
          <w:sz w:val="24"/>
          <w:szCs w:val="24"/>
        </w:rPr>
        <w:t>himbira W, Wagner, D, Brown S.  Intraoperative Use of Neuromuscular Blocking Agents at an Academic Pediatric Hospital after the Introduction of Sugammadex.  SPA</w:t>
      </w:r>
    </w:p>
    <w:p w14:paraId="0B4241F5" w14:textId="77777777" w:rsidR="005A757C" w:rsidRDefault="005A757C" w:rsidP="005A7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2" w:hanging="1440"/>
        <w:jc w:val="both"/>
        <w:rPr>
          <w:rFonts w:ascii="Times New Roman" w:hAnsi="Times New Roman"/>
          <w:bCs/>
          <w:sz w:val="24"/>
          <w:szCs w:val="24"/>
        </w:rPr>
      </w:pPr>
    </w:p>
    <w:p w14:paraId="65155DEC" w14:textId="445CE320" w:rsidR="005A757C" w:rsidRDefault="005A757C" w:rsidP="000B7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2" w:hanging="1440"/>
        <w:jc w:val="both"/>
        <w:rPr>
          <w:rFonts w:ascii="Times New Roman" w:hAnsi="Times New Roman"/>
          <w:bCs/>
          <w:sz w:val="24"/>
          <w:szCs w:val="24"/>
        </w:rPr>
      </w:pPr>
      <w:r>
        <w:rPr>
          <w:rFonts w:ascii="Times New Roman" w:hAnsi="Times New Roman"/>
          <w:bCs/>
          <w:sz w:val="24"/>
          <w:szCs w:val="24"/>
        </w:rPr>
        <w:t>10/2021</w:t>
      </w:r>
      <w:r>
        <w:rPr>
          <w:rFonts w:ascii="Times New Roman" w:hAnsi="Times New Roman"/>
          <w:bCs/>
          <w:sz w:val="24"/>
          <w:szCs w:val="24"/>
        </w:rPr>
        <w:tab/>
        <w:t>Poster Presentation, Capparelli A, Spanu C, Brown J, Dillman N, Wagner D, Lloyd L.  Reducing Time to Deliver First Dose Antibiotics for the Treatment of Sepsis.  Michigan Medicine Quality Month</w:t>
      </w:r>
    </w:p>
    <w:p w14:paraId="540C216E" w14:textId="77777777" w:rsidR="000B7312" w:rsidRPr="000B7312" w:rsidRDefault="000B7312"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p w14:paraId="31F60BD4" w14:textId="77777777" w:rsidR="008E1E9A" w:rsidRPr="008E1E9A" w:rsidRDefault="008E1E9A" w:rsidP="005A757C">
      <w:pPr>
        <w:ind w:left="1710" w:hanging="1750"/>
        <w:rPr>
          <w:rFonts w:ascii="Times New Roman" w:hAnsi="Times New Roman"/>
          <w:sz w:val="24"/>
          <w:szCs w:val="24"/>
        </w:rPr>
      </w:pPr>
      <w:r w:rsidRPr="008E1E9A">
        <w:rPr>
          <w:rFonts w:ascii="Times New Roman" w:hAnsi="Times New Roman"/>
          <w:sz w:val="24"/>
          <w:szCs w:val="24"/>
        </w:rPr>
        <w:t>5/2021</w:t>
      </w:r>
      <w:r w:rsidRPr="008E1E9A">
        <w:rPr>
          <w:rFonts w:ascii="Times New Roman" w:hAnsi="Times New Roman"/>
          <w:sz w:val="24"/>
          <w:szCs w:val="24"/>
        </w:rPr>
        <w:tab/>
      </w:r>
      <w:r>
        <w:rPr>
          <w:rFonts w:ascii="Times New Roman" w:hAnsi="Times New Roman"/>
          <w:sz w:val="24"/>
          <w:szCs w:val="24"/>
        </w:rPr>
        <w:t>Invited to present C</w:t>
      </w:r>
      <w:r w:rsidRPr="008E1E9A">
        <w:rPr>
          <w:rFonts w:ascii="Times New Roman" w:hAnsi="Times New Roman"/>
          <w:sz w:val="24"/>
          <w:szCs w:val="24"/>
        </w:rPr>
        <w:t>ME Wagner D. No Small Challenge:  Pediatric Acute Pain Management.  5</w:t>
      </w:r>
      <w:r w:rsidRPr="008E1E9A">
        <w:rPr>
          <w:rFonts w:ascii="Times New Roman" w:hAnsi="Times New Roman"/>
          <w:sz w:val="24"/>
          <w:szCs w:val="24"/>
          <w:vertAlign w:val="superscript"/>
        </w:rPr>
        <w:t>th</w:t>
      </w:r>
      <w:r w:rsidRPr="008E1E9A">
        <w:rPr>
          <w:rFonts w:ascii="Times New Roman" w:hAnsi="Times New Roman"/>
          <w:sz w:val="24"/>
          <w:szCs w:val="24"/>
        </w:rPr>
        <w:t xml:space="preserve"> Annual Facets of Pediatric Nursing Care Conference, Virtual, May 2021</w:t>
      </w:r>
    </w:p>
    <w:p w14:paraId="47309709" w14:textId="77777777" w:rsidR="008E1E9A" w:rsidRDefault="008E1E9A" w:rsidP="008E1E9A">
      <w:pPr>
        <w:spacing w:before="480" w:after="120"/>
        <w:ind w:left="1708" w:hanging="1695"/>
        <w:outlineLvl w:val="0"/>
        <w:rPr>
          <w:rFonts w:ascii="Times New Roman" w:hAnsi="Times New Roman"/>
          <w:bCs/>
          <w:color w:val="000000"/>
          <w:kern w:val="36"/>
          <w:sz w:val="24"/>
          <w:szCs w:val="24"/>
        </w:rPr>
      </w:pPr>
      <w:r w:rsidRPr="008E1E9A">
        <w:rPr>
          <w:rFonts w:ascii="Times New Roman" w:hAnsi="Times New Roman"/>
          <w:sz w:val="24"/>
          <w:szCs w:val="24"/>
        </w:rPr>
        <w:t>4/2021</w:t>
      </w:r>
      <w:r>
        <w:rPr>
          <w:rFonts w:ascii="Times New Roman" w:hAnsi="Times New Roman"/>
          <w:b/>
          <w:sz w:val="28"/>
          <w:szCs w:val="28"/>
        </w:rPr>
        <w:t xml:space="preserve">             </w:t>
      </w:r>
      <w:r w:rsidRPr="008E1E9A">
        <w:rPr>
          <w:rFonts w:ascii="Times New Roman" w:hAnsi="Times New Roman"/>
          <w:b/>
          <w:sz w:val="24"/>
          <w:szCs w:val="24"/>
        </w:rPr>
        <w:tab/>
      </w:r>
      <w:r w:rsidRPr="008E1E9A">
        <w:rPr>
          <w:rFonts w:ascii="Times New Roman" w:hAnsi="Times New Roman"/>
          <w:bCs/>
          <w:color w:val="000000"/>
          <w:kern w:val="36"/>
          <w:sz w:val="24"/>
          <w:szCs w:val="24"/>
        </w:rPr>
        <w:t xml:space="preserve">Poster Presentation.  Capparelli A, Spanu C, Brown J, Dillman N, Lloyd E, Wagner D.    Reducing Time to Deliver First Dose Antibiotics for Treatment of Sepsis PPAG </w:t>
      </w:r>
      <w:r w:rsidRPr="008E1E9A">
        <w:rPr>
          <w:rFonts w:ascii="Times New Roman" w:hAnsi="Times New Roman"/>
          <w:color w:val="4D5156"/>
          <w:sz w:val="24"/>
          <w:szCs w:val="24"/>
          <w:shd w:val="clear" w:color="auto" w:fill="FFFFFF"/>
        </w:rPr>
        <w:t xml:space="preserve">2021 Annual, Infectious Disease and PICU </w:t>
      </w:r>
      <w:r w:rsidRPr="008E1E9A">
        <w:rPr>
          <w:rFonts w:ascii="Times New Roman" w:hAnsi="Times New Roman"/>
          <w:bCs/>
          <w:color w:val="000000"/>
          <w:kern w:val="36"/>
          <w:sz w:val="24"/>
          <w:szCs w:val="24"/>
        </w:rPr>
        <w:t>Mtg, April 2021</w:t>
      </w:r>
    </w:p>
    <w:p w14:paraId="2E1F1800" w14:textId="77777777" w:rsidR="008E1E9A" w:rsidRDefault="008E1E9A" w:rsidP="008E1E9A">
      <w:pPr>
        <w:ind w:left="1620" w:hanging="1620"/>
        <w:rPr>
          <w:rFonts w:ascii="Times New Roman" w:hAnsi="Times New Roman"/>
          <w:sz w:val="24"/>
          <w:szCs w:val="24"/>
        </w:rPr>
      </w:pPr>
      <w:r>
        <w:rPr>
          <w:rFonts w:ascii="Times New Roman" w:hAnsi="Times New Roman"/>
          <w:bCs/>
          <w:color w:val="000000"/>
          <w:kern w:val="36"/>
          <w:sz w:val="24"/>
          <w:szCs w:val="24"/>
        </w:rPr>
        <w:t>1/2021</w:t>
      </w:r>
      <w:r>
        <w:rPr>
          <w:rFonts w:ascii="Times New Roman" w:hAnsi="Times New Roman"/>
          <w:bCs/>
          <w:color w:val="000000"/>
          <w:kern w:val="36"/>
          <w:sz w:val="24"/>
          <w:szCs w:val="24"/>
        </w:rPr>
        <w:tab/>
        <w:t xml:space="preserve"> </w:t>
      </w:r>
      <w:r>
        <w:rPr>
          <w:rFonts w:ascii="Times New Roman" w:hAnsi="Times New Roman"/>
          <w:sz w:val="24"/>
          <w:szCs w:val="24"/>
        </w:rPr>
        <w:t>Invited to present CM</w:t>
      </w:r>
      <w:r w:rsidRPr="008E1E9A">
        <w:rPr>
          <w:rFonts w:ascii="Times New Roman" w:hAnsi="Times New Roman"/>
          <w:sz w:val="24"/>
          <w:szCs w:val="24"/>
        </w:rPr>
        <w:t xml:space="preserve">E Wagner D. Localizing Pain:  The how’s and the why’s.  Michigan Medicine OR </w:t>
      </w:r>
      <w:r>
        <w:rPr>
          <w:rFonts w:ascii="Times New Roman" w:hAnsi="Times New Roman"/>
          <w:sz w:val="24"/>
          <w:szCs w:val="24"/>
        </w:rPr>
        <w:t xml:space="preserve">and  </w:t>
      </w:r>
      <w:r w:rsidRPr="008E1E9A">
        <w:rPr>
          <w:rFonts w:ascii="Times New Roman" w:hAnsi="Times New Roman"/>
          <w:sz w:val="24"/>
          <w:szCs w:val="24"/>
        </w:rPr>
        <w:t>PACU nursing. January 2021</w:t>
      </w:r>
    </w:p>
    <w:p w14:paraId="79E888C5" w14:textId="77777777" w:rsidR="008E1E9A" w:rsidRDefault="008E1E9A" w:rsidP="008E1E9A">
      <w:pPr>
        <w:ind w:left="1620" w:hanging="1620"/>
        <w:rPr>
          <w:rFonts w:ascii="Times New Roman" w:hAnsi="Times New Roman"/>
          <w:sz w:val="24"/>
          <w:szCs w:val="24"/>
        </w:rPr>
      </w:pPr>
    </w:p>
    <w:p w14:paraId="68D3E66C" w14:textId="77777777" w:rsidR="008E1E9A" w:rsidRPr="008E1E9A" w:rsidRDefault="008E1E9A" w:rsidP="008E1E9A">
      <w:pPr>
        <w:ind w:left="1652" w:hanging="1635"/>
        <w:rPr>
          <w:rFonts w:ascii="Times New Roman" w:hAnsi="Times New Roman"/>
          <w:sz w:val="24"/>
          <w:szCs w:val="24"/>
        </w:rPr>
      </w:pPr>
      <w:r>
        <w:rPr>
          <w:rFonts w:ascii="Times New Roman" w:hAnsi="Times New Roman"/>
          <w:sz w:val="24"/>
          <w:szCs w:val="24"/>
        </w:rPr>
        <w:t>1/2021</w:t>
      </w:r>
      <w:r>
        <w:rPr>
          <w:rFonts w:ascii="Times New Roman" w:hAnsi="Times New Roman"/>
          <w:sz w:val="24"/>
          <w:szCs w:val="24"/>
        </w:rPr>
        <w:tab/>
      </w:r>
      <w:r w:rsidRPr="008E1E9A">
        <w:rPr>
          <w:rFonts w:ascii="Times New Roman" w:hAnsi="Times New Roman"/>
          <w:sz w:val="24"/>
          <w:szCs w:val="24"/>
        </w:rPr>
        <w:tab/>
      </w:r>
      <w:r w:rsidRPr="008E1E9A">
        <w:rPr>
          <w:rFonts w:ascii="Times New Roman" w:hAnsi="Times New Roman"/>
          <w:sz w:val="24"/>
          <w:szCs w:val="24"/>
        </w:rPr>
        <w:tab/>
      </w:r>
      <w:r w:rsidRPr="008E1E9A">
        <w:rPr>
          <w:rFonts w:ascii="Times New Roman" w:hAnsi="Times New Roman"/>
          <w:sz w:val="24"/>
          <w:szCs w:val="24"/>
        </w:rPr>
        <w:tab/>
        <w:t>Invited to present Thompson J, Salter J, Brent T, Wagner D.  Safety, efficacy, and cost of 0.4mg versus 2mg intranasal naloxone for treatment of prehospital opioid overdose.  NAEMSP. January 2021</w:t>
      </w:r>
    </w:p>
    <w:p w14:paraId="243BBCFD" w14:textId="77777777" w:rsidR="008E1E9A" w:rsidRDefault="008E1E9A" w:rsidP="008E1E9A">
      <w:pPr>
        <w:ind w:left="1620" w:hanging="1620"/>
        <w:rPr>
          <w:rFonts w:ascii="Times New Roman" w:hAnsi="Times New Roman"/>
          <w:sz w:val="24"/>
          <w:szCs w:val="24"/>
        </w:rPr>
      </w:pPr>
    </w:p>
    <w:p w14:paraId="22CE0423" w14:textId="77777777" w:rsidR="008E1E9A" w:rsidRDefault="008E1E9A" w:rsidP="008E1E9A">
      <w:pPr>
        <w:ind w:left="1666" w:hanging="1650"/>
      </w:pPr>
      <w:r>
        <w:rPr>
          <w:rFonts w:ascii="Times New Roman" w:hAnsi="Times New Roman"/>
          <w:sz w:val="24"/>
          <w:szCs w:val="24"/>
        </w:rPr>
        <w:t>12/2020</w:t>
      </w:r>
      <w:r>
        <w:rPr>
          <w:rFonts w:ascii="Times New Roman" w:hAnsi="Times New Roman"/>
          <w:sz w:val="24"/>
          <w:szCs w:val="24"/>
        </w:rPr>
        <w:tab/>
      </w:r>
      <w:r w:rsidRPr="008E1E9A">
        <w:rPr>
          <w:rFonts w:ascii="Times New Roman" w:hAnsi="Times New Roman"/>
          <w:sz w:val="24"/>
          <w:szCs w:val="24"/>
        </w:rPr>
        <w:tab/>
      </w:r>
      <w:r w:rsidRPr="008E1E9A">
        <w:rPr>
          <w:rFonts w:ascii="Times New Roman" w:hAnsi="Times New Roman"/>
          <w:sz w:val="24"/>
          <w:szCs w:val="24"/>
        </w:rPr>
        <w:tab/>
      </w:r>
      <w:r w:rsidRPr="008E1E9A">
        <w:rPr>
          <w:rFonts w:ascii="Times New Roman" w:hAnsi="Times New Roman"/>
          <w:sz w:val="24"/>
          <w:szCs w:val="24"/>
        </w:rPr>
        <w:tab/>
      </w:r>
      <w:r w:rsidRPr="008E1E9A">
        <w:rPr>
          <w:rFonts w:ascii="Times New Roman" w:hAnsi="Times New Roman"/>
          <w:sz w:val="24"/>
          <w:szCs w:val="24"/>
        </w:rPr>
        <w:tab/>
      </w:r>
      <w:r w:rsidRPr="008E1E9A">
        <w:rPr>
          <w:rFonts w:ascii="Times New Roman" w:hAnsi="Times New Roman"/>
          <w:sz w:val="24"/>
          <w:szCs w:val="24"/>
        </w:rPr>
        <w:tab/>
      </w:r>
      <w:r w:rsidRPr="008E1E9A">
        <w:rPr>
          <w:rFonts w:ascii="Times New Roman" w:hAnsi="Times New Roman"/>
          <w:sz w:val="24"/>
          <w:szCs w:val="24"/>
        </w:rPr>
        <w:tab/>
        <w:t xml:space="preserve">Invited to present </w:t>
      </w:r>
      <w:r w:rsidRPr="008E1E9A">
        <w:rPr>
          <w:rFonts w:ascii="Times New Roman" w:hAnsi="Times New Roman"/>
          <w:sz w:val="24"/>
          <w:szCs w:val="24"/>
        </w:rPr>
        <w:tab/>
        <w:t>CME  Workman P, Wagner D.  364-H04 Management Case Study-Barcode Scanning Implementation in a Pediatric Hospital: Changing Workflow and Safety Culture to Eliminate Dispensing Errors.  ASHP MCM, virtual. December 2020</w:t>
      </w:r>
    </w:p>
    <w:p w14:paraId="54817E77" w14:textId="77777777" w:rsidR="008E1E9A" w:rsidRPr="008E1E9A" w:rsidRDefault="008E1E9A" w:rsidP="008E1E9A">
      <w:pPr>
        <w:ind w:left="1620" w:hanging="1620"/>
        <w:rPr>
          <w:rFonts w:ascii="Times New Roman" w:hAnsi="Times New Roman"/>
          <w:sz w:val="24"/>
          <w:szCs w:val="24"/>
        </w:rPr>
      </w:pPr>
    </w:p>
    <w:p w14:paraId="06DD8D93" w14:textId="77777777" w:rsidR="008E1E9A" w:rsidRPr="008E1E9A" w:rsidRDefault="008E1E9A" w:rsidP="008E1E9A">
      <w:pPr>
        <w:ind w:left="1666" w:hanging="1650"/>
        <w:rPr>
          <w:rFonts w:ascii="Times New Roman" w:hAnsi="Times New Roman"/>
          <w:sz w:val="24"/>
          <w:szCs w:val="24"/>
        </w:rPr>
      </w:pPr>
      <w:r>
        <w:rPr>
          <w:rFonts w:ascii="Times New Roman" w:hAnsi="Times New Roman"/>
          <w:bCs/>
          <w:kern w:val="36"/>
          <w:sz w:val="24"/>
          <w:szCs w:val="24"/>
        </w:rPr>
        <w:t>10/2020</w:t>
      </w:r>
      <w:r>
        <w:rPr>
          <w:rFonts w:ascii="Times New Roman" w:hAnsi="Times New Roman"/>
          <w:bCs/>
          <w:kern w:val="36"/>
          <w:sz w:val="24"/>
          <w:szCs w:val="24"/>
        </w:rPr>
        <w:tab/>
      </w:r>
      <w:r w:rsidRPr="008E1E9A">
        <w:rPr>
          <w:rFonts w:ascii="Times New Roman" w:hAnsi="Times New Roman"/>
          <w:bCs/>
          <w:kern w:val="36"/>
          <w:sz w:val="24"/>
          <w:szCs w:val="24"/>
        </w:rPr>
        <w:tab/>
      </w:r>
      <w:r w:rsidRPr="008E1E9A">
        <w:rPr>
          <w:rFonts w:ascii="Times New Roman" w:hAnsi="Times New Roman"/>
          <w:bCs/>
          <w:kern w:val="36"/>
          <w:sz w:val="24"/>
          <w:szCs w:val="24"/>
        </w:rPr>
        <w:tab/>
      </w:r>
      <w:r w:rsidRPr="008E1E9A">
        <w:rPr>
          <w:rFonts w:ascii="Times New Roman" w:hAnsi="Times New Roman"/>
          <w:sz w:val="24"/>
          <w:szCs w:val="24"/>
        </w:rPr>
        <w:t>Quality Month Poster:  Bolus Administration of Comfort Medications in the Pediatric Intensive Care Unit:  A Pilot Program to Improve Efficiency and Satisfaction and Decrease Waste.  Flori H, Reske J, Leja B, Baker L.  October 2020 (Exemplar Finalist)</w:t>
      </w:r>
    </w:p>
    <w:p w14:paraId="7C8CFAEB" w14:textId="77777777" w:rsidR="008E1E9A" w:rsidRPr="008E1E9A" w:rsidRDefault="008E1E9A" w:rsidP="008E1E9A">
      <w:pPr>
        <w:ind w:left="1666" w:hanging="1650"/>
        <w:rPr>
          <w:rFonts w:ascii="Times New Roman" w:hAnsi="Times New Roman"/>
          <w:sz w:val="24"/>
          <w:szCs w:val="24"/>
        </w:rPr>
      </w:pPr>
    </w:p>
    <w:p w14:paraId="47830441" w14:textId="77777777" w:rsidR="008E1E9A" w:rsidRPr="008E1E9A" w:rsidRDefault="008E1E9A" w:rsidP="008E1E9A">
      <w:pPr>
        <w:ind w:left="1652" w:hanging="1650"/>
        <w:rPr>
          <w:rFonts w:ascii="Times New Roman" w:hAnsi="Times New Roman"/>
          <w:sz w:val="24"/>
          <w:szCs w:val="24"/>
        </w:rPr>
      </w:pPr>
      <w:r w:rsidRPr="008E1E9A">
        <w:rPr>
          <w:rFonts w:ascii="Times New Roman" w:hAnsi="Times New Roman"/>
          <w:bCs/>
          <w:kern w:val="36"/>
          <w:sz w:val="24"/>
          <w:szCs w:val="24"/>
        </w:rPr>
        <w:t>10/2020</w:t>
      </w:r>
      <w:r w:rsidRPr="008E1E9A">
        <w:rPr>
          <w:rFonts w:ascii="Times New Roman" w:hAnsi="Times New Roman"/>
          <w:bCs/>
          <w:kern w:val="36"/>
          <w:sz w:val="24"/>
          <w:szCs w:val="24"/>
        </w:rPr>
        <w:tab/>
      </w:r>
      <w:r w:rsidRPr="008E1E9A">
        <w:rPr>
          <w:rFonts w:ascii="Times New Roman" w:hAnsi="Times New Roman"/>
          <w:bCs/>
          <w:kern w:val="36"/>
          <w:sz w:val="24"/>
          <w:szCs w:val="24"/>
        </w:rPr>
        <w:tab/>
      </w:r>
      <w:r w:rsidRPr="008E1E9A">
        <w:rPr>
          <w:rFonts w:ascii="Times New Roman" w:hAnsi="Times New Roman"/>
          <w:bCs/>
          <w:kern w:val="36"/>
          <w:sz w:val="24"/>
          <w:szCs w:val="24"/>
        </w:rPr>
        <w:tab/>
      </w:r>
      <w:r w:rsidRPr="008E1E9A">
        <w:rPr>
          <w:rFonts w:ascii="Times New Roman" w:hAnsi="Times New Roman"/>
          <w:bCs/>
          <w:kern w:val="36"/>
          <w:sz w:val="24"/>
          <w:szCs w:val="24"/>
        </w:rPr>
        <w:tab/>
      </w:r>
      <w:r w:rsidRPr="008E1E9A">
        <w:rPr>
          <w:rFonts w:ascii="Times New Roman" w:hAnsi="Times New Roman"/>
          <w:bCs/>
          <w:kern w:val="36"/>
          <w:sz w:val="24"/>
          <w:szCs w:val="24"/>
        </w:rPr>
        <w:tab/>
      </w:r>
      <w:r w:rsidRPr="008E1E9A">
        <w:rPr>
          <w:rFonts w:ascii="Times New Roman" w:hAnsi="Times New Roman"/>
          <w:sz w:val="24"/>
          <w:szCs w:val="24"/>
        </w:rPr>
        <w:t>Quality Month Poster:   Dispense Prep:  Barcode Technology to Decrease Errors in Medication Preparation, October 2020, Workman P, Wagner DS</w:t>
      </w:r>
    </w:p>
    <w:p w14:paraId="08470743" w14:textId="77777777" w:rsidR="004B650B" w:rsidRPr="008E1E9A" w:rsidRDefault="004B650B"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p>
    <w:p w14:paraId="27EE3A0E" w14:textId="77777777" w:rsidR="000D3B81"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3/2020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Improving Safe Outcomes after Neuromuscular Blocking in Surgery:  A Focus on Special Populations, Medscape Education CME</w:t>
      </w:r>
    </w:p>
    <w:p w14:paraId="79360512" w14:textId="77777777" w:rsidR="00D7238B"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286D8983" w14:textId="77777777" w:rsidR="00D7238B"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2/2020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Exploring the Correlation between NMB reversal and pulmonary Outcomes after Surgery-Strategies to Improve Patient Safety, Miller Medical CME</w:t>
      </w:r>
    </w:p>
    <w:p w14:paraId="0D4137BE" w14:textId="77777777" w:rsidR="00D7238B"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1A041CA3" w14:textId="77777777" w:rsidR="00D7238B"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2/2020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Invited to Present, Chair, ASHP Webinair Ask the Experts. Addressing Challenges Related to Reversal of </w:t>
      </w:r>
      <w:r w:rsidR="00394878">
        <w:rPr>
          <w:rFonts w:ascii="Times New Roman" w:hAnsi="Times New Roman"/>
          <w:sz w:val="24"/>
          <w:szCs w:val="24"/>
        </w:rPr>
        <w:t>Neur</w:t>
      </w:r>
      <w:r>
        <w:rPr>
          <w:rFonts w:ascii="Times New Roman" w:hAnsi="Times New Roman"/>
          <w:sz w:val="24"/>
          <w:szCs w:val="24"/>
        </w:rPr>
        <w:t>omuscular Bl</w:t>
      </w:r>
      <w:r w:rsidR="00394878">
        <w:rPr>
          <w:rFonts w:ascii="Times New Roman" w:hAnsi="Times New Roman"/>
          <w:sz w:val="24"/>
          <w:szCs w:val="24"/>
        </w:rPr>
        <w:t>ockade, Deb Wagner, Mike Aziz.  CME</w:t>
      </w:r>
    </w:p>
    <w:p w14:paraId="2ACB5DED" w14:textId="77777777" w:rsidR="00394878" w:rsidRDefault="00394878"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56DF163A" w14:textId="77777777" w:rsidR="00394878" w:rsidRDefault="00394878"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2/2020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Oral Poster, Low Dose Ketamine Infusion as an Adjuvant Therapy for Refrracory Pain during an Acute Pain Crisis at a Tertiary Care Pediatric Hospital, Wagner DS, Li C, Doellner C, Marinkovic A, Leis A, Gibbons K, Society of Pediatric An</w:t>
      </w:r>
      <w:r w:rsidR="008E1E9A">
        <w:rPr>
          <w:rFonts w:ascii="Times New Roman" w:hAnsi="Times New Roman"/>
          <w:sz w:val="24"/>
          <w:szCs w:val="24"/>
        </w:rPr>
        <w:t>esthesiology Annual Meeting, Nassau</w:t>
      </w:r>
      <w:r>
        <w:rPr>
          <w:rFonts w:ascii="Times New Roman" w:hAnsi="Times New Roman"/>
          <w:sz w:val="24"/>
          <w:szCs w:val="24"/>
        </w:rPr>
        <w:t>, Bahamas</w:t>
      </w:r>
    </w:p>
    <w:p w14:paraId="476493B3" w14:textId="77777777" w:rsidR="00D7238B"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788311B1" w14:textId="77777777" w:rsidR="00D7238B"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1/2020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Invited to Present, Update on Surgical Prophylaxis, </w:t>
      </w:r>
      <w:r w:rsidR="00394878">
        <w:rPr>
          <w:rFonts w:ascii="Times New Roman" w:hAnsi="Times New Roman"/>
          <w:sz w:val="24"/>
          <w:szCs w:val="24"/>
        </w:rPr>
        <w:t>OR Nursing CME Program</w:t>
      </w:r>
      <w:r>
        <w:rPr>
          <w:rFonts w:ascii="Times New Roman" w:hAnsi="Times New Roman"/>
          <w:sz w:val="24"/>
          <w:szCs w:val="24"/>
        </w:rPr>
        <w:t>, OBN-001-91 CME</w:t>
      </w:r>
    </w:p>
    <w:p w14:paraId="574AA112" w14:textId="77777777" w:rsidR="00D7238B"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65120D6C" w14:textId="77777777" w:rsidR="00394878" w:rsidRDefault="00394878"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lastRenderedPageBreak/>
        <w:t>12/2019</w:t>
      </w:r>
      <w:r>
        <w:rPr>
          <w:rFonts w:ascii="Times New Roman" w:hAnsi="Times New Roman"/>
          <w:sz w:val="24"/>
          <w:szCs w:val="24"/>
        </w:rPr>
        <w:tab/>
      </w:r>
      <w:r>
        <w:rPr>
          <w:rFonts w:ascii="Times New Roman" w:hAnsi="Times New Roman"/>
          <w:sz w:val="24"/>
          <w:szCs w:val="24"/>
        </w:rPr>
        <w:tab/>
        <w:t>Poster Presentation, Low Dose Ketamine Infusion as an Adjuvant Therapy for Refrracory Pain during an Acute Pain Crisis at a Tertiary Care Pediatric Hospital, Li, C, Doellner C, Leis A, Marinkovic A, Gibbons K. ASHP MCM, Las Vegas NV</w:t>
      </w:r>
    </w:p>
    <w:p w14:paraId="0099D8EE" w14:textId="77777777" w:rsidR="00394878" w:rsidRDefault="00394878"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2923DD22" w14:textId="77777777" w:rsidR="00394878" w:rsidRDefault="00394878"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12/2019</w:t>
      </w:r>
      <w:r>
        <w:rPr>
          <w:rFonts w:ascii="Times New Roman" w:hAnsi="Times New Roman"/>
          <w:sz w:val="24"/>
          <w:szCs w:val="24"/>
        </w:rPr>
        <w:tab/>
      </w:r>
      <w:r>
        <w:rPr>
          <w:rFonts w:ascii="Times New Roman" w:hAnsi="Times New Roman"/>
          <w:sz w:val="24"/>
          <w:szCs w:val="24"/>
        </w:rPr>
        <w:tab/>
        <w:t>Invited to Present, Anesthesia Medication Trays:  Bigger is not always Better. Wprl,am {. Wagner D. ASHP MCM , CME, Las Vegas, NV</w:t>
      </w:r>
    </w:p>
    <w:p w14:paraId="5FE71D72" w14:textId="77777777" w:rsidR="00394878" w:rsidRDefault="00394878"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40617751" w14:textId="77777777" w:rsidR="00394878"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11/2019</w:t>
      </w:r>
      <w:r>
        <w:rPr>
          <w:rFonts w:ascii="Times New Roman" w:hAnsi="Times New Roman"/>
          <w:sz w:val="24"/>
          <w:szCs w:val="24"/>
        </w:rPr>
        <w:tab/>
      </w:r>
      <w:r>
        <w:rPr>
          <w:rFonts w:ascii="Times New Roman" w:hAnsi="Times New Roman"/>
          <w:sz w:val="24"/>
          <w:szCs w:val="24"/>
        </w:rPr>
        <w:tab/>
        <w:t>Invited to Present, Comparison of Amiodarone versus Lidocaine for Treatment of In-hospital Cardiac arrest, Wagner DS, Nawer H, Kronick S, Cranford J, Bradley S, Neumar R.  ReSS Program-Resuscitation Science Symposium 2019, Philadelphia, PA</w:t>
      </w:r>
    </w:p>
    <w:p w14:paraId="762B38F0" w14:textId="77777777" w:rsidR="001502AF"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73343935" w14:textId="77777777" w:rsidR="001502AF"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11/2019</w:t>
      </w:r>
      <w:r>
        <w:rPr>
          <w:rFonts w:ascii="Times New Roman" w:hAnsi="Times New Roman"/>
          <w:sz w:val="24"/>
          <w:szCs w:val="24"/>
        </w:rPr>
        <w:tab/>
      </w:r>
      <w:r>
        <w:rPr>
          <w:rFonts w:ascii="Times New Roman" w:hAnsi="Times New Roman"/>
          <w:sz w:val="24"/>
          <w:szCs w:val="24"/>
        </w:rPr>
        <w:tab/>
        <w:t>Invited to Present, New Frontiers for Neuromuscular Blockade Use and Reversal, Activity chair Wagner, D, Aziz M, Wolfe RC, ASHP Ask the Experts Webinair</w:t>
      </w:r>
      <w:r w:rsidR="00D45A5A">
        <w:rPr>
          <w:rFonts w:ascii="Times New Roman" w:hAnsi="Times New Roman"/>
          <w:sz w:val="24"/>
          <w:szCs w:val="24"/>
        </w:rPr>
        <w:t>, CME</w:t>
      </w:r>
    </w:p>
    <w:p w14:paraId="3583A75B" w14:textId="77777777" w:rsidR="00D45A5A" w:rsidRDefault="00D45A5A"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16B826B4" w14:textId="77777777" w:rsidR="001502AF"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10/2019</w:t>
      </w:r>
      <w:r>
        <w:rPr>
          <w:rFonts w:ascii="Times New Roman" w:hAnsi="Times New Roman"/>
          <w:sz w:val="24"/>
          <w:szCs w:val="24"/>
        </w:rPr>
        <w:tab/>
      </w:r>
      <w:r>
        <w:rPr>
          <w:rFonts w:ascii="Times New Roman" w:hAnsi="Times New Roman"/>
          <w:sz w:val="24"/>
          <w:szCs w:val="24"/>
        </w:rPr>
        <w:tab/>
        <w:t>Poster Presentation, Improving Timing and Appropriateness of Pediatric Surgery Antimicrobial Prophylaxis, Parent A, Crowe S, Gisondo G, Wagner DS, Tribble AC, Bates KE, Thorne MC, Michigan Medicine Quality Month, Ann Arbor, MI</w:t>
      </w:r>
    </w:p>
    <w:p w14:paraId="31B1764C" w14:textId="77777777" w:rsidR="001502AF"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00141037" w14:textId="77777777" w:rsidR="001502AF"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10/2019</w:t>
      </w:r>
      <w:r>
        <w:rPr>
          <w:rFonts w:ascii="Times New Roman" w:hAnsi="Times New Roman"/>
          <w:sz w:val="24"/>
          <w:szCs w:val="24"/>
        </w:rPr>
        <w:tab/>
      </w:r>
      <w:r>
        <w:rPr>
          <w:rFonts w:ascii="Times New Roman" w:hAnsi="Times New Roman"/>
          <w:sz w:val="24"/>
          <w:szCs w:val="24"/>
        </w:rPr>
        <w:tab/>
        <w:t>Poster Presentation, Use of a Modified Caprini Venous Thromboembolism Risk Scoring Tool in Pediatric Patients. Wagner D, Moote M, Zimmerman C, Neeluru J, Thompson K, Khan H.  Michigan Medicine Quality Month, Ann Arbor, MI</w:t>
      </w:r>
    </w:p>
    <w:p w14:paraId="1CBEAFDA" w14:textId="77777777" w:rsidR="001502AF"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5A6CF591" w14:textId="77777777" w:rsidR="001502AF"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10/2019</w:t>
      </w:r>
      <w:r>
        <w:rPr>
          <w:rFonts w:ascii="Times New Roman" w:hAnsi="Times New Roman"/>
          <w:sz w:val="24"/>
          <w:szCs w:val="24"/>
        </w:rPr>
        <w:tab/>
      </w:r>
      <w:r>
        <w:rPr>
          <w:rFonts w:ascii="Times New Roman" w:hAnsi="Times New Roman"/>
          <w:sz w:val="24"/>
          <w:szCs w:val="24"/>
        </w:rPr>
        <w:tab/>
        <w:t>Invented to Present, The Drug Overdose Epidemic and the Role of Naloxone as a Rescue Agent, University of Michigan Health Service, CME, Ann Arbor, MI</w:t>
      </w:r>
    </w:p>
    <w:p w14:paraId="2115AC12" w14:textId="77777777" w:rsidR="001502AF"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5776F3B2" w14:textId="77777777" w:rsidR="001502AF"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9/2019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An Update on Pediatric Surgical Prophylaxis, Michigan Medicine Anesthesiology Lunch and Learn, CME, Ann Arbor, MI</w:t>
      </w:r>
    </w:p>
    <w:p w14:paraId="096FE69C" w14:textId="77777777" w:rsidR="001502AF" w:rsidRDefault="001502AF"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24EE9437" w14:textId="77777777" w:rsidR="001502AF" w:rsidRDefault="00D45A5A"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8/2019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“Is there a NINJA in the house?”Leveraging the HER for real-time Identification of Patients at Risk for Nephrotoxic Medication Induced Kidney Injury.  Luckritz K, Dillman N, Bissacia E, Wagner DS.  EPIC National Meeting, Seattle, WA</w:t>
      </w:r>
    </w:p>
    <w:p w14:paraId="6FB8B587" w14:textId="77777777" w:rsidR="00D45A5A" w:rsidRDefault="00D45A5A"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1C18FB0D" w14:textId="77777777" w:rsidR="00D45A5A" w:rsidRDefault="00D45A5A"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7/2019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Surgical Antimicrobial prophylaxis in Children’s Surgery to Optimize Appropriateness of Use and Timing, Paren A, Thorne M, Baetzel A, Crowe S, Gisondo G, Wagner D, Tribble A, Dillman N, Bates K, Guttin A, Sullivan L.  ACE Quality and Sfety Conference, Washington DC</w:t>
      </w:r>
    </w:p>
    <w:p w14:paraId="0563D0B5" w14:textId="77777777" w:rsidR="00D45A5A" w:rsidRDefault="00D45A5A"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614A5EF5" w14:textId="77777777" w:rsidR="00D45A5A" w:rsidRDefault="00D45A5A"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6/2019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Medication Safety in the Perioperative Space:  Role of the Anesthesia Technician. American Society of Anesthesia Technologists and Technicians Region 2 Annual Meeting, CME, Ann Arbor, MI</w:t>
      </w:r>
    </w:p>
    <w:p w14:paraId="7D29C779" w14:textId="77777777" w:rsidR="009366DA" w:rsidRDefault="009366DA"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46D6716E" w14:textId="77777777" w:rsidR="009366DA" w:rsidRDefault="009366DA"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6/2019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Invited to Present, Benzodiazipine prescribing 2019 What you should know.  </w:t>
      </w:r>
      <w:hyperlink r:id="rId28" w:history="1">
        <w:r w:rsidRPr="000E777F">
          <w:rPr>
            <w:rStyle w:val="Hyperlink"/>
            <w:rFonts w:ascii="Times New Roman" w:hAnsi="Times New Roman"/>
            <w:sz w:val="24"/>
            <w:szCs w:val="24"/>
          </w:rPr>
          <w:t>Http://www.med.umich.edu/i/pain/</w:t>
        </w:r>
      </w:hyperlink>
      <w:r>
        <w:rPr>
          <w:rFonts w:ascii="Times New Roman" w:hAnsi="Times New Roman"/>
          <w:sz w:val="24"/>
          <w:szCs w:val="24"/>
        </w:rPr>
        <w:t xml:space="preserve"> Naloxone kits for High Risk Patients, Ann Arbor MI</w:t>
      </w:r>
    </w:p>
    <w:p w14:paraId="2BCA6832" w14:textId="77777777" w:rsidR="00D45A5A" w:rsidRDefault="00D45A5A"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0F0C1AD6" w14:textId="77777777" w:rsidR="00D45A5A" w:rsidRDefault="00D45A5A"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5/2020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366DA">
        <w:rPr>
          <w:rFonts w:ascii="Times New Roman" w:hAnsi="Times New Roman"/>
          <w:sz w:val="24"/>
          <w:szCs w:val="24"/>
        </w:rPr>
        <w:t>Poster Presentation, Preventing SSI’s: Improving Timing of and Appropriateness of Surgical Antimicrobial Prophylaxis.  Parent A, Throne M, Crose S, Gisondo G, Wagner D, Tribble A, Bates K.  Solutions for Patient Safety Annual Meeting, Detroit, MI</w:t>
      </w:r>
    </w:p>
    <w:p w14:paraId="5E6E40F5" w14:textId="77777777" w:rsidR="00D7238B"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46BEE034" w14:textId="77777777" w:rsidR="000D3B81"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r>
        <w:rPr>
          <w:rFonts w:ascii="Times New Roman" w:hAnsi="Times New Roman"/>
          <w:sz w:val="24"/>
          <w:szCs w:val="24"/>
        </w:rPr>
        <w:t>5/2019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Poster Presentation, Use of a Modified Caprini Venous Thromboembolism Risk Scoring Tool in Pediatric Patients. Wagner D, Moote M, Zimmerman C, Neeluru J, Thompson K, Solutions for Patient Safety Annual Meeting, Detroit, MI</w:t>
      </w:r>
    </w:p>
    <w:p w14:paraId="23AC05A1" w14:textId="77777777" w:rsidR="00D7238B" w:rsidRDefault="00D7238B"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sz w:val="24"/>
          <w:szCs w:val="24"/>
        </w:rPr>
      </w:pPr>
    </w:p>
    <w:p w14:paraId="1960CA0E" w14:textId="77777777" w:rsidR="00C91703" w:rsidRPr="00F230E2" w:rsidRDefault="00C91703"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36" w:hanging="1736"/>
        <w:jc w:val="both"/>
        <w:rPr>
          <w:rFonts w:ascii="Times New Roman" w:hAnsi="Times New Roman"/>
          <w:b/>
          <w:sz w:val="24"/>
          <w:szCs w:val="24"/>
        </w:rPr>
      </w:pPr>
      <w:r w:rsidRPr="00C91703">
        <w:rPr>
          <w:rFonts w:ascii="Times New Roman" w:hAnsi="Times New Roman"/>
          <w:sz w:val="24"/>
          <w:szCs w:val="24"/>
        </w:rPr>
        <w:t>5/2019</w:t>
      </w:r>
      <w:r w:rsidRPr="00C91703">
        <w:rPr>
          <w:rFonts w:ascii="Times New Roman" w:hAnsi="Times New Roman"/>
          <w:sz w:val="24"/>
          <w:szCs w:val="24"/>
        </w:rPr>
        <w:tab/>
        <w:t xml:space="preserve">     </w:t>
      </w:r>
      <w:r>
        <w:rPr>
          <w:rFonts w:ascii="Times New Roman" w:hAnsi="Times New Roman"/>
          <w:sz w:val="24"/>
          <w:szCs w:val="24"/>
        </w:rPr>
        <w:t xml:space="preserve">            </w:t>
      </w:r>
      <w:r w:rsidRPr="00F230E2">
        <w:rPr>
          <w:rFonts w:ascii="Times New Roman" w:hAnsi="Times New Roman"/>
          <w:sz w:val="24"/>
          <w:szCs w:val="24"/>
        </w:rPr>
        <w:t>Invited to Present Key Considerations for Preventing Residual Paralysis in the Perioperative Setting:  What Managed Care Needs to Know About Neuromuscular Blockade Reversal Webinair,</w:t>
      </w:r>
      <w:r w:rsidRPr="00F230E2">
        <w:rPr>
          <w:rFonts w:ascii="Times New Roman" w:hAnsi="Times New Roman"/>
          <w:b/>
          <w:sz w:val="28"/>
          <w:szCs w:val="28"/>
        </w:rPr>
        <w:t xml:space="preserve"> </w:t>
      </w:r>
      <w:r w:rsidRPr="00F230E2">
        <w:rPr>
          <w:rFonts w:ascii="Times New Roman" w:hAnsi="Times New Roman"/>
          <w:sz w:val="24"/>
          <w:szCs w:val="24"/>
        </w:rPr>
        <w:t>National Association of Managed Care Physicians (NAMCP) and the American Association of Managed Care Nurses (AAMCN)</w:t>
      </w:r>
    </w:p>
    <w:p w14:paraId="31344963" w14:textId="77777777" w:rsidR="00C91703" w:rsidRPr="00F230E2" w:rsidRDefault="00C91703"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3DF02DB0" w14:textId="77777777" w:rsidR="00157C12" w:rsidRPr="00F230E2" w:rsidRDefault="00157C12" w:rsidP="00C91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92" w:hanging="1792"/>
        <w:jc w:val="both"/>
        <w:rPr>
          <w:rFonts w:ascii="Times New Roman" w:hAnsi="Times New Roman"/>
          <w:sz w:val="24"/>
          <w:szCs w:val="24"/>
        </w:rPr>
      </w:pPr>
      <w:r w:rsidRPr="00F230E2">
        <w:rPr>
          <w:rFonts w:ascii="Times New Roman" w:hAnsi="Times New Roman"/>
          <w:sz w:val="24"/>
          <w:szCs w:val="24"/>
        </w:rPr>
        <w:t>4/2019</w:t>
      </w:r>
      <w:r w:rsidRPr="00F230E2">
        <w:rPr>
          <w:rFonts w:ascii="Times New Roman" w:hAnsi="Times New Roman"/>
          <w:sz w:val="24"/>
          <w:szCs w:val="24"/>
        </w:rPr>
        <w:tab/>
        <w:t xml:space="preserve">    </w:t>
      </w:r>
      <w:r w:rsidR="00C91703" w:rsidRPr="00F230E2">
        <w:rPr>
          <w:rFonts w:ascii="Times New Roman" w:hAnsi="Times New Roman"/>
          <w:sz w:val="24"/>
          <w:szCs w:val="24"/>
        </w:rPr>
        <w:t xml:space="preserve">             </w:t>
      </w:r>
      <w:r w:rsidRPr="00F230E2">
        <w:rPr>
          <w:rFonts w:ascii="Times New Roman" w:hAnsi="Times New Roman"/>
          <w:sz w:val="24"/>
          <w:szCs w:val="24"/>
        </w:rPr>
        <w:t xml:space="preserve"> Invited to Present, Grand Rounds Barnes Jewish Memorial Health System, </w:t>
      </w:r>
      <w:r w:rsidR="00C91703" w:rsidRPr="00F230E2">
        <w:rPr>
          <w:rFonts w:ascii="Times New Roman" w:hAnsi="Times New Roman"/>
          <w:sz w:val="24"/>
          <w:szCs w:val="24"/>
        </w:rPr>
        <w:t>A Practical Guide to Neuromuscular Blockade Management, St. Louis, MO</w:t>
      </w:r>
    </w:p>
    <w:p w14:paraId="421580CB" w14:textId="77777777" w:rsidR="00157C12" w:rsidRPr="00F230E2" w:rsidRDefault="00157C12"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4DFACD01" w14:textId="77777777" w:rsidR="006A4FA4" w:rsidRPr="00F230E2" w:rsidRDefault="00157C12" w:rsidP="00157C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92" w:hanging="1792"/>
        <w:jc w:val="both"/>
        <w:rPr>
          <w:rFonts w:ascii="Times New Roman" w:hAnsi="Times New Roman"/>
          <w:sz w:val="24"/>
          <w:szCs w:val="24"/>
        </w:rPr>
      </w:pPr>
      <w:r w:rsidRPr="00F230E2">
        <w:rPr>
          <w:rFonts w:ascii="Times New Roman" w:hAnsi="Times New Roman"/>
          <w:sz w:val="24"/>
          <w:szCs w:val="24"/>
        </w:rPr>
        <w:t>4/2019</w:t>
      </w:r>
      <w:r w:rsidRPr="00F230E2">
        <w:rPr>
          <w:rFonts w:ascii="Times New Roman" w:hAnsi="Times New Roman"/>
          <w:sz w:val="24"/>
          <w:szCs w:val="24"/>
        </w:rPr>
        <w:tab/>
      </w:r>
      <w:r w:rsidRPr="00F230E2">
        <w:rPr>
          <w:rFonts w:ascii="Times New Roman" w:hAnsi="Times New Roman"/>
          <w:sz w:val="24"/>
          <w:szCs w:val="24"/>
        </w:rPr>
        <w:tab/>
        <w:t xml:space="preserve">      Invited to Present, “the latest in opioid legislation” Michigan Association of Perianesthesia Nurses CME, Ypsilanti, MI</w:t>
      </w:r>
    </w:p>
    <w:p w14:paraId="2997705D" w14:textId="77777777" w:rsidR="00157C12" w:rsidRPr="00F230E2" w:rsidRDefault="00157C12"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1BE60D3" w14:textId="77777777" w:rsidR="00157C12" w:rsidRPr="00F230E2" w:rsidRDefault="00157C12" w:rsidP="00157C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78" w:hanging="1778"/>
        <w:jc w:val="both"/>
        <w:rPr>
          <w:rFonts w:ascii="Times New Roman" w:hAnsi="Times New Roman"/>
          <w:sz w:val="24"/>
          <w:szCs w:val="24"/>
        </w:rPr>
      </w:pPr>
      <w:r w:rsidRPr="00F230E2">
        <w:rPr>
          <w:rFonts w:ascii="Times New Roman" w:hAnsi="Times New Roman"/>
          <w:sz w:val="24"/>
          <w:szCs w:val="24"/>
        </w:rPr>
        <w:t xml:space="preserve">2/2019 </w:t>
      </w:r>
      <w:r w:rsidRPr="00F230E2">
        <w:rPr>
          <w:rFonts w:ascii="Times New Roman" w:hAnsi="Times New Roman"/>
          <w:sz w:val="24"/>
          <w:szCs w:val="24"/>
        </w:rPr>
        <w:tab/>
        <w:t xml:space="preserve">      Invited to Present Plenary Panel Discussion Interprofessional Perspectives on    Pain Management CME, The 2019 Conference on Pain, Livonia, MI</w:t>
      </w:r>
    </w:p>
    <w:p w14:paraId="6F954B9A" w14:textId="77777777" w:rsidR="00157C12" w:rsidRPr="00F230E2" w:rsidRDefault="00157C12"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8241B0" w14:textId="77777777" w:rsidR="006A4FA4" w:rsidRPr="00F230E2" w:rsidRDefault="00157C12" w:rsidP="00157C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78" w:hanging="1778"/>
        <w:jc w:val="both"/>
        <w:rPr>
          <w:rFonts w:ascii="Times New Roman" w:hAnsi="Times New Roman"/>
          <w:sz w:val="24"/>
          <w:szCs w:val="24"/>
        </w:rPr>
      </w:pPr>
      <w:r w:rsidRPr="00F230E2">
        <w:rPr>
          <w:rFonts w:ascii="Times New Roman" w:hAnsi="Times New Roman"/>
          <w:sz w:val="24"/>
          <w:szCs w:val="24"/>
        </w:rPr>
        <w:t>11/2019</w:t>
      </w:r>
      <w:r w:rsidRPr="00F230E2">
        <w:rPr>
          <w:rFonts w:ascii="Times New Roman" w:hAnsi="Times New Roman"/>
          <w:sz w:val="24"/>
          <w:szCs w:val="24"/>
        </w:rPr>
        <w:tab/>
        <w:t xml:space="preserve">      Invited to Present “the times they are a changing…the new opioid landscape”, 2018 Survival Slight “on the road” Annual Emergency and Critical Care Conference, Frankenmuth, MI</w:t>
      </w:r>
    </w:p>
    <w:p w14:paraId="191EE8C3" w14:textId="77777777" w:rsidR="006A4FA4" w:rsidRPr="00F230E2" w:rsidRDefault="006A4FA4"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1D442ED" w14:textId="77777777" w:rsidR="006A4FA4" w:rsidRPr="00F230E2" w:rsidRDefault="006A4FA4" w:rsidP="006A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20" w:hanging="1820"/>
        <w:jc w:val="both"/>
        <w:rPr>
          <w:rFonts w:ascii="Times New Roman" w:hAnsi="Times New Roman"/>
          <w:sz w:val="24"/>
          <w:szCs w:val="24"/>
        </w:rPr>
      </w:pPr>
      <w:r w:rsidRPr="00F230E2">
        <w:rPr>
          <w:rFonts w:ascii="Times New Roman" w:hAnsi="Times New Roman"/>
          <w:sz w:val="24"/>
          <w:szCs w:val="24"/>
        </w:rPr>
        <w:t>10/2018</w:t>
      </w:r>
      <w:r w:rsidRPr="00F230E2">
        <w:rPr>
          <w:rFonts w:ascii="Times New Roman" w:hAnsi="Times New Roman"/>
          <w:sz w:val="24"/>
          <w:szCs w:val="24"/>
        </w:rPr>
        <w:tab/>
        <w:t xml:space="preserve">       Invited to Present Opiate and Pain Management Strategies in Pediatrics,                   Michigan Medicine PACU Nursing CME, Ann Arbor, MI</w:t>
      </w:r>
    </w:p>
    <w:p w14:paraId="57185FE1" w14:textId="77777777" w:rsidR="00157C12" w:rsidRPr="00F230E2" w:rsidRDefault="00157C12" w:rsidP="006A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20" w:hanging="1820"/>
        <w:jc w:val="both"/>
        <w:rPr>
          <w:rFonts w:ascii="Times New Roman" w:hAnsi="Times New Roman"/>
          <w:sz w:val="24"/>
          <w:szCs w:val="24"/>
        </w:rPr>
      </w:pPr>
    </w:p>
    <w:p w14:paraId="5D231626" w14:textId="77777777" w:rsidR="00157C12" w:rsidRPr="00F230E2" w:rsidRDefault="00157C12" w:rsidP="006A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20" w:hanging="1820"/>
        <w:jc w:val="both"/>
        <w:rPr>
          <w:rFonts w:ascii="Times New Roman" w:hAnsi="Times New Roman"/>
          <w:sz w:val="24"/>
          <w:szCs w:val="24"/>
        </w:rPr>
      </w:pPr>
      <w:r w:rsidRPr="00F230E2">
        <w:rPr>
          <w:rFonts w:ascii="Times New Roman" w:hAnsi="Times New Roman"/>
          <w:sz w:val="24"/>
          <w:szCs w:val="24"/>
        </w:rPr>
        <w:t>10/2018</w:t>
      </w:r>
      <w:r w:rsidRPr="00F230E2">
        <w:rPr>
          <w:rFonts w:ascii="Times New Roman" w:hAnsi="Times New Roman"/>
          <w:sz w:val="24"/>
          <w:szCs w:val="24"/>
        </w:rPr>
        <w:tab/>
        <w:t xml:space="preserve">       Invited to Present Satellite Symposium, Advancing Bestt Practices:  Insights from the 2018 APSF Stoelting Conference on Perioperative Medication Safety, ASA, San Fransisco, CA</w:t>
      </w:r>
    </w:p>
    <w:p w14:paraId="2615A0B9" w14:textId="77777777" w:rsidR="006A4FA4" w:rsidRPr="00F230E2" w:rsidRDefault="006A4FA4" w:rsidP="006A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hanging="14"/>
        <w:jc w:val="both"/>
        <w:rPr>
          <w:rFonts w:ascii="Times New Roman" w:hAnsi="Times New Roman"/>
          <w:sz w:val="24"/>
          <w:szCs w:val="24"/>
        </w:rPr>
      </w:pPr>
    </w:p>
    <w:p w14:paraId="26C3A8C8" w14:textId="77777777" w:rsidR="006A4FA4" w:rsidRPr="00F230E2" w:rsidRDefault="00AB250D" w:rsidP="006A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34" w:hanging="1834"/>
        <w:jc w:val="both"/>
        <w:rPr>
          <w:rFonts w:ascii="Times New Roman" w:hAnsi="Times New Roman"/>
          <w:sz w:val="24"/>
          <w:szCs w:val="24"/>
        </w:rPr>
      </w:pPr>
      <w:r w:rsidRPr="00F230E2">
        <w:rPr>
          <w:rFonts w:ascii="Times New Roman" w:hAnsi="Times New Roman"/>
          <w:sz w:val="24"/>
          <w:szCs w:val="24"/>
        </w:rPr>
        <w:t>9/2018</w:t>
      </w:r>
      <w:r w:rsidR="006A4FA4" w:rsidRPr="00F230E2">
        <w:rPr>
          <w:rFonts w:ascii="Times New Roman" w:hAnsi="Times New Roman"/>
          <w:sz w:val="24"/>
          <w:szCs w:val="24"/>
        </w:rPr>
        <w:tab/>
      </w:r>
      <w:r w:rsidR="006A4FA4" w:rsidRPr="00F230E2">
        <w:rPr>
          <w:rFonts w:ascii="Times New Roman" w:hAnsi="Times New Roman"/>
          <w:sz w:val="24"/>
          <w:szCs w:val="24"/>
        </w:rPr>
        <w:tab/>
        <w:t xml:space="preserve">       Invited to Present The Drug Overdose Epidemic and the Role of Naloxone as a Rescue Agent, Michigan Medicine, Advanced Practice Nursing CME, Ann Arbor, MI</w:t>
      </w:r>
    </w:p>
    <w:p w14:paraId="3B2ED6C0" w14:textId="77777777" w:rsidR="006A4FA4" w:rsidRPr="00F230E2" w:rsidRDefault="006A4FA4" w:rsidP="006A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34" w:hanging="1834"/>
        <w:jc w:val="both"/>
        <w:rPr>
          <w:rFonts w:ascii="Times New Roman" w:hAnsi="Times New Roman"/>
          <w:sz w:val="24"/>
          <w:szCs w:val="24"/>
        </w:rPr>
      </w:pPr>
    </w:p>
    <w:p w14:paraId="0EF15247" w14:textId="77777777" w:rsidR="006A4FA4" w:rsidRPr="00F230E2" w:rsidRDefault="00AB250D" w:rsidP="006A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20" w:hanging="1820"/>
        <w:jc w:val="both"/>
        <w:rPr>
          <w:rFonts w:ascii="Times New Roman" w:hAnsi="Times New Roman"/>
          <w:sz w:val="24"/>
          <w:szCs w:val="24"/>
        </w:rPr>
      </w:pPr>
      <w:r w:rsidRPr="00F230E2">
        <w:rPr>
          <w:rFonts w:ascii="Times New Roman" w:hAnsi="Times New Roman"/>
          <w:sz w:val="24"/>
          <w:szCs w:val="24"/>
        </w:rPr>
        <w:t>9/2018</w:t>
      </w:r>
      <w:r w:rsidR="006A4FA4" w:rsidRPr="00F230E2">
        <w:rPr>
          <w:rFonts w:ascii="Times New Roman" w:hAnsi="Times New Roman"/>
          <w:sz w:val="24"/>
          <w:szCs w:val="24"/>
        </w:rPr>
        <w:tab/>
      </w:r>
      <w:r w:rsidR="006A4FA4" w:rsidRPr="00F230E2">
        <w:rPr>
          <w:rFonts w:ascii="Times New Roman" w:hAnsi="Times New Roman"/>
          <w:sz w:val="24"/>
          <w:szCs w:val="24"/>
        </w:rPr>
        <w:tab/>
        <w:t xml:space="preserve">      Invited to Present, Medication Safety in the Operating Room, Michigan    Medicine OR Nursing CME, Ann Arbor, MI</w:t>
      </w:r>
    </w:p>
    <w:p w14:paraId="5AEE2F0E" w14:textId="77777777" w:rsidR="006A4FA4" w:rsidRPr="00F230E2" w:rsidRDefault="006A4FA4"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7E900DF0" w14:textId="77777777" w:rsidR="006A4FA4" w:rsidRPr="00F230E2" w:rsidRDefault="006A4FA4" w:rsidP="006A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78" w:hanging="1778"/>
        <w:jc w:val="both"/>
        <w:rPr>
          <w:rFonts w:ascii="Times New Roman" w:hAnsi="Times New Roman"/>
          <w:sz w:val="24"/>
          <w:szCs w:val="24"/>
        </w:rPr>
      </w:pPr>
      <w:r w:rsidRPr="00F230E2">
        <w:rPr>
          <w:rFonts w:ascii="Times New Roman" w:hAnsi="Times New Roman"/>
          <w:sz w:val="24"/>
          <w:szCs w:val="24"/>
        </w:rPr>
        <w:t>9/2018</w:t>
      </w:r>
      <w:r w:rsidRPr="00F230E2">
        <w:rPr>
          <w:rFonts w:ascii="Times New Roman" w:hAnsi="Times New Roman"/>
          <w:sz w:val="24"/>
          <w:szCs w:val="24"/>
        </w:rPr>
        <w:tab/>
      </w:r>
      <w:r w:rsidRPr="00F230E2">
        <w:rPr>
          <w:rFonts w:ascii="Times New Roman" w:hAnsi="Times New Roman"/>
          <w:sz w:val="24"/>
          <w:szCs w:val="24"/>
        </w:rPr>
        <w:tab/>
        <w:t xml:space="preserve">      Invited to Present, Short on Drugs, What it means to you., AANA meeting, Boston, MA</w:t>
      </w:r>
    </w:p>
    <w:p w14:paraId="7773B8EE" w14:textId="77777777" w:rsidR="006A4FA4" w:rsidRPr="00F230E2" w:rsidRDefault="006A4FA4" w:rsidP="006A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78" w:hanging="1778"/>
        <w:jc w:val="both"/>
        <w:rPr>
          <w:rFonts w:ascii="Times New Roman" w:hAnsi="Times New Roman"/>
          <w:sz w:val="24"/>
          <w:szCs w:val="24"/>
        </w:rPr>
      </w:pPr>
    </w:p>
    <w:p w14:paraId="2D8A6F55" w14:textId="77777777" w:rsidR="008D7D45" w:rsidRPr="006A4FA4" w:rsidRDefault="006A4FA4" w:rsidP="006A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48" w:hanging="1848"/>
        <w:jc w:val="both"/>
        <w:rPr>
          <w:rFonts w:ascii="Times New Roman" w:hAnsi="Times New Roman"/>
          <w:sz w:val="24"/>
          <w:szCs w:val="24"/>
        </w:rPr>
      </w:pPr>
      <w:r w:rsidRPr="00F230E2">
        <w:rPr>
          <w:rFonts w:ascii="Times New Roman" w:hAnsi="Times New Roman"/>
          <w:sz w:val="24"/>
          <w:szCs w:val="24"/>
        </w:rPr>
        <w:t>6/2018</w:t>
      </w:r>
      <w:r w:rsidRPr="00F230E2">
        <w:rPr>
          <w:rFonts w:ascii="Times New Roman" w:hAnsi="Times New Roman"/>
          <w:sz w:val="24"/>
          <w:szCs w:val="24"/>
        </w:rPr>
        <w:tab/>
      </w:r>
      <w:r w:rsidRPr="00F230E2">
        <w:rPr>
          <w:rFonts w:ascii="Times New Roman" w:hAnsi="Times New Roman"/>
          <w:sz w:val="24"/>
          <w:szCs w:val="24"/>
        </w:rPr>
        <w:tab/>
        <w:t xml:space="preserve">      Invited to Present, Reversal of Neuromuscular Blocking Agents, Pro/Con Debate, Fresenius Kabi Advisory Board, Dallas, TX</w:t>
      </w:r>
    </w:p>
    <w:p w14:paraId="32DDE6DF" w14:textId="77777777" w:rsidR="008D7D45" w:rsidRDefault="008D7D45"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05EECE6F" w14:textId="77777777" w:rsidR="00BC69BE" w:rsidRDefault="00BC69BE" w:rsidP="006A4FA4">
      <w:pPr>
        <w:tabs>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s>
        <w:ind w:left="1834" w:hanging="1836"/>
        <w:jc w:val="both"/>
        <w:rPr>
          <w:rFonts w:ascii="Times New Roman" w:hAnsi="Times New Roman"/>
          <w:sz w:val="24"/>
          <w:szCs w:val="24"/>
        </w:rPr>
      </w:pPr>
      <w:r>
        <w:rPr>
          <w:rFonts w:ascii="Times New Roman" w:hAnsi="Times New Roman"/>
          <w:sz w:val="24"/>
          <w:szCs w:val="24"/>
        </w:rPr>
        <w:t>5/2018</w:t>
      </w:r>
      <w:r>
        <w:rPr>
          <w:rFonts w:ascii="Times New Roman" w:hAnsi="Times New Roman"/>
          <w:sz w:val="24"/>
          <w:szCs w:val="24"/>
        </w:rPr>
        <w:tab/>
      </w:r>
      <w:r>
        <w:rPr>
          <w:rFonts w:ascii="Times New Roman" w:hAnsi="Times New Roman"/>
          <w:sz w:val="24"/>
          <w:szCs w:val="24"/>
        </w:rPr>
        <w:tab/>
        <w:t xml:space="preserve">Invited to Present, </w:t>
      </w:r>
      <w:r w:rsidR="006B3279">
        <w:rPr>
          <w:rFonts w:ascii="Times New Roman" w:hAnsi="Times New Roman"/>
          <w:sz w:val="24"/>
          <w:szCs w:val="24"/>
        </w:rPr>
        <w:t xml:space="preserve">Does Roc Rock and Sux </w:t>
      </w:r>
      <w:r w:rsidR="008D7D45">
        <w:rPr>
          <w:rFonts w:ascii="Times New Roman" w:hAnsi="Times New Roman"/>
          <w:sz w:val="24"/>
          <w:szCs w:val="24"/>
        </w:rPr>
        <w:t>Suck?. 2018 Michigan EMS Expo,</w:t>
      </w:r>
      <w:r w:rsidR="006B3279">
        <w:rPr>
          <w:rFonts w:ascii="Times New Roman" w:hAnsi="Times New Roman"/>
          <w:sz w:val="24"/>
          <w:szCs w:val="24"/>
        </w:rPr>
        <w:t xml:space="preserve">  </w:t>
      </w:r>
      <w:r w:rsidR="006A4FA4">
        <w:rPr>
          <w:rFonts w:ascii="Times New Roman" w:hAnsi="Times New Roman"/>
          <w:sz w:val="24"/>
          <w:szCs w:val="24"/>
        </w:rPr>
        <w:t>M</w:t>
      </w:r>
      <w:r w:rsidR="006B3279">
        <w:rPr>
          <w:rFonts w:ascii="Times New Roman" w:hAnsi="Times New Roman"/>
          <w:sz w:val="24"/>
          <w:szCs w:val="24"/>
        </w:rPr>
        <w:t>ackinac Island, MI</w:t>
      </w:r>
    </w:p>
    <w:p w14:paraId="35722E80" w14:textId="77777777" w:rsidR="006B3279" w:rsidRPr="00BC69BE" w:rsidRDefault="006B3279"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86EA47C" w14:textId="77777777" w:rsidR="00000838" w:rsidRDefault="00000838" w:rsidP="00ED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0" w:hanging="1890"/>
        <w:jc w:val="both"/>
        <w:rPr>
          <w:rFonts w:ascii="Times New Roman" w:hAnsi="Times New Roman"/>
          <w:sz w:val="24"/>
          <w:szCs w:val="24"/>
        </w:rPr>
      </w:pPr>
      <w:r>
        <w:rPr>
          <w:rFonts w:ascii="Times New Roman" w:hAnsi="Times New Roman"/>
          <w:sz w:val="24"/>
          <w:szCs w:val="24"/>
        </w:rPr>
        <w:t>1/2018</w:t>
      </w:r>
      <w:r>
        <w:rPr>
          <w:rFonts w:ascii="Times New Roman" w:hAnsi="Times New Roman"/>
          <w:sz w:val="24"/>
          <w:szCs w:val="24"/>
        </w:rPr>
        <w:tab/>
      </w:r>
      <w:r>
        <w:rPr>
          <w:rFonts w:ascii="Times New Roman" w:hAnsi="Times New Roman"/>
          <w:sz w:val="24"/>
          <w:szCs w:val="24"/>
        </w:rPr>
        <w:tab/>
        <w:t xml:space="preserve">        Invited to Present, Current limitations </w:t>
      </w:r>
      <w:r w:rsidR="00ED0498">
        <w:rPr>
          <w:rFonts w:ascii="Times New Roman" w:hAnsi="Times New Roman"/>
          <w:sz w:val="24"/>
          <w:szCs w:val="24"/>
        </w:rPr>
        <w:t>and complications of neuromuscular blockers and reversal agents.2018 University of Michigan CRNA Updates, Ann Arbor, MI</w:t>
      </w:r>
    </w:p>
    <w:p w14:paraId="47A92DE5" w14:textId="77777777" w:rsidR="00ED0498" w:rsidRPr="00000838" w:rsidRDefault="00ED0498" w:rsidP="00ED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0" w:hanging="1890"/>
        <w:jc w:val="both"/>
        <w:rPr>
          <w:rFonts w:ascii="Times New Roman" w:hAnsi="Times New Roman"/>
          <w:sz w:val="24"/>
          <w:szCs w:val="24"/>
        </w:rPr>
      </w:pPr>
    </w:p>
    <w:p w14:paraId="405285FB" w14:textId="77777777" w:rsidR="00BB29FF" w:rsidRDefault="00BB29FF" w:rsidP="00BB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0" w:hanging="1890"/>
        <w:jc w:val="both"/>
        <w:rPr>
          <w:rFonts w:ascii="Times New Roman" w:hAnsi="Times New Roman"/>
          <w:sz w:val="24"/>
          <w:szCs w:val="24"/>
        </w:rPr>
      </w:pPr>
      <w:r>
        <w:rPr>
          <w:rFonts w:ascii="Times New Roman" w:hAnsi="Times New Roman"/>
          <w:sz w:val="24"/>
          <w:szCs w:val="24"/>
        </w:rPr>
        <w:t>12/2017</w:t>
      </w:r>
      <w:r>
        <w:rPr>
          <w:rFonts w:ascii="Times New Roman" w:hAnsi="Times New Roman"/>
          <w:sz w:val="24"/>
          <w:szCs w:val="24"/>
        </w:rPr>
        <w:tab/>
        <w:t xml:space="preserve">        Poster Presentation, Galura G, Wagner D, Schaeffler K.  Intravenous Acetaminophen Waste Analysis in a Pediatric Operating Room Pharmacy.  ASHP MCM, Orlando FL</w:t>
      </w:r>
    </w:p>
    <w:p w14:paraId="38EAB537" w14:textId="77777777" w:rsidR="00BB29FF" w:rsidRDefault="00BB29F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F36E051" w14:textId="77777777" w:rsidR="00BB29FF" w:rsidRDefault="00BB29FF" w:rsidP="00BB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r>
        <w:rPr>
          <w:rFonts w:ascii="Times New Roman" w:hAnsi="Times New Roman"/>
          <w:sz w:val="24"/>
          <w:szCs w:val="24"/>
        </w:rPr>
        <w:t>12/2017</w:t>
      </w:r>
      <w:r>
        <w:rPr>
          <w:rFonts w:ascii="Times New Roman" w:hAnsi="Times New Roman"/>
          <w:sz w:val="24"/>
          <w:szCs w:val="24"/>
        </w:rPr>
        <w:tab/>
        <w:t xml:space="preserve">        Poster Presentation, Rida N, Schaeffler K, Wagner D, Tharp J.  Ketogenic Diet                                Pharmacy Consult. ASHP MCM, Orlando FL</w:t>
      </w:r>
    </w:p>
    <w:p w14:paraId="17483508" w14:textId="77777777" w:rsidR="00BB29FF" w:rsidRDefault="00BB29FF" w:rsidP="00BB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p>
    <w:p w14:paraId="482730D3" w14:textId="77777777" w:rsidR="00BB29FF" w:rsidRDefault="00BB29FF" w:rsidP="00BB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r>
        <w:rPr>
          <w:rFonts w:ascii="Times New Roman" w:hAnsi="Times New Roman"/>
          <w:sz w:val="24"/>
          <w:szCs w:val="24"/>
        </w:rPr>
        <w:t>12/2017</w:t>
      </w:r>
      <w:r>
        <w:rPr>
          <w:rFonts w:ascii="Times New Roman" w:hAnsi="Times New Roman"/>
          <w:sz w:val="24"/>
          <w:szCs w:val="24"/>
        </w:rPr>
        <w:tab/>
      </w:r>
      <w:r>
        <w:rPr>
          <w:rFonts w:ascii="Times New Roman" w:hAnsi="Times New Roman"/>
          <w:sz w:val="24"/>
          <w:szCs w:val="24"/>
        </w:rPr>
        <w:tab/>
        <w:t>Invited to Present, Therapeutic Debates : Sevoflurane/Desflurane, ASHP MCM, Orlando FL</w:t>
      </w:r>
    </w:p>
    <w:p w14:paraId="2288DBFB" w14:textId="77777777" w:rsidR="00BB29FF" w:rsidRDefault="00BB29FF" w:rsidP="00BB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p>
    <w:p w14:paraId="776BF10A" w14:textId="77777777" w:rsidR="00BB29FF" w:rsidRDefault="00BB29FF" w:rsidP="00BB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r>
        <w:rPr>
          <w:rFonts w:ascii="Times New Roman" w:hAnsi="Times New Roman"/>
          <w:sz w:val="24"/>
          <w:szCs w:val="24"/>
        </w:rPr>
        <w:lastRenderedPageBreak/>
        <w:t xml:space="preserve">12/2017             </w:t>
      </w:r>
      <w:r>
        <w:rPr>
          <w:rFonts w:ascii="Times New Roman" w:hAnsi="Times New Roman"/>
          <w:sz w:val="24"/>
          <w:szCs w:val="24"/>
        </w:rPr>
        <w:tab/>
        <w:t>Invited to Present, A Case Based Approach to Multimodal Analgesia:  Enhanced Recovery after Surgery in the Critically Ill.  ASHP MCM, Orlando FL</w:t>
      </w:r>
    </w:p>
    <w:p w14:paraId="030B0A11" w14:textId="77777777" w:rsidR="00BB29FF" w:rsidRDefault="00BB29F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98DE459" w14:textId="77777777" w:rsidR="00B63C3C" w:rsidRDefault="00B63C3C"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r>
        <w:rPr>
          <w:rFonts w:ascii="Times New Roman" w:hAnsi="Times New Roman"/>
          <w:sz w:val="24"/>
          <w:szCs w:val="24"/>
        </w:rPr>
        <w:t>11/2017</w:t>
      </w:r>
      <w:r>
        <w:rPr>
          <w:rFonts w:ascii="Times New Roman" w:hAnsi="Times New Roman"/>
          <w:sz w:val="24"/>
          <w:szCs w:val="24"/>
        </w:rPr>
        <w:tab/>
        <w:t xml:space="preserve">        Invited to Present, Pharmacy Ethics Class (P704) and Social Justice Grand Rounds (SJGR), Ann Arbor, MI</w:t>
      </w:r>
    </w:p>
    <w:p w14:paraId="337E10B0" w14:textId="77777777" w:rsidR="00000838" w:rsidRDefault="00000838"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p>
    <w:p w14:paraId="0652FF11" w14:textId="77777777" w:rsidR="00000838" w:rsidRDefault="00000838"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r>
        <w:rPr>
          <w:rFonts w:ascii="Times New Roman" w:hAnsi="Times New Roman"/>
          <w:sz w:val="24"/>
          <w:szCs w:val="24"/>
        </w:rPr>
        <w:t>5/2017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Current Trends in Acute Pain Management (CME), 2017 Michigan EMS Expo, Mackinac Island, MI</w:t>
      </w:r>
    </w:p>
    <w:p w14:paraId="390FDB76" w14:textId="77777777" w:rsidR="00000838" w:rsidRDefault="00000838"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p>
    <w:p w14:paraId="3062FEC2" w14:textId="77777777" w:rsidR="00000838" w:rsidRDefault="00000838"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r>
        <w:rPr>
          <w:rFonts w:ascii="Times New Roman" w:hAnsi="Times New Roman"/>
          <w:sz w:val="24"/>
          <w:szCs w:val="24"/>
        </w:rPr>
        <w:t>1/2017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Meeting the Challenge of the Opioid Crisis, Taking the Lead 2017:  Leading Systems, Others and Self UMHS Professional Development and Education, Ann Arbor, MI</w:t>
      </w:r>
    </w:p>
    <w:p w14:paraId="60D4177D" w14:textId="77777777" w:rsidR="00000838" w:rsidRDefault="00000838"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p>
    <w:p w14:paraId="43960D65" w14:textId="77777777" w:rsidR="00000838" w:rsidRDefault="00000838"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r>
        <w:rPr>
          <w:rFonts w:ascii="Times New Roman" w:hAnsi="Times New Roman"/>
          <w:sz w:val="24"/>
          <w:szCs w:val="24"/>
        </w:rPr>
        <w:t xml:space="preserve">12/2016                   </w:t>
      </w:r>
      <w:r w:rsidR="006B3279">
        <w:rPr>
          <w:rFonts w:ascii="Times New Roman" w:hAnsi="Times New Roman"/>
          <w:sz w:val="24"/>
          <w:szCs w:val="24"/>
        </w:rPr>
        <w:tab/>
      </w:r>
      <w:r>
        <w:rPr>
          <w:rFonts w:ascii="Times New Roman" w:hAnsi="Times New Roman"/>
          <w:sz w:val="24"/>
          <w:szCs w:val="24"/>
        </w:rPr>
        <w:t>Invited to Present. Promoting Safety in the Perioperative Setting:  Best Practices in Neuromuscular Blockade and Reversal (CME), ASHP MCM, Las Vegas NV</w:t>
      </w:r>
    </w:p>
    <w:p w14:paraId="6E8CC69D" w14:textId="77777777" w:rsidR="00B63C3C" w:rsidRDefault="00B63C3C"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p>
    <w:p w14:paraId="29AC5698" w14:textId="77777777" w:rsidR="00B63C3C" w:rsidRDefault="00670197"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r>
        <w:rPr>
          <w:rFonts w:ascii="Times New Roman" w:hAnsi="Times New Roman"/>
          <w:sz w:val="24"/>
          <w:szCs w:val="24"/>
        </w:rPr>
        <w:t>12/2016                 Poster Presentation, Piloting Medication Histories in the CS Mott Children’s Hospital Post-Anesthesia Care Unit (PACU), Lake N, Nawer H, Wagner D, Lopes E, Schaeffler K.  ASHP MCM, Las Vegas NV</w:t>
      </w:r>
    </w:p>
    <w:p w14:paraId="5382CBE0" w14:textId="77777777" w:rsidR="00670197" w:rsidRDefault="00670197"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p>
    <w:p w14:paraId="5BD4353A" w14:textId="77777777" w:rsidR="00670197" w:rsidRDefault="00670197"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r>
        <w:rPr>
          <w:rFonts w:ascii="Times New Roman" w:hAnsi="Times New Roman"/>
          <w:sz w:val="24"/>
          <w:szCs w:val="24"/>
        </w:rPr>
        <w:t>12/2016</w:t>
      </w:r>
      <w:r>
        <w:rPr>
          <w:rFonts w:ascii="Times New Roman" w:hAnsi="Times New Roman"/>
          <w:sz w:val="24"/>
          <w:szCs w:val="24"/>
        </w:rPr>
        <w:tab/>
      </w:r>
      <w:r>
        <w:rPr>
          <w:rFonts w:ascii="Times New Roman" w:hAnsi="Times New Roman"/>
          <w:sz w:val="24"/>
          <w:szCs w:val="24"/>
        </w:rPr>
        <w:tab/>
        <w:t>Poster Presentation,  Retrospective Analysis of Perioperative Administraiton of Intravenous Acetaminophen and Postoperative Opioid Use in Pediatric Tonsillectomies and Adenotonsillectomies.  Wagner D, Sauro A, Revard S, Malviya S, Voepel-Lewis T, Nafiu O, Weber O. ASHP MCM, Las Vegas NV</w:t>
      </w:r>
    </w:p>
    <w:p w14:paraId="770ADEA3" w14:textId="77777777" w:rsidR="00670197" w:rsidRDefault="00670197"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p>
    <w:p w14:paraId="770C1AFB" w14:textId="77777777" w:rsidR="00670197" w:rsidRPr="00B63C3C" w:rsidRDefault="00670197"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1918"/>
        <w:jc w:val="both"/>
        <w:rPr>
          <w:rFonts w:ascii="Times New Roman" w:hAnsi="Times New Roman"/>
          <w:sz w:val="24"/>
          <w:szCs w:val="24"/>
        </w:rPr>
      </w:pPr>
      <w:r>
        <w:rPr>
          <w:rFonts w:ascii="Times New Roman" w:hAnsi="Times New Roman"/>
          <w:sz w:val="24"/>
          <w:szCs w:val="24"/>
        </w:rPr>
        <w:t>12/2016</w:t>
      </w:r>
      <w:r>
        <w:rPr>
          <w:rFonts w:ascii="Times New Roman" w:hAnsi="Times New Roman"/>
          <w:sz w:val="24"/>
          <w:szCs w:val="24"/>
        </w:rPr>
        <w:tab/>
      </w:r>
      <w:r>
        <w:rPr>
          <w:rFonts w:ascii="Times New Roman" w:hAnsi="Times New Roman"/>
          <w:sz w:val="24"/>
          <w:szCs w:val="24"/>
        </w:rPr>
        <w:tab/>
        <w:t>Poster Presentation, Evaluation of an electronic venous thromboembolism risk assessment tool in pediatric patients.  Butterfield V, Wagner D, Zimmerman D. ASHP MCM, Las Vegas NV</w:t>
      </w:r>
    </w:p>
    <w:p w14:paraId="2674147C" w14:textId="77777777" w:rsidR="006926F3" w:rsidRPr="006926F3" w:rsidRDefault="006926F3" w:rsidP="00692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32" w:hanging="1932"/>
        <w:jc w:val="both"/>
        <w:rPr>
          <w:rFonts w:ascii="Times New Roman" w:hAnsi="Times New Roman"/>
          <w:sz w:val="24"/>
          <w:szCs w:val="24"/>
        </w:rPr>
      </w:pPr>
    </w:p>
    <w:p w14:paraId="4E4291EB" w14:textId="77777777" w:rsidR="00773B25" w:rsidRDefault="006926F3" w:rsidP="00692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46" w:hanging="1946"/>
        <w:jc w:val="both"/>
        <w:rPr>
          <w:rFonts w:ascii="Times New Roman" w:hAnsi="Times New Roman"/>
          <w:sz w:val="24"/>
          <w:szCs w:val="24"/>
        </w:rPr>
      </w:pPr>
      <w:r>
        <w:rPr>
          <w:rFonts w:ascii="Times New Roman" w:hAnsi="Times New Roman"/>
          <w:sz w:val="24"/>
          <w:szCs w:val="24"/>
        </w:rPr>
        <w:t xml:space="preserve">  12/2016</w:t>
      </w:r>
      <w:r>
        <w:rPr>
          <w:rFonts w:ascii="Times New Roman" w:hAnsi="Times New Roman"/>
          <w:sz w:val="24"/>
          <w:szCs w:val="24"/>
        </w:rPr>
        <w:tab/>
      </w:r>
      <w:r>
        <w:rPr>
          <w:rFonts w:ascii="Times New Roman" w:hAnsi="Times New Roman"/>
          <w:sz w:val="24"/>
          <w:szCs w:val="24"/>
        </w:rPr>
        <w:tab/>
        <w:t xml:space="preserve">Invited to Present, It’s All About Time- Surgical Antimicrobial Prophylaxis,  </w:t>
      </w:r>
      <w:r w:rsidR="001E59A3">
        <w:rPr>
          <w:rFonts w:ascii="Times New Roman" w:hAnsi="Times New Roman"/>
          <w:sz w:val="24"/>
          <w:szCs w:val="24"/>
        </w:rPr>
        <w:t xml:space="preserve">   </w:t>
      </w:r>
      <w:r>
        <w:rPr>
          <w:rFonts w:ascii="Times New Roman" w:hAnsi="Times New Roman"/>
          <w:sz w:val="24"/>
          <w:szCs w:val="24"/>
        </w:rPr>
        <w:t>MSQC Collaborative Meeting, Livonia, MI</w:t>
      </w:r>
    </w:p>
    <w:p w14:paraId="6AE4B90A" w14:textId="77777777" w:rsidR="006926F3" w:rsidRDefault="006926F3"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39B9836" w14:textId="77777777" w:rsidR="00BB29FF" w:rsidRDefault="00BB29FF" w:rsidP="00BB2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30" w:hanging="2030"/>
        <w:jc w:val="both"/>
        <w:rPr>
          <w:rFonts w:ascii="Times New Roman" w:hAnsi="Times New Roman"/>
          <w:sz w:val="24"/>
          <w:szCs w:val="24"/>
        </w:rPr>
      </w:pPr>
      <w:r>
        <w:rPr>
          <w:rFonts w:ascii="Times New Roman" w:hAnsi="Times New Roman"/>
          <w:sz w:val="24"/>
          <w:szCs w:val="24"/>
        </w:rPr>
        <w:t>11/2016</w:t>
      </w:r>
      <w:r>
        <w:rPr>
          <w:rFonts w:ascii="Times New Roman" w:hAnsi="Times New Roman"/>
          <w:sz w:val="24"/>
          <w:szCs w:val="24"/>
        </w:rPr>
        <w:tab/>
        <w:t xml:space="preserve">         Update on Pediatric Pain Management (CME), UMHS Nursing </w:t>
      </w:r>
      <w:r w:rsidR="001E59A3">
        <w:rPr>
          <w:rFonts w:ascii="Times New Roman" w:hAnsi="Times New Roman"/>
          <w:sz w:val="24"/>
          <w:szCs w:val="24"/>
        </w:rPr>
        <w:t xml:space="preserve">     </w:t>
      </w:r>
      <w:r>
        <w:rPr>
          <w:rFonts w:ascii="Times New Roman" w:hAnsi="Times New Roman"/>
          <w:sz w:val="24"/>
          <w:szCs w:val="24"/>
        </w:rPr>
        <w:t>Perianesthesia Nursing Update, Ann Arbor, MI</w:t>
      </w:r>
    </w:p>
    <w:p w14:paraId="632B38E4" w14:textId="77777777" w:rsidR="00773B25" w:rsidRDefault="00773B25"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32648A" w14:textId="77777777" w:rsidR="00773B25" w:rsidRDefault="00773B25" w:rsidP="006926F3">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ind w:left="2070" w:hanging="1980"/>
        <w:jc w:val="both"/>
        <w:rPr>
          <w:rFonts w:ascii="Times New Roman" w:hAnsi="Times New Roman"/>
          <w:sz w:val="24"/>
          <w:szCs w:val="24"/>
        </w:rPr>
      </w:pPr>
      <w:r>
        <w:rPr>
          <w:rFonts w:ascii="Times New Roman" w:hAnsi="Times New Roman"/>
          <w:sz w:val="24"/>
          <w:szCs w:val="24"/>
        </w:rPr>
        <w:t>11/2016</w:t>
      </w:r>
      <w:r>
        <w:rPr>
          <w:rFonts w:ascii="Times New Roman" w:hAnsi="Times New Roman"/>
          <w:sz w:val="24"/>
          <w:szCs w:val="24"/>
        </w:rPr>
        <w:tab/>
      </w:r>
      <w:r>
        <w:rPr>
          <w:rFonts w:ascii="Times New Roman" w:hAnsi="Times New Roman"/>
          <w:sz w:val="24"/>
          <w:szCs w:val="24"/>
        </w:rPr>
        <w:tab/>
      </w:r>
      <w:r w:rsidR="006926F3">
        <w:rPr>
          <w:rFonts w:ascii="Times New Roman" w:hAnsi="Times New Roman"/>
          <w:sz w:val="24"/>
          <w:szCs w:val="24"/>
        </w:rPr>
        <w:t xml:space="preserve"> </w:t>
      </w:r>
      <w:r>
        <w:rPr>
          <w:rFonts w:ascii="Times New Roman" w:hAnsi="Times New Roman"/>
          <w:sz w:val="24"/>
          <w:szCs w:val="24"/>
        </w:rPr>
        <w:t>Poster Presentation, Continuous Lidocaine Infusions to Manage Opioid-refractory Pain in Four Pediatric Cancer Patients,  Gibbons K, DeMonbrun A, Beckman EJ, Keefer P, Wagner D, Stewart M, Saul D, Hakel S, Liu M, Niedner MF,  Pediatrics and Communicable Diseases 26</w:t>
      </w:r>
      <w:r w:rsidRPr="00773B25">
        <w:rPr>
          <w:rFonts w:ascii="Times New Roman" w:hAnsi="Times New Roman"/>
          <w:sz w:val="24"/>
          <w:szCs w:val="24"/>
          <w:vertAlign w:val="superscript"/>
        </w:rPr>
        <w:t>th</w:t>
      </w:r>
      <w:r>
        <w:rPr>
          <w:rFonts w:ascii="Times New Roman" w:hAnsi="Times New Roman"/>
          <w:sz w:val="24"/>
          <w:szCs w:val="24"/>
        </w:rPr>
        <w:t xml:space="preserve"> Annual Pediatric Research Symposium, Ann Arbor, MI</w:t>
      </w:r>
    </w:p>
    <w:p w14:paraId="0447B038" w14:textId="77777777" w:rsidR="00247D0E" w:rsidRDefault="00247D0E" w:rsidP="006926F3">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ind w:left="2070" w:hanging="1980"/>
        <w:jc w:val="both"/>
        <w:rPr>
          <w:rFonts w:ascii="Times New Roman" w:hAnsi="Times New Roman"/>
          <w:sz w:val="24"/>
          <w:szCs w:val="24"/>
        </w:rPr>
      </w:pPr>
    </w:p>
    <w:p w14:paraId="4D3FFCA8" w14:textId="77777777" w:rsidR="00247D0E" w:rsidRDefault="00247D0E" w:rsidP="006926F3">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ind w:left="2070" w:hanging="1980"/>
        <w:jc w:val="both"/>
        <w:rPr>
          <w:rFonts w:ascii="Times New Roman" w:hAnsi="Times New Roman"/>
          <w:sz w:val="24"/>
          <w:szCs w:val="24"/>
        </w:rPr>
      </w:pPr>
      <w:r>
        <w:rPr>
          <w:rFonts w:ascii="Times New Roman" w:hAnsi="Times New Roman"/>
          <w:sz w:val="24"/>
          <w:szCs w:val="24"/>
        </w:rPr>
        <w:t>11/2016</w:t>
      </w:r>
      <w:r>
        <w:rPr>
          <w:rFonts w:ascii="Times New Roman" w:hAnsi="Times New Roman"/>
          <w:sz w:val="24"/>
          <w:szCs w:val="24"/>
        </w:rPr>
        <w:tab/>
      </w:r>
      <w:r>
        <w:rPr>
          <w:rFonts w:ascii="Times New Roman" w:hAnsi="Times New Roman"/>
          <w:sz w:val="24"/>
          <w:szCs w:val="24"/>
        </w:rPr>
        <w:tab/>
        <w:t xml:space="preserve"> Invited to Present, The Impact of a Propofol Drug Shortage on Postoperative Nausea and Vomiting and Associated Complications in an Ambulatory Surgery Center</w:t>
      </w:r>
      <w:r w:rsidR="00A72FB0">
        <w:rPr>
          <w:rFonts w:ascii="Times New Roman" w:hAnsi="Times New Roman"/>
          <w:sz w:val="24"/>
          <w:szCs w:val="24"/>
        </w:rPr>
        <w:t xml:space="preserve">, </w:t>
      </w:r>
      <w:r>
        <w:rPr>
          <w:rFonts w:ascii="Times New Roman" w:hAnsi="Times New Roman"/>
          <w:sz w:val="24"/>
          <w:szCs w:val="24"/>
        </w:rPr>
        <w:t>Wagner D, Neff M, Youness T, Kheterpal S, Shanks A, Phillips B, Wilkins K, Naughton M.  American Society of Anesthesiologist Annual Meeting, San Diego, CA</w:t>
      </w:r>
    </w:p>
    <w:p w14:paraId="2ACC883B" w14:textId="77777777" w:rsidR="00773B25" w:rsidRPr="00773B25" w:rsidRDefault="00773B25" w:rsidP="0077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42" w:hanging="1748"/>
        <w:jc w:val="both"/>
        <w:rPr>
          <w:rFonts w:ascii="Times New Roman" w:hAnsi="Times New Roman"/>
          <w:sz w:val="24"/>
          <w:szCs w:val="24"/>
        </w:rPr>
      </w:pPr>
    </w:p>
    <w:p w14:paraId="0393190D" w14:textId="77777777" w:rsidR="00773B25" w:rsidRDefault="00773B25" w:rsidP="0077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30" w:hanging="2030"/>
        <w:jc w:val="both"/>
        <w:rPr>
          <w:rFonts w:ascii="Times New Roman" w:hAnsi="Times New Roman"/>
          <w:sz w:val="24"/>
          <w:szCs w:val="24"/>
        </w:rPr>
      </w:pPr>
      <w:r>
        <w:rPr>
          <w:rFonts w:ascii="Times New Roman" w:hAnsi="Times New Roman"/>
          <w:sz w:val="24"/>
          <w:szCs w:val="24"/>
        </w:rPr>
        <w:t xml:space="preserve">  11/2016</w:t>
      </w:r>
      <w:r>
        <w:rPr>
          <w:rFonts w:ascii="Times New Roman" w:hAnsi="Times New Roman"/>
          <w:sz w:val="24"/>
          <w:szCs w:val="24"/>
        </w:rPr>
        <w:tab/>
      </w:r>
      <w:r>
        <w:rPr>
          <w:rFonts w:ascii="Times New Roman" w:hAnsi="Times New Roman"/>
          <w:sz w:val="24"/>
          <w:szCs w:val="24"/>
        </w:rPr>
        <w:tab/>
        <w:t>Invited to Present, “WHO” calls for Intra</w:t>
      </w:r>
      <w:r w:rsidR="00247D0E">
        <w:rPr>
          <w:rFonts w:ascii="Times New Roman" w:hAnsi="Times New Roman"/>
          <w:sz w:val="24"/>
          <w:szCs w:val="24"/>
        </w:rPr>
        <w:t xml:space="preserve">nasal Naloxone Administration, </w:t>
      </w:r>
      <w:r>
        <w:rPr>
          <w:rFonts w:ascii="Times New Roman" w:hAnsi="Times New Roman"/>
          <w:sz w:val="24"/>
          <w:szCs w:val="24"/>
        </w:rPr>
        <w:t>Survival Flight “</w:t>
      </w:r>
      <w:r w:rsidR="00A72FB0">
        <w:rPr>
          <w:rFonts w:ascii="Times New Roman" w:hAnsi="Times New Roman"/>
          <w:sz w:val="24"/>
          <w:szCs w:val="24"/>
        </w:rPr>
        <w:t xml:space="preserve">On </w:t>
      </w:r>
      <w:r>
        <w:rPr>
          <w:rFonts w:ascii="Times New Roman" w:hAnsi="Times New Roman"/>
          <w:sz w:val="24"/>
          <w:szCs w:val="24"/>
        </w:rPr>
        <w:t>The Road”</w:t>
      </w:r>
      <w:r w:rsidR="00247D0E">
        <w:rPr>
          <w:rFonts w:ascii="Times New Roman" w:hAnsi="Times New Roman"/>
          <w:sz w:val="24"/>
          <w:szCs w:val="24"/>
        </w:rPr>
        <w:t xml:space="preserve"> Emergency and</w:t>
      </w:r>
      <w:r>
        <w:rPr>
          <w:rFonts w:ascii="Times New Roman" w:hAnsi="Times New Roman"/>
          <w:sz w:val="24"/>
          <w:szCs w:val="24"/>
        </w:rPr>
        <w:t xml:space="preserve"> Critical Care Conference, Frankenmuth, MI</w:t>
      </w:r>
    </w:p>
    <w:p w14:paraId="3D34C47D" w14:textId="77777777" w:rsidR="00773B25" w:rsidRPr="00773B25" w:rsidRDefault="00773B25"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C62D52A" w14:textId="77777777" w:rsidR="00F04BF0" w:rsidRPr="00773B25" w:rsidRDefault="00773B25" w:rsidP="0077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00" w:hanging="1965"/>
        <w:jc w:val="both"/>
        <w:rPr>
          <w:rFonts w:ascii="Times New Roman" w:hAnsi="Times New Roman"/>
          <w:sz w:val="24"/>
          <w:szCs w:val="24"/>
        </w:rPr>
      </w:pPr>
      <w:r>
        <w:rPr>
          <w:rFonts w:ascii="Times New Roman" w:hAnsi="Times New Roman"/>
          <w:sz w:val="24"/>
          <w:szCs w:val="24"/>
        </w:rPr>
        <w:t>10/2016</w:t>
      </w:r>
      <w:r>
        <w:rPr>
          <w:rFonts w:ascii="Times New Roman" w:hAnsi="Times New Roman"/>
          <w:sz w:val="24"/>
          <w:szCs w:val="24"/>
        </w:rPr>
        <w:tab/>
      </w:r>
      <w:r>
        <w:rPr>
          <w:rFonts w:ascii="Times New Roman" w:hAnsi="Times New Roman"/>
          <w:sz w:val="24"/>
          <w:szCs w:val="24"/>
        </w:rPr>
        <w:tab/>
        <w:t xml:space="preserve">Poster Presentation, The Impact of a Propofol Drug Shortage on Postoperative Nausea and Vomiting and Associated Complications in an Ambulatory Surgery Center,  Wagner DS, </w:t>
      </w:r>
      <w:r>
        <w:rPr>
          <w:rFonts w:ascii="Times New Roman" w:hAnsi="Times New Roman"/>
          <w:sz w:val="24"/>
          <w:szCs w:val="24"/>
        </w:rPr>
        <w:lastRenderedPageBreak/>
        <w:t>Neff M,  Youness T,  Kheterpal   S,  Shanks A,  Phillips B,  Wilkins K,  Naughton N,  American Society of Anesthesiology Annual Meeting, San Diego, CA.</w:t>
      </w:r>
    </w:p>
    <w:p w14:paraId="6698795B" w14:textId="77777777" w:rsidR="00773B25" w:rsidRDefault="00773B25"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027494BE" w14:textId="77777777" w:rsidR="00411B4F" w:rsidRDefault="00F04BF0" w:rsidP="0077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86" w:hanging="2086"/>
        <w:jc w:val="both"/>
        <w:rPr>
          <w:rFonts w:ascii="Times New Roman" w:hAnsi="Times New Roman"/>
          <w:sz w:val="24"/>
          <w:szCs w:val="24"/>
        </w:rPr>
      </w:pPr>
      <w:r>
        <w:rPr>
          <w:rFonts w:ascii="Times New Roman" w:hAnsi="Times New Roman"/>
          <w:sz w:val="24"/>
          <w:szCs w:val="24"/>
        </w:rPr>
        <w:t>10/2016</w:t>
      </w:r>
      <w:r>
        <w:rPr>
          <w:rFonts w:ascii="Times New Roman" w:hAnsi="Times New Roman"/>
          <w:sz w:val="24"/>
          <w:szCs w:val="24"/>
        </w:rPr>
        <w:tab/>
      </w:r>
      <w:r>
        <w:rPr>
          <w:rFonts w:ascii="Times New Roman" w:hAnsi="Times New Roman"/>
          <w:sz w:val="24"/>
          <w:szCs w:val="24"/>
        </w:rPr>
        <w:tab/>
        <w:t xml:space="preserve">Invited to Present, “WHO Says Narcan?  Intranasal That Is!”,  The 2015 Conference on Pain:  The Puzzle of Pain Fitting the Pieces Together, </w:t>
      </w:r>
      <w:r w:rsidR="00773B25">
        <w:rPr>
          <w:rFonts w:ascii="Times New Roman" w:hAnsi="Times New Roman"/>
          <w:sz w:val="24"/>
          <w:szCs w:val="24"/>
        </w:rPr>
        <w:t>Novi, Michigan</w:t>
      </w:r>
    </w:p>
    <w:p w14:paraId="4D7AFA17" w14:textId="77777777" w:rsidR="00BB29FF" w:rsidRDefault="00BB29FF" w:rsidP="0077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86" w:hanging="2086"/>
        <w:jc w:val="both"/>
        <w:rPr>
          <w:rFonts w:ascii="Times New Roman" w:hAnsi="Times New Roman"/>
          <w:sz w:val="24"/>
          <w:szCs w:val="24"/>
        </w:rPr>
      </w:pPr>
    </w:p>
    <w:p w14:paraId="01D91FA0" w14:textId="77777777" w:rsidR="00BB29FF" w:rsidRDefault="00BB29FF" w:rsidP="0077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86" w:hanging="2086"/>
        <w:jc w:val="both"/>
        <w:rPr>
          <w:rFonts w:ascii="Times New Roman" w:hAnsi="Times New Roman"/>
          <w:sz w:val="24"/>
          <w:szCs w:val="24"/>
        </w:rPr>
      </w:pPr>
      <w:r>
        <w:rPr>
          <w:rFonts w:ascii="Times New Roman" w:hAnsi="Times New Roman"/>
          <w:sz w:val="24"/>
          <w:szCs w:val="24"/>
        </w:rPr>
        <w:t>10/2016</w:t>
      </w:r>
      <w:r>
        <w:rPr>
          <w:rFonts w:ascii="Times New Roman" w:hAnsi="Times New Roman"/>
          <w:sz w:val="24"/>
          <w:szCs w:val="24"/>
        </w:rPr>
        <w:tab/>
      </w:r>
      <w:r>
        <w:rPr>
          <w:rFonts w:ascii="Times New Roman" w:hAnsi="Times New Roman"/>
          <w:sz w:val="24"/>
          <w:szCs w:val="24"/>
        </w:rPr>
        <w:tab/>
        <w:t>Invited to Present. Ionsys CII:  A Novel System for Patient-controlled Analgesia.  Health Connect Partners, Chicago, IL</w:t>
      </w:r>
    </w:p>
    <w:p w14:paraId="019EEA63" w14:textId="77777777" w:rsidR="00B63C3C" w:rsidRDefault="00B63C3C" w:rsidP="0077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86" w:hanging="2086"/>
        <w:jc w:val="both"/>
        <w:rPr>
          <w:rFonts w:ascii="Times New Roman" w:hAnsi="Times New Roman"/>
          <w:sz w:val="24"/>
          <w:szCs w:val="24"/>
        </w:rPr>
      </w:pPr>
    </w:p>
    <w:p w14:paraId="4892805A" w14:textId="77777777" w:rsidR="00B63C3C" w:rsidRDefault="00B63C3C"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32" w:hanging="1932"/>
        <w:jc w:val="both"/>
        <w:rPr>
          <w:rFonts w:ascii="Times New Roman" w:hAnsi="Times New Roman"/>
          <w:sz w:val="24"/>
          <w:szCs w:val="24"/>
        </w:rPr>
      </w:pPr>
      <w:r>
        <w:rPr>
          <w:rFonts w:ascii="Times New Roman" w:hAnsi="Times New Roman"/>
          <w:sz w:val="24"/>
          <w:szCs w:val="24"/>
        </w:rPr>
        <w:t xml:space="preserve">  05/2016</w:t>
      </w:r>
      <w:r>
        <w:rPr>
          <w:rFonts w:ascii="Times New Roman" w:hAnsi="Times New Roman"/>
          <w:sz w:val="24"/>
          <w:szCs w:val="24"/>
        </w:rPr>
        <w:tab/>
      </w:r>
      <w:r>
        <w:rPr>
          <w:rFonts w:ascii="Times New Roman" w:hAnsi="Times New Roman"/>
          <w:sz w:val="24"/>
          <w:szCs w:val="24"/>
        </w:rPr>
        <w:tab/>
        <w:t>Invited to Present, Monitoring and Reversal of Anesthesia: Key Considerations in the Postsurgical Setting, ASHP Kentucky Society Spring Meeting, Lexington, KY.</w:t>
      </w:r>
    </w:p>
    <w:p w14:paraId="3752E9DC" w14:textId="77777777" w:rsidR="00B63C3C" w:rsidRDefault="00B63C3C" w:rsidP="0077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86" w:hanging="2086"/>
        <w:jc w:val="both"/>
        <w:rPr>
          <w:rFonts w:ascii="Times New Roman" w:hAnsi="Times New Roman"/>
          <w:sz w:val="24"/>
          <w:szCs w:val="24"/>
        </w:rPr>
      </w:pPr>
    </w:p>
    <w:p w14:paraId="02E27C9C" w14:textId="77777777" w:rsidR="00B63C3C" w:rsidRDefault="00B63C3C"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1890"/>
        <w:jc w:val="both"/>
        <w:rPr>
          <w:rFonts w:ascii="Times New Roman" w:hAnsi="Times New Roman"/>
          <w:sz w:val="24"/>
          <w:szCs w:val="24"/>
        </w:rPr>
      </w:pPr>
      <w:r>
        <w:rPr>
          <w:rFonts w:ascii="Times New Roman" w:hAnsi="Times New Roman"/>
          <w:sz w:val="24"/>
          <w:szCs w:val="24"/>
        </w:rPr>
        <w:t>12/2015</w:t>
      </w:r>
      <w:r>
        <w:rPr>
          <w:rFonts w:ascii="Times New Roman" w:hAnsi="Times New Roman"/>
          <w:sz w:val="24"/>
          <w:szCs w:val="24"/>
        </w:rPr>
        <w:tab/>
      </w:r>
      <w:r>
        <w:rPr>
          <w:rFonts w:ascii="Times New Roman" w:hAnsi="Times New Roman"/>
          <w:sz w:val="24"/>
          <w:szCs w:val="24"/>
        </w:rPr>
        <w:tab/>
        <w:t>Poster Presentation, Pre-and Post-Intervention Analysis of Smart Pump Alerts for Intermittent Antimicrobial Infusions at an Academic Medical Center,  Johnson K, Wagner D, Ciarkowski S.  ASHP Midyear Clinical Meeting, New Orleans, LA</w:t>
      </w:r>
    </w:p>
    <w:p w14:paraId="45D31E6D" w14:textId="77777777" w:rsidR="00B63C3C" w:rsidRDefault="00B63C3C"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1708"/>
        <w:jc w:val="both"/>
        <w:rPr>
          <w:rFonts w:ascii="Times New Roman" w:hAnsi="Times New Roman"/>
          <w:sz w:val="24"/>
          <w:szCs w:val="24"/>
        </w:rPr>
      </w:pPr>
    </w:p>
    <w:p w14:paraId="4F430674" w14:textId="77777777" w:rsidR="00B63C3C" w:rsidRDefault="00B63C3C" w:rsidP="00B63C3C">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ind w:left="1980" w:hanging="1904"/>
        <w:jc w:val="both"/>
        <w:rPr>
          <w:rFonts w:ascii="Times New Roman" w:hAnsi="Times New Roman"/>
          <w:sz w:val="24"/>
          <w:szCs w:val="24"/>
        </w:rPr>
      </w:pPr>
      <w:r>
        <w:rPr>
          <w:rFonts w:ascii="Times New Roman" w:hAnsi="Times New Roman"/>
          <w:sz w:val="24"/>
          <w:szCs w:val="24"/>
        </w:rPr>
        <w:t>12/2015</w:t>
      </w:r>
      <w:r>
        <w:rPr>
          <w:rFonts w:ascii="Times New Roman" w:hAnsi="Times New Roman"/>
          <w:sz w:val="24"/>
          <w:szCs w:val="24"/>
        </w:rPr>
        <w:tab/>
      </w:r>
      <w:r>
        <w:rPr>
          <w:rFonts w:ascii="Times New Roman" w:hAnsi="Times New Roman"/>
          <w:sz w:val="24"/>
          <w:szCs w:val="24"/>
        </w:rPr>
        <w:tab/>
        <w:t xml:space="preserve"> Poster Presentation, Improving Alert Compliance of Patient-controlled   Analgesia Smart Pumps in a Tertiary Care Academic Children’s Hospital,   Tran H, Wagner D, Ciarkowski S.  ASHP Midyear Clinical Meeting, New Orleans, LA</w:t>
      </w:r>
    </w:p>
    <w:p w14:paraId="595B6C3A" w14:textId="77777777" w:rsidR="00B63C3C" w:rsidRDefault="00B63C3C" w:rsidP="00773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86" w:hanging="2086"/>
        <w:jc w:val="both"/>
        <w:rPr>
          <w:rFonts w:ascii="Times New Roman" w:hAnsi="Times New Roman"/>
          <w:sz w:val="24"/>
          <w:szCs w:val="24"/>
        </w:rPr>
      </w:pPr>
    </w:p>
    <w:p w14:paraId="2353CFFA" w14:textId="77777777" w:rsidR="00773B25" w:rsidRPr="00F04BF0" w:rsidRDefault="00773B25"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15E7AAB" w14:textId="77777777" w:rsidR="00C10F34" w:rsidRPr="00C10F34" w:rsidRDefault="0067314E" w:rsidP="00C10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6" w:hanging="2156"/>
        <w:jc w:val="both"/>
        <w:rPr>
          <w:rFonts w:ascii="Times New Roman" w:eastAsia="Calibri" w:hAnsi="Times New Roman"/>
          <w:bCs/>
          <w:sz w:val="24"/>
          <w:szCs w:val="24"/>
        </w:rPr>
      </w:pPr>
      <w:r>
        <w:rPr>
          <w:rFonts w:ascii="Times New Roman" w:hAnsi="Times New Roman"/>
          <w:sz w:val="24"/>
          <w:szCs w:val="24"/>
        </w:rPr>
        <w:t>6/2015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10F34">
        <w:rPr>
          <w:rFonts w:ascii="Times New Roman" w:hAnsi="Times New Roman"/>
          <w:sz w:val="24"/>
          <w:szCs w:val="24"/>
        </w:rPr>
        <w:tab/>
      </w:r>
      <w:r>
        <w:rPr>
          <w:rFonts w:ascii="Times New Roman" w:hAnsi="Times New Roman"/>
          <w:sz w:val="24"/>
          <w:szCs w:val="24"/>
        </w:rPr>
        <w:t xml:space="preserve">Invited to Present, </w:t>
      </w:r>
      <w:r w:rsidRPr="0067314E">
        <w:rPr>
          <w:rFonts w:ascii="Times New Roman" w:hAnsi="Times New Roman"/>
          <w:sz w:val="24"/>
          <w:szCs w:val="24"/>
        </w:rPr>
        <w:t>Helping pharmacists support the needs of surgical patients</w:t>
      </w:r>
      <w:r w:rsidR="00C10F34">
        <w:rPr>
          <w:rFonts w:ascii="Times New Roman" w:hAnsi="Times New Roman"/>
          <w:sz w:val="24"/>
          <w:szCs w:val="24"/>
        </w:rPr>
        <w:t>,</w:t>
      </w:r>
      <w:r w:rsidR="006825F6">
        <w:rPr>
          <w:rFonts w:ascii="Times New Roman" w:hAnsi="Times New Roman"/>
          <w:sz w:val="24"/>
          <w:szCs w:val="24"/>
        </w:rPr>
        <w:t xml:space="preserve"> </w:t>
      </w:r>
      <w:r w:rsidR="00C10F34" w:rsidRPr="00C10F34">
        <w:rPr>
          <w:rFonts w:ascii="Times New Roman" w:eastAsia="Calibri" w:hAnsi="Times New Roman"/>
          <w:bCs/>
          <w:sz w:val="24"/>
          <w:szCs w:val="24"/>
        </w:rPr>
        <w:t>HCP Panelist Interactive Workshop</w:t>
      </w:r>
      <w:r w:rsidR="00C10F34">
        <w:rPr>
          <w:rFonts w:ascii="Times New Roman" w:eastAsia="Calibri" w:hAnsi="Times New Roman"/>
          <w:bCs/>
          <w:sz w:val="24"/>
          <w:szCs w:val="24"/>
        </w:rPr>
        <w:t>, Mylan Pharmaceuticals, Phoenix, AZ</w:t>
      </w:r>
    </w:p>
    <w:p w14:paraId="0094CB97" w14:textId="77777777" w:rsidR="00C10F34" w:rsidRPr="0067314E" w:rsidRDefault="00C10F34" w:rsidP="006731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72" w:hanging="672"/>
        <w:jc w:val="both"/>
        <w:rPr>
          <w:rFonts w:ascii="Times New Roman" w:hAnsi="Times New Roman"/>
          <w:sz w:val="24"/>
          <w:szCs w:val="24"/>
        </w:rPr>
      </w:pPr>
    </w:p>
    <w:p w14:paraId="67530EAF" w14:textId="77777777" w:rsidR="00411B4F" w:rsidRPr="00286A43" w:rsidRDefault="00411B4F" w:rsidP="00286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142" w:hanging="2142"/>
        <w:jc w:val="both"/>
        <w:rPr>
          <w:rFonts w:ascii="Times New Roman" w:hAnsi="Times New Roman"/>
          <w:sz w:val="24"/>
          <w:szCs w:val="24"/>
        </w:rPr>
      </w:pPr>
      <w:r w:rsidRPr="00286A43">
        <w:rPr>
          <w:rFonts w:ascii="Times New Roman" w:hAnsi="Times New Roman"/>
          <w:sz w:val="24"/>
          <w:szCs w:val="24"/>
        </w:rPr>
        <w:t>3/2015</w:t>
      </w:r>
      <w:r w:rsidRPr="00286A43">
        <w:rPr>
          <w:rFonts w:ascii="Times New Roman" w:hAnsi="Times New Roman"/>
          <w:sz w:val="24"/>
          <w:szCs w:val="24"/>
        </w:rPr>
        <w:tab/>
      </w:r>
      <w:r w:rsidRPr="00286A43">
        <w:rPr>
          <w:rFonts w:ascii="Times New Roman" w:hAnsi="Times New Roman"/>
          <w:sz w:val="24"/>
          <w:szCs w:val="24"/>
        </w:rPr>
        <w:tab/>
      </w:r>
      <w:r w:rsidRPr="00286A43">
        <w:rPr>
          <w:rFonts w:ascii="Times New Roman" w:hAnsi="Times New Roman"/>
          <w:sz w:val="24"/>
          <w:szCs w:val="24"/>
        </w:rPr>
        <w:tab/>
        <w:t>Poster Presentation, An In-Vitro Study of Dexmedetomidine Disposition</w:t>
      </w:r>
      <w:r w:rsidR="0067314E" w:rsidRPr="00286A43">
        <w:rPr>
          <w:rFonts w:ascii="Times New Roman" w:hAnsi="Times New Roman"/>
          <w:sz w:val="24"/>
          <w:szCs w:val="24"/>
        </w:rPr>
        <w:t xml:space="preserve"> </w:t>
      </w:r>
      <w:r w:rsidR="00286A43">
        <w:rPr>
          <w:rFonts w:ascii="Times New Roman" w:hAnsi="Times New Roman"/>
          <w:sz w:val="24"/>
          <w:szCs w:val="24"/>
        </w:rPr>
        <w:t xml:space="preserve">     </w:t>
      </w:r>
      <w:r w:rsidRPr="00286A43">
        <w:rPr>
          <w:rFonts w:ascii="Times New Roman" w:hAnsi="Times New Roman"/>
          <w:sz w:val="24"/>
          <w:szCs w:val="24"/>
        </w:rPr>
        <w:t xml:space="preserve">in Neonatal/Infant Cardiopulmonary By-pass Circuits, </w:t>
      </w:r>
      <w:r w:rsidR="00286A43" w:rsidRPr="00286A43">
        <w:rPr>
          <w:rFonts w:ascii="Times New Roman" w:hAnsi="Times New Roman"/>
          <w:color w:val="000000"/>
          <w:sz w:val="24"/>
          <w:szCs w:val="24"/>
        </w:rPr>
        <w:t xml:space="preserve">N. S. Wilder, D. B. Andropoulos, G. S. Moorthy, T. A. Paugh, K. K. Kibler, </w:t>
      </w:r>
      <w:r w:rsidR="00286A43" w:rsidRPr="00286A43">
        <w:rPr>
          <w:rFonts w:ascii="Times New Roman" w:hAnsi="Times New Roman"/>
          <w:color w:val="000000"/>
          <w:sz w:val="24"/>
          <w:szCs w:val="24"/>
          <w:u w:val="single"/>
        </w:rPr>
        <w:t>D. Wagner</w:t>
      </w:r>
      <w:r w:rsidR="00286A43" w:rsidRPr="00286A43">
        <w:rPr>
          <w:rFonts w:ascii="Times New Roman" w:hAnsi="Times New Roman"/>
          <w:color w:val="000000"/>
          <w:sz w:val="24"/>
          <w:szCs w:val="24"/>
        </w:rPr>
        <w:t xml:space="preserve">, A. F. Zuppa, </w:t>
      </w:r>
      <w:r w:rsidRPr="00286A43">
        <w:rPr>
          <w:rFonts w:ascii="Times New Roman" w:hAnsi="Times New Roman"/>
          <w:sz w:val="24"/>
          <w:szCs w:val="24"/>
        </w:rPr>
        <w:t>International Anesthesia Research Society Annual Meeting, Honolulu, HI</w:t>
      </w:r>
    </w:p>
    <w:p w14:paraId="78673D91"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2BB1E1DB"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2/2015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Poster Presentation, In-vitro Effects of Sequestration of Aminocaproic Acid in Extracorporeal Membrane Oxygenation (ECMO), </w:t>
      </w:r>
      <w:r w:rsidR="00151B8F">
        <w:rPr>
          <w:rFonts w:ascii="Times New Roman" w:hAnsi="Times New Roman"/>
          <w:sz w:val="24"/>
          <w:szCs w:val="24"/>
        </w:rPr>
        <w:t>Miguel Caraballo,</w:t>
      </w:r>
      <w:r w:rsidR="00151B8F" w:rsidRPr="00151B8F">
        <w:rPr>
          <w:rFonts w:ascii="Times New Roman" w:hAnsi="Times New Roman"/>
          <w:sz w:val="24"/>
          <w:szCs w:val="24"/>
        </w:rPr>
        <w:t xml:space="preserve"> </w:t>
      </w:r>
      <w:r w:rsidR="00151B8F" w:rsidRPr="00151B8F">
        <w:rPr>
          <w:rFonts w:ascii="Times New Roman" w:hAnsi="Times New Roman"/>
          <w:snapToGrid/>
          <w:sz w:val="24"/>
          <w:szCs w:val="24"/>
        </w:rPr>
        <w:t xml:space="preserve">PharmD Candidate, Yuki Peterson RN, John Waldvogel RN, </w:t>
      </w:r>
      <w:r w:rsidR="00151B8F" w:rsidRPr="00151B8F">
        <w:rPr>
          <w:rFonts w:ascii="Times New Roman" w:hAnsi="Times New Roman"/>
          <w:snapToGrid/>
          <w:sz w:val="24"/>
          <w:szCs w:val="24"/>
          <w:u w:val="single"/>
        </w:rPr>
        <w:t>Deborah Wagner PharmD</w:t>
      </w:r>
      <w:r w:rsidR="00704250" w:rsidRPr="00704250">
        <w:rPr>
          <w:rFonts w:ascii="Times New Roman" w:hAnsi="Times New Roman"/>
          <w:snapToGrid/>
          <w:sz w:val="24"/>
          <w:szCs w:val="24"/>
          <w:u w:val="single"/>
        </w:rPr>
        <w:t>,</w:t>
      </w:r>
      <w:r w:rsidR="00071DD4">
        <w:rPr>
          <w:rFonts w:ascii="Times New Roman" w:hAnsi="Times New Roman"/>
          <w:snapToGrid/>
          <w:sz w:val="24"/>
          <w:szCs w:val="24"/>
          <w:u w:val="single"/>
        </w:rPr>
        <w:t xml:space="preserve"> </w:t>
      </w:r>
      <w:r w:rsidR="00151B8F" w:rsidRPr="00704250">
        <w:rPr>
          <w:rFonts w:ascii="Times New Roman" w:hAnsi="Times New Roman"/>
          <w:snapToGrid/>
          <w:sz w:val="24"/>
          <w:szCs w:val="24"/>
          <w:u w:val="single"/>
        </w:rPr>
        <w:t>FASHP</w:t>
      </w:r>
      <w:r w:rsidR="006825F6">
        <w:rPr>
          <w:rFonts w:ascii="Times New Roman" w:hAnsi="Times New Roman"/>
          <w:snapToGrid/>
          <w:sz w:val="24"/>
          <w:szCs w:val="24"/>
        </w:rPr>
        <w:t>,</w:t>
      </w:r>
      <w:r w:rsidR="00151B8F">
        <w:rPr>
          <w:rFonts w:ascii="Times New Roman" w:hAnsi="Times New Roman"/>
          <w:snapToGrid/>
          <w:sz w:val="24"/>
          <w:szCs w:val="24"/>
        </w:rPr>
        <w:t xml:space="preserve"> </w:t>
      </w:r>
      <w:r w:rsidRPr="00151B8F">
        <w:rPr>
          <w:rFonts w:ascii="Times New Roman" w:hAnsi="Times New Roman"/>
          <w:sz w:val="24"/>
          <w:szCs w:val="24"/>
        </w:rPr>
        <w:t>31</w:t>
      </w:r>
      <w:r w:rsidRPr="00151B8F">
        <w:rPr>
          <w:rFonts w:ascii="Times New Roman" w:hAnsi="Times New Roman"/>
          <w:sz w:val="24"/>
          <w:szCs w:val="24"/>
          <w:vertAlign w:val="superscript"/>
        </w:rPr>
        <w:t>st</w:t>
      </w:r>
      <w:r w:rsidRPr="00151B8F">
        <w:rPr>
          <w:rFonts w:ascii="Times New Roman" w:hAnsi="Times New Roman"/>
          <w:sz w:val="24"/>
          <w:szCs w:val="24"/>
        </w:rPr>
        <w:t xml:space="preserve"> </w:t>
      </w:r>
      <w:r>
        <w:rPr>
          <w:rFonts w:ascii="Times New Roman" w:hAnsi="Times New Roman"/>
          <w:sz w:val="24"/>
          <w:szCs w:val="24"/>
        </w:rPr>
        <w:t>Annual Keystone ECMO symposium, Keystone, CO</w:t>
      </w:r>
    </w:p>
    <w:p w14:paraId="623263E6"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422F6A7C"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2/2015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Moderator, Coagulation Session, The 31</w:t>
      </w:r>
      <w:r w:rsidRPr="00933CDC">
        <w:rPr>
          <w:rFonts w:ascii="Times New Roman" w:hAnsi="Times New Roman"/>
          <w:sz w:val="24"/>
          <w:szCs w:val="24"/>
          <w:vertAlign w:val="superscript"/>
        </w:rPr>
        <w:t>st</w:t>
      </w:r>
      <w:r>
        <w:rPr>
          <w:rFonts w:ascii="Times New Roman" w:hAnsi="Times New Roman"/>
          <w:sz w:val="24"/>
          <w:szCs w:val="24"/>
        </w:rPr>
        <w:t xml:space="preserve"> Annual Children’s National Symposium:  ECMO &amp; the Advanced Therapies for Respiratory Therapy, Keystone, CO</w:t>
      </w:r>
    </w:p>
    <w:p w14:paraId="30150185"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30E8296D"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napToGrid/>
          <w:sz w:val="24"/>
          <w:szCs w:val="24"/>
        </w:rPr>
      </w:pPr>
      <w:r>
        <w:rPr>
          <w:rFonts w:ascii="Times New Roman" w:hAnsi="Times New Roman"/>
          <w:sz w:val="24"/>
          <w:szCs w:val="24"/>
        </w:rPr>
        <w:t>1/2015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Invited to Present, </w:t>
      </w:r>
      <w:r w:rsidRPr="00CF4682">
        <w:rPr>
          <w:rFonts w:ascii="Times New Roman" w:hAnsi="Times New Roman"/>
          <w:snapToGrid/>
          <w:sz w:val="24"/>
          <w:szCs w:val="24"/>
        </w:rPr>
        <w:t>CRNA Update: Current Trends in Pediatric Pain Management, University of Michigan</w:t>
      </w:r>
      <w:r>
        <w:rPr>
          <w:rFonts w:ascii="Times New Roman" w:hAnsi="Times New Roman"/>
          <w:snapToGrid/>
          <w:sz w:val="24"/>
          <w:szCs w:val="24"/>
        </w:rPr>
        <w:t>, Ann Arbor, MI</w:t>
      </w:r>
    </w:p>
    <w:p w14:paraId="558A19D5" w14:textId="77777777" w:rsidR="00411B4F" w:rsidRPr="00CF4682"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2E0DD50D"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11/2014</w:t>
      </w:r>
      <w:r>
        <w:rPr>
          <w:rFonts w:ascii="Times New Roman" w:hAnsi="Times New Roman"/>
          <w:sz w:val="24"/>
          <w:szCs w:val="24"/>
        </w:rPr>
        <w:tab/>
      </w:r>
      <w:r>
        <w:rPr>
          <w:rFonts w:ascii="Times New Roman" w:hAnsi="Times New Roman"/>
          <w:sz w:val="24"/>
          <w:szCs w:val="24"/>
        </w:rPr>
        <w:tab/>
        <w:t>Invited to Present, Optimizing Non-traditiona</w:t>
      </w:r>
      <w:r w:rsidR="00F04BF0">
        <w:rPr>
          <w:rFonts w:ascii="Times New Roman" w:hAnsi="Times New Roman"/>
          <w:sz w:val="24"/>
          <w:szCs w:val="24"/>
        </w:rPr>
        <w:t>l Pain Management Strategies in</w:t>
      </w:r>
      <w:r>
        <w:rPr>
          <w:rFonts w:ascii="Times New Roman" w:hAnsi="Times New Roman"/>
          <w:sz w:val="24"/>
          <w:szCs w:val="24"/>
        </w:rPr>
        <w:t xml:space="preserve"> the Pediatric Population, Michigan Society of Health System Pharmacists Annual Meeting, Grand Rapids, MI</w:t>
      </w:r>
    </w:p>
    <w:p w14:paraId="63B310F0"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679DB062"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10/2014</w:t>
      </w:r>
      <w:r>
        <w:rPr>
          <w:rFonts w:ascii="Times New Roman" w:hAnsi="Times New Roman"/>
          <w:sz w:val="24"/>
          <w:szCs w:val="24"/>
        </w:rPr>
        <w:tab/>
      </w:r>
      <w:r>
        <w:rPr>
          <w:rFonts w:ascii="Times New Roman" w:hAnsi="Times New Roman"/>
          <w:sz w:val="24"/>
          <w:szCs w:val="24"/>
        </w:rPr>
        <w:tab/>
        <w:t>Poster Presentation, Incidence of Hypotension Related to the Use of Intraoperative Intravenous Clonidine,</w:t>
      </w:r>
      <w:r w:rsidR="00151B8F">
        <w:rPr>
          <w:rFonts w:ascii="Times New Roman" w:hAnsi="Times New Roman"/>
          <w:sz w:val="24"/>
          <w:szCs w:val="24"/>
        </w:rPr>
        <w:t xml:space="preserve"> </w:t>
      </w:r>
      <w:r w:rsidR="00151B8F" w:rsidRPr="00151B8F">
        <w:rPr>
          <w:rFonts w:ascii="Times New Roman" w:hAnsi="Times New Roman"/>
          <w:snapToGrid/>
          <w:sz w:val="24"/>
          <w:szCs w:val="24"/>
        </w:rPr>
        <w:t xml:space="preserve">Freundlich RE, Newman J, Brown S, </w:t>
      </w:r>
      <w:r w:rsidR="00151B8F" w:rsidRPr="00151B8F">
        <w:rPr>
          <w:rFonts w:ascii="Times New Roman" w:hAnsi="Times New Roman"/>
          <w:bCs/>
          <w:snapToGrid/>
          <w:sz w:val="24"/>
          <w:szCs w:val="24"/>
          <w:u w:val="single"/>
        </w:rPr>
        <w:t>Wagner D</w:t>
      </w:r>
      <w:r w:rsidR="00151B8F">
        <w:rPr>
          <w:rFonts w:ascii="Times New Roman" w:hAnsi="Times New Roman"/>
          <w:snapToGrid/>
          <w:sz w:val="24"/>
          <w:szCs w:val="24"/>
        </w:rPr>
        <w:t>, Ramachandran S</w:t>
      </w:r>
      <w:r w:rsidR="006825F6">
        <w:rPr>
          <w:rFonts w:ascii="Times New Roman" w:hAnsi="Times New Roman"/>
          <w:snapToGrid/>
          <w:sz w:val="24"/>
          <w:szCs w:val="24"/>
        </w:rPr>
        <w:t>,</w:t>
      </w:r>
      <w:r w:rsidR="00151B8F">
        <w:rPr>
          <w:rFonts w:ascii="Times New Roman" w:hAnsi="Times New Roman"/>
          <w:snapToGrid/>
          <w:sz w:val="24"/>
          <w:szCs w:val="24"/>
        </w:rPr>
        <w:t xml:space="preserve"> </w:t>
      </w:r>
      <w:r w:rsidR="00151B8F" w:rsidRPr="00151B8F">
        <w:rPr>
          <w:rFonts w:ascii="Times New Roman" w:hAnsi="Times New Roman"/>
          <w:sz w:val="24"/>
          <w:szCs w:val="24"/>
        </w:rPr>
        <w:t>Ame</w:t>
      </w:r>
      <w:r w:rsidR="00151B8F">
        <w:rPr>
          <w:rFonts w:ascii="Times New Roman" w:hAnsi="Times New Roman"/>
          <w:sz w:val="24"/>
          <w:szCs w:val="24"/>
        </w:rPr>
        <w:t>rican Society of Anesthesio</w:t>
      </w:r>
      <w:r w:rsidR="00F04BF0">
        <w:rPr>
          <w:rFonts w:ascii="Times New Roman" w:hAnsi="Times New Roman"/>
          <w:sz w:val="24"/>
          <w:szCs w:val="24"/>
        </w:rPr>
        <w:t>lo</w:t>
      </w:r>
      <w:r w:rsidR="00151B8F">
        <w:rPr>
          <w:rFonts w:ascii="Times New Roman" w:hAnsi="Times New Roman"/>
          <w:sz w:val="24"/>
          <w:szCs w:val="24"/>
        </w:rPr>
        <w:t>gists</w:t>
      </w:r>
      <w:r>
        <w:rPr>
          <w:rFonts w:ascii="Times New Roman" w:hAnsi="Times New Roman"/>
          <w:sz w:val="24"/>
          <w:szCs w:val="24"/>
        </w:rPr>
        <w:t xml:space="preserve"> Annual Meeting, New Orleans, LA</w:t>
      </w:r>
    </w:p>
    <w:p w14:paraId="2784A0B4" w14:textId="77777777" w:rsidR="0067314E" w:rsidRDefault="0067314E"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2615F1F5" w14:textId="77777777" w:rsidR="0067314E" w:rsidRDefault="0067314E"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9/2014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Poster Presentation, Use of Intravenous Acetaminophen in Patients Requiring Extracorporeal Life Support,  Yu J, Annich G, </w:t>
      </w:r>
      <w:r w:rsidRPr="0067314E">
        <w:rPr>
          <w:rFonts w:ascii="Times New Roman" w:hAnsi="Times New Roman"/>
          <w:sz w:val="24"/>
          <w:szCs w:val="24"/>
          <w:u w:val="single"/>
        </w:rPr>
        <w:t>Wagner D</w:t>
      </w:r>
      <w:r>
        <w:rPr>
          <w:rFonts w:ascii="Times New Roman" w:hAnsi="Times New Roman"/>
          <w:sz w:val="24"/>
          <w:szCs w:val="24"/>
        </w:rPr>
        <w:t>, ELSO 50</w:t>
      </w:r>
      <w:r w:rsidRPr="0067314E">
        <w:rPr>
          <w:rFonts w:ascii="Times New Roman" w:hAnsi="Times New Roman"/>
          <w:sz w:val="24"/>
          <w:szCs w:val="24"/>
          <w:vertAlign w:val="superscript"/>
        </w:rPr>
        <w:t>th</w:t>
      </w:r>
      <w:r>
        <w:rPr>
          <w:rFonts w:ascii="Times New Roman" w:hAnsi="Times New Roman"/>
          <w:sz w:val="24"/>
          <w:szCs w:val="24"/>
        </w:rPr>
        <w:t xml:space="preserve"> Anniversary Meeting, Ann Arbor,  MI</w:t>
      </w:r>
    </w:p>
    <w:p w14:paraId="32F0124E"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3EFB0D0F"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Antithrombin Use in the Hospital Setting:  A Scenario-Based Discussion, Thrombate III Advisory Board:  Hospital Pharmacist Perspectives, Dallas, TX</w:t>
      </w:r>
    </w:p>
    <w:p w14:paraId="4030C04E"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Pr>
          <w:rFonts w:ascii="Times New Roman" w:hAnsi="Times New Roman"/>
          <w:b/>
          <w:sz w:val="28"/>
          <w:szCs w:val="28"/>
        </w:rPr>
        <w:tab/>
      </w:r>
    </w:p>
    <w:p w14:paraId="294E5198"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2/2014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Poster Presentation, Intravenous Acetaminophen Clearance during in Vitro Continuous Renal Replacement therapy, </w:t>
      </w:r>
      <w:r w:rsidR="00151B8F" w:rsidRPr="00151B8F">
        <w:rPr>
          <w:rFonts w:ascii="Times New Roman" w:hAnsi="Times New Roman"/>
          <w:snapToGrid/>
          <w:sz w:val="24"/>
          <w:szCs w:val="24"/>
        </w:rPr>
        <w:t xml:space="preserve">Scoville BA, Vulaj V, Mueller BA, Annich GM, </w:t>
      </w:r>
      <w:r w:rsidR="00151B8F" w:rsidRPr="00151B8F">
        <w:rPr>
          <w:rFonts w:ascii="Times New Roman" w:hAnsi="Times New Roman"/>
          <w:bCs/>
          <w:snapToGrid/>
          <w:sz w:val="24"/>
          <w:szCs w:val="24"/>
          <w:u w:val="single"/>
        </w:rPr>
        <w:t>Wagner DS</w:t>
      </w:r>
      <w:r w:rsidR="006825F6">
        <w:rPr>
          <w:rFonts w:ascii="Times New Roman" w:hAnsi="Times New Roman"/>
          <w:bCs/>
          <w:snapToGrid/>
          <w:sz w:val="24"/>
          <w:szCs w:val="24"/>
          <w:u w:val="single"/>
        </w:rPr>
        <w:t>,</w:t>
      </w:r>
      <w:r w:rsidR="00151B8F">
        <w:rPr>
          <w:rFonts w:ascii="ArialUnicodeMS" w:hAnsi="ArialUnicodeMS" w:cs="ArialUnicodeMS"/>
          <w:snapToGrid/>
        </w:rPr>
        <w:t xml:space="preserve"> </w:t>
      </w:r>
      <w:r>
        <w:rPr>
          <w:rFonts w:ascii="Times New Roman" w:hAnsi="Times New Roman"/>
          <w:sz w:val="24"/>
          <w:szCs w:val="24"/>
        </w:rPr>
        <w:t>30</w:t>
      </w:r>
      <w:r w:rsidRPr="00427BDE">
        <w:rPr>
          <w:rFonts w:ascii="Times New Roman" w:hAnsi="Times New Roman"/>
          <w:sz w:val="24"/>
          <w:szCs w:val="24"/>
          <w:vertAlign w:val="superscript"/>
        </w:rPr>
        <w:t>th</w:t>
      </w:r>
      <w:r>
        <w:rPr>
          <w:rFonts w:ascii="Times New Roman" w:hAnsi="Times New Roman"/>
          <w:sz w:val="24"/>
          <w:szCs w:val="24"/>
        </w:rPr>
        <w:t xml:space="preserve"> Annual ECMO &amp; the Advanced Therapies for Respiratory Failure, Keystone, CO.</w:t>
      </w:r>
    </w:p>
    <w:p w14:paraId="3C9D0537"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6EDDF661"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2/2014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What About All the Factors: Cost vs. Efficacy? Should We Bother? 30</w:t>
      </w:r>
      <w:r w:rsidRPr="00427BDE">
        <w:rPr>
          <w:rFonts w:ascii="Times New Roman" w:hAnsi="Times New Roman"/>
          <w:sz w:val="24"/>
          <w:szCs w:val="24"/>
          <w:vertAlign w:val="superscript"/>
        </w:rPr>
        <w:t>th</w:t>
      </w:r>
      <w:r>
        <w:rPr>
          <w:rFonts w:ascii="Times New Roman" w:hAnsi="Times New Roman"/>
          <w:sz w:val="24"/>
          <w:szCs w:val="24"/>
        </w:rPr>
        <w:t xml:space="preserve"> Annual ECMO &amp; the Advanced Therapies for Respiratory Failure, Keystone, CO.</w:t>
      </w:r>
    </w:p>
    <w:p w14:paraId="5441DA8D"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7D6A420A"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2/2014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What medications does the circuit bind? 30</w:t>
      </w:r>
      <w:r w:rsidRPr="00797713">
        <w:rPr>
          <w:rFonts w:ascii="Times New Roman" w:hAnsi="Times New Roman"/>
          <w:sz w:val="24"/>
          <w:szCs w:val="24"/>
          <w:vertAlign w:val="superscript"/>
        </w:rPr>
        <w:t>th</w:t>
      </w:r>
      <w:r>
        <w:rPr>
          <w:rFonts w:ascii="Times New Roman" w:hAnsi="Times New Roman"/>
          <w:sz w:val="24"/>
          <w:szCs w:val="24"/>
        </w:rPr>
        <w:t xml:space="preserve"> Annual ECMO 2014, Keystone, CO.</w:t>
      </w:r>
    </w:p>
    <w:p w14:paraId="70746C45"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3D6A8FF9"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1/2014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Drug Metabolism in ECMO, 2</w:t>
      </w:r>
      <w:r w:rsidRPr="006A6ACA">
        <w:rPr>
          <w:rFonts w:ascii="Times New Roman" w:hAnsi="Times New Roman"/>
          <w:sz w:val="24"/>
          <w:szCs w:val="24"/>
          <w:vertAlign w:val="superscript"/>
        </w:rPr>
        <w:t>n</w:t>
      </w:r>
      <w:r>
        <w:rPr>
          <w:rFonts w:ascii="Times New Roman" w:hAnsi="Times New Roman"/>
          <w:sz w:val="24"/>
          <w:szCs w:val="24"/>
          <w:vertAlign w:val="superscript"/>
        </w:rPr>
        <w:t>d</w:t>
      </w:r>
      <w:r>
        <w:rPr>
          <w:rFonts w:ascii="Times New Roman" w:hAnsi="Times New Roman"/>
          <w:sz w:val="24"/>
          <w:szCs w:val="24"/>
        </w:rPr>
        <w:t xml:space="preserve"> SMC Mechanical Life Support Symposium, Soule, Korea.</w:t>
      </w:r>
    </w:p>
    <w:p w14:paraId="3C221581"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029FCBBC"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1/2014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Poster Presentation, Intravenous Acetaminophen Clearance During In Vitro Conti</w:t>
      </w:r>
      <w:r w:rsidR="006825F6">
        <w:rPr>
          <w:rFonts w:ascii="Times New Roman" w:hAnsi="Times New Roman"/>
          <w:sz w:val="24"/>
          <w:szCs w:val="24"/>
        </w:rPr>
        <w:t>nuous Renal Replacement therapy.</w:t>
      </w:r>
      <w:r w:rsidR="00151B8F">
        <w:rPr>
          <w:rFonts w:ascii="Times New Roman" w:hAnsi="Times New Roman"/>
          <w:sz w:val="24"/>
          <w:szCs w:val="24"/>
        </w:rPr>
        <w:t xml:space="preserve"> </w:t>
      </w:r>
      <w:r w:rsidR="00151B8F" w:rsidRPr="00151B8F">
        <w:rPr>
          <w:rFonts w:ascii="Times New Roman" w:hAnsi="Times New Roman"/>
          <w:snapToGrid/>
          <w:sz w:val="24"/>
          <w:szCs w:val="24"/>
        </w:rPr>
        <w:t xml:space="preserve">Scoville BA, Vulaj V, Mueller BA, Annich GM, </w:t>
      </w:r>
      <w:r w:rsidR="00151B8F" w:rsidRPr="00151B8F">
        <w:rPr>
          <w:rFonts w:ascii="Times New Roman" w:hAnsi="Times New Roman"/>
          <w:bCs/>
          <w:snapToGrid/>
          <w:sz w:val="24"/>
          <w:szCs w:val="24"/>
          <w:u w:val="single"/>
        </w:rPr>
        <w:t>Wagner DS</w:t>
      </w:r>
      <w:r w:rsidR="006825F6">
        <w:rPr>
          <w:rFonts w:ascii="Times New Roman" w:hAnsi="Times New Roman"/>
          <w:bCs/>
          <w:snapToGrid/>
          <w:sz w:val="24"/>
          <w:szCs w:val="24"/>
          <w:u w:val="single"/>
        </w:rPr>
        <w:t>,</w:t>
      </w:r>
      <w:r w:rsidRPr="00151B8F">
        <w:rPr>
          <w:rFonts w:ascii="Times New Roman" w:hAnsi="Times New Roman"/>
          <w:sz w:val="24"/>
          <w:szCs w:val="24"/>
        </w:rPr>
        <w:t xml:space="preserve"> </w:t>
      </w:r>
      <w:r>
        <w:rPr>
          <w:rFonts w:ascii="Times New Roman" w:hAnsi="Times New Roman"/>
          <w:sz w:val="24"/>
          <w:szCs w:val="24"/>
        </w:rPr>
        <w:t>SCCM 2014 Critical Care Congress, San Francisco.</w:t>
      </w:r>
    </w:p>
    <w:p w14:paraId="4757A4EB" w14:textId="77777777" w:rsidR="00E04B15" w:rsidRDefault="00E04B15"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085E9901" w14:textId="77777777" w:rsidR="00E04B15" w:rsidRPr="00E04B15" w:rsidRDefault="000A6D66" w:rsidP="00C10F34">
      <w:pPr>
        <w:pStyle w:val="PlainText"/>
        <w:ind w:left="2160" w:hanging="2160"/>
        <w:rPr>
          <w:rFonts w:ascii="Times New Roman" w:hAnsi="Times New Roman"/>
          <w:sz w:val="24"/>
          <w:szCs w:val="24"/>
        </w:rPr>
      </w:pPr>
      <w:r>
        <w:rPr>
          <w:rFonts w:ascii="Times New Roman" w:hAnsi="Times New Roman"/>
          <w:sz w:val="24"/>
          <w:szCs w:val="24"/>
        </w:rPr>
        <w:t>12/2013</w:t>
      </w:r>
      <w:r>
        <w:rPr>
          <w:rFonts w:ascii="Times New Roman" w:hAnsi="Times New Roman"/>
          <w:sz w:val="24"/>
          <w:szCs w:val="24"/>
        </w:rPr>
        <w:tab/>
      </w:r>
      <w:r>
        <w:rPr>
          <w:rFonts w:ascii="Times New Roman" w:hAnsi="Times New Roman"/>
          <w:sz w:val="24"/>
          <w:szCs w:val="24"/>
        </w:rPr>
        <w:tab/>
      </w:r>
      <w:r w:rsidR="00E04B15">
        <w:rPr>
          <w:rFonts w:ascii="Times New Roman" w:hAnsi="Times New Roman"/>
          <w:sz w:val="24"/>
          <w:szCs w:val="24"/>
        </w:rPr>
        <w:t xml:space="preserve">Poster Presentation, </w:t>
      </w:r>
      <w:r w:rsidR="00E04B15" w:rsidRPr="00E04B15">
        <w:rPr>
          <w:rFonts w:ascii="Times New Roman" w:hAnsi="Times New Roman"/>
          <w:sz w:val="24"/>
          <w:szCs w:val="24"/>
        </w:rPr>
        <w:t>Real-World Use of an Electronic Venous Thromboembolism (VTE) Risk Assessment Tool and Corresponding 30-Day VTE Event Rates in Hospitalized Medicine Patients</w:t>
      </w:r>
      <w:r w:rsidR="00E04B15">
        <w:rPr>
          <w:rFonts w:ascii="Times New Roman" w:hAnsi="Times New Roman"/>
          <w:sz w:val="24"/>
          <w:szCs w:val="24"/>
        </w:rPr>
        <w:t xml:space="preserve">.  </w:t>
      </w:r>
      <w:r w:rsidR="00E04B15" w:rsidRPr="00E04B15">
        <w:rPr>
          <w:rFonts w:ascii="Times New Roman" w:hAnsi="Times New Roman"/>
          <w:sz w:val="24"/>
          <w:szCs w:val="24"/>
        </w:rPr>
        <w:t xml:space="preserve">Funk, Kylee; Liu, Jessica; Naanos, Roxanne; </w:t>
      </w:r>
      <w:r w:rsidR="00E04B15" w:rsidRPr="00E04B15">
        <w:rPr>
          <w:rFonts w:ascii="Times New Roman" w:hAnsi="Times New Roman"/>
          <w:sz w:val="24"/>
          <w:szCs w:val="24"/>
          <w:u w:val="single"/>
        </w:rPr>
        <w:t>Wagner, Deborah;</w:t>
      </w:r>
      <w:r w:rsidR="00E04B15" w:rsidRPr="00E04B15">
        <w:rPr>
          <w:rFonts w:ascii="Times New Roman" w:hAnsi="Times New Roman"/>
          <w:sz w:val="24"/>
          <w:szCs w:val="24"/>
        </w:rPr>
        <w:t xml:space="preserve"> Marini, Bernard; Stout, Stephen; Kraft, Mike</w:t>
      </w:r>
      <w:r w:rsidR="00E04B15">
        <w:rPr>
          <w:rFonts w:ascii="Times New Roman" w:hAnsi="Times New Roman"/>
          <w:sz w:val="24"/>
          <w:szCs w:val="24"/>
        </w:rPr>
        <w:t>, ASHP Midyear Clinical Meeting</w:t>
      </w:r>
      <w:r w:rsidR="006825F6">
        <w:rPr>
          <w:rFonts w:ascii="Times New Roman" w:hAnsi="Times New Roman"/>
          <w:sz w:val="24"/>
          <w:szCs w:val="24"/>
        </w:rPr>
        <w:t>, Orlando, FL</w:t>
      </w:r>
    </w:p>
    <w:p w14:paraId="30206660"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66042E64"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10/2013</w:t>
      </w:r>
      <w:r>
        <w:rPr>
          <w:rFonts w:ascii="Times New Roman" w:hAnsi="Times New Roman"/>
          <w:sz w:val="24"/>
          <w:szCs w:val="24"/>
        </w:rPr>
        <w:tab/>
      </w:r>
      <w:r>
        <w:rPr>
          <w:rFonts w:ascii="Times New Roman" w:hAnsi="Times New Roman"/>
          <w:sz w:val="24"/>
          <w:szCs w:val="24"/>
        </w:rPr>
        <w:tab/>
        <w:t>Poster presentation, Ensuring safe medication administra</w:t>
      </w:r>
      <w:r w:rsidR="006825F6">
        <w:rPr>
          <w:rFonts w:ascii="Times New Roman" w:hAnsi="Times New Roman"/>
          <w:sz w:val="24"/>
          <w:szCs w:val="24"/>
        </w:rPr>
        <w:t>tion through direct observation.</w:t>
      </w:r>
      <w:r w:rsidRPr="00E04B15">
        <w:rPr>
          <w:rFonts w:ascii="Times New Roman" w:hAnsi="Times New Roman"/>
          <w:sz w:val="24"/>
          <w:szCs w:val="24"/>
        </w:rPr>
        <w:t xml:space="preserve"> </w:t>
      </w:r>
      <w:r w:rsidR="00E04B15" w:rsidRPr="00E04B15">
        <w:rPr>
          <w:rFonts w:ascii="Times New Roman" w:eastAsiaTheme="minorEastAsia" w:hAnsi="Times New Roman"/>
          <w:bCs/>
          <w:color w:val="000000" w:themeColor="text1"/>
          <w:kern w:val="24"/>
          <w:sz w:val="24"/>
          <w:szCs w:val="24"/>
        </w:rPr>
        <w:t>Katelyn Young, Katie Brehmer, Mei Mei, Karen Adkins-Bley</w:t>
      </w:r>
      <w:r w:rsidR="00E04B15">
        <w:rPr>
          <w:rFonts w:ascii="Times New Roman" w:eastAsiaTheme="minorEastAsia" w:hAnsi="Times New Roman"/>
          <w:bCs/>
          <w:color w:val="000000" w:themeColor="text1"/>
          <w:kern w:val="24"/>
          <w:sz w:val="24"/>
          <w:szCs w:val="24"/>
        </w:rPr>
        <w:t xml:space="preserve"> JD. RN., </w:t>
      </w:r>
      <w:r w:rsidR="00E04B15" w:rsidRPr="00E04B15">
        <w:rPr>
          <w:rFonts w:ascii="Times New Roman" w:eastAsiaTheme="minorEastAsia" w:hAnsi="Times New Roman"/>
          <w:bCs/>
          <w:color w:val="000000" w:themeColor="text1"/>
          <w:kern w:val="24"/>
          <w:sz w:val="24"/>
          <w:szCs w:val="24"/>
          <w:u w:val="single"/>
        </w:rPr>
        <w:t>Deborah Wagner PharmD FASHP.,</w:t>
      </w:r>
      <w:r w:rsidR="00E04B15" w:rsidRPr="00E04B15">
        <w:rPr>
          <w:rFonts w:ascii="Times New Roman" w:eastAsiaTheme="minorEastAsia" w:hAnsi="Times New Roman"/>
          <w:bCs/>
          <w:color w:val="000000" w:themeColor="text1"/>
          <w:kern w:val="24"/>
          <w:sz w:val="24"/>
          <w:szCs w:val="24"/>
        </w:rPr>
        <w:t xml:space="preserve"> Scott Ciarkowski PharmD</w:t>
      </w:r>
      <w:r w:rsidR="006825F6">
        <w:rPr>
          <w:rFonts w:ascii="Times New Roman" w:eastAsiaTheme="minorEastAsia" w:hAnsi="Times New Roman"/>
          <w:bCs/>
          <w:color w:val="000000" w:themeColor="text1"/>
          <w:kern w:val="24"/>
          <w:sz w:val="24"/>
          <w:szCs w:val="24"/>
        </w:rPr>
        <w:t>,</w:t>
      </w:r>
      <w:r w:rsidR="00E04B15">
        <w:rPr>
          <w:rFonts w:ascii="Times New Roman" w:eastAsiaTheme="minorEastAsia" w:hAnsi="Times New Roman"/>
          <w:bCs/>
          <w:color w:val="000000" w:themeColor="text1"/>
          <w:kern w:val="24"/>
          <w:sz w:val="24"/>
          <w:szCs w:val="24"/>
        </w:rPr>
        <w:t xml:space="preserve"> </w:t>
      </w:r>
      <w:r w:rsidRPr="00E04B15">
        <w:rPr>
          <w:rFonts w:ascii="Times New Roman" w:hAnsi="Times New Roman"/>
          <w:sz w:val="24"/>
          <w:szCs w:val="24"/>
        </w:rPr>
        <w:t xml:space="preserve">ASHRM </w:t>
      </w:r>
      <w:r>
        <w:rPr>
          <w:rFonts w:ascii="Times New Roman" w:hAnsi="Times New Roman"/>
          <w:sz w:val="24"/>
          <w:szCs w:val="24"/>
        </w:rPr>
        <w:t>Annual Conference, Austin, TX.</w:t>
      </w:r>
    </w:p>
    <w:p w14:paraId="4974910A"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17ECF6E4"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10/2013</w:t>
      </w:r>
      <w:r>
        <w:rPr>
          <w:rFonts w:ascii="Times New Roman" w:hAnsi="Times New Roman"/>
          <w:sz w:val="24"/>
          <w:szCs w:val="24"/>
        </w:rPr>
        <w:tab/>
      </w:r>
      <w:r>
        <w:rPr>
          <w:rFonts w:ascii="Times New Roman" w:hAnsi="Times New Roman"/>
          <w:sz w:val="24"/>
          <w:szCs w:val="24"/>
        </w:rPr>
        <w:tab/>
        <w:t>Poster presentation, Standardizing the Use of High Risk Hepa</w:t>
      </w:r>
      <w:r w:rsidR="006825F6">
        <w:rPr>
          <w:rFonts w:ascii="Times New Roman" w:hAnsi="Times New Roman"/>
          <w:sz w:val="24"/>
          <w:szCs w:val="24"/>
        </w:rPr>
        <w:t>rin in Interventional Radiology.</w:t>
      </w:r>
      <w:r>
        <w:rPr>
          <w:rFonts w:ascii="Times New Roman" w:hAnsi="Times New Roman"/>
          <w:sz w:val="24"/>
          <w:szCs w:val="24"/>
        </w:rPr>
        <w:t xml:space="preserve"> </w:t>
      </w:r>
      <w:r w:rsidR="00151B8F">
        <w:rPr>
          <w:rFonts w:ascii="Times New Roman" w:hAnsi="Times New Roman"/>
          <w:sz w:val="24"/>
          <w:szCs w:val="24"/>
        </w:rPr>
        <w:t xml:space="preserve">Scott Ciarkowski, </w:t>
      </w:r>
      <w:r w:rsidR="00151B8F" w:rsidRPr="00151B8F">
        <w:rPr>
          <w:rFonts w:ascii="Times New Roman" w:hAnsi="Times New Roman"/>
          <w:sz w:val="24"/>
          <w:szCs w:val="24"/>
          <w:u w:val="single"/>
        </w:rPr>
        <w:t>Deborah Wagner</w:t>
      </w:r>
      <w:r w:rsidR="006825F6">
        <w:rPr>
          <w:rFonts w:ascii="Times New Roman" w:hAnsi="Times New Roman"/>
          <w:sz w:val="24"/>
          <w:szCs w:val="24"/>
          <w:u w:val="single"/>
        </w:rPr>
        <w:t>,</w:t>
      </w:r>
      <w:r w:rsidR="00151B8F">
        <w:rPr>
          <w:rFonts w:ascii="Times New Roman" w:hAnsi="Times New Roman"/>
          <w:sz w:val="24"/>
          <w:szCs w:val="24"/>
        </w:rPr>
        <w:t xml:space="preserve"> </w:t>
      </w:r>
      <w:r>
        <w:rPr>
          <w:rFonts w:ascii="Times New Roman" w:hAnsi="Times New Roman"/>
          <w:sz w:val="24"/>
          <w:szCs w:val="24"/>
        </w:rPr>
        <w:t>UMHS Quality Month, Ann Arbor, MI</w:t>
      </w:r>
    </w:p>
    <w:p w14:paraId="78C83C87"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34C6ED9F"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10/2013</w:t>
      </w:r>
      <w:r>
        <w:rPr>
          <w:rFonts w:ascii="Times New Roman" w:hAnsi="Times New Roman"/>
          <w:sz w:val="24"/>
          <w:szCs w:val="24"/>
        </w:rPr>
        <w:tab/>
        <w:t>Poster presentation, “Novo Seven® Use for Refractory Hemorrhage in Pediatric Patients on Extracorporeal Membrane Oxygenation Support: A Single Center Review</w:t>
      </w:r>
      <w:r w:rsidRPr="000A6D66">
        <w:rPr>
          <w:rFonts w:ascii="Times New Roman" w:hAnsi="Times New Roman"/>
          <w:sz w:val="24"/>
          <w:szCs w:val="24"/>
        </w:rPr>
        <w:t xml:space="preserve">.  </w:t>
      </w:r>
      <w:r w:rsidR="000A6D66" w:rsidRPr="000A6D66">
        <w:rPr>
          <w:rFonts w:ascii="Times New Roman" w:hAnsi="Times New Roman"/>
          <w:snapToGrid/>
          <w:sz w:val="24"/>
          <w:szCs w:val="24"/>
        </w:rPr>
        <w:t xml:space="preserve">Long M, </w:t>
      </w:r>
      <w:r w:rsidR="000A6D66" w:rsidRPr="000A6D66">
        <w:rPr>
          <w:rFonts w:ascii="Times New Roman" w:hAnsi="Times New Roman"/>
          <w:bCs/>
          <w:snapToGrid/>
          <w:sz w:val="24"/>
          <w:szCs w:val="24"/>
          <w:u w:val="single"/>
        </w:rPr>
        <w:t>Wagner D</w:t>
      </w:r>
      <w:r w:rsidR="000A6D66" w:rsidRPr="000A6D66">
        <w:rPr>
          <w:rFonts w:ascii="Times New Roman" w:hAnsi="Times New Roman"/>
          <w:snapToGrid/>
          <w:sz w:val="24"/>
          <w:szCs w:val="24"/>
        </w:rPr>
        <w:t>, Hubbard A, Pasko D, Baldridge P, Annich G</w:t>
      </w:r>
      <w:r w:rsidR="006825F6">
        <w:rPr>
          <w:rFonts w:ascii="Times New Roman" w:hAnsi="Times New Roman"/>
          <w:snapToGrid/>
          <w:sz w:val="24"/>
          <w:szCs w:val="24"/>
        </w:rPr>
        <w:t>,</w:t>
      </w:r>
      <w:r w:rsidR="000A6D66">
        <w:rPr>
          <w:rFonts w:ascii="Times New Roman" w:hAnsi="Times New Roman"/>
          <w:snapToGrid/>
          <w:sz w:val="24"/>
          <w:szCs w:val="24"/>
        </w:rPr>
        <w:t xml:space="preserve"> </w:t>
      </w:r>
      <w:r>
        <w:rPr>
          <w:rFonts w:ascii="Times New Roman" w:hAnsi="Times New Roman"/>
          <w:sz w:val="24"/>
          <w:szCs w:val="24"/>
        </w:rPr>
        <w:t xml:space="preserve">University of Michigan, Department of Pediatrics &amp; Communicable Diseases Pediatric Research Symposium; Ann Arbor, MI. </w:t>
      </w:r>
    </w:p>
    <w:p w14:paraId="4E96B9DD"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0765299B"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9/2013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“Pediatric Venous Thromboembolism: What’s New Webinair for MHA Monthly Patient Safety Organization</w:t>
      </w:r>
    </w:p>
    <w:p w14:paraId="4EF9DC60"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62882A23"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9/2013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Naloxone Utilization and Review, Children’s National Medical Center Monthly Automated Adverse Event Detection Collaborative.</w:t>
      </w:r>
    </w:p>
    <w:p w14:paraId="1CC563B3"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5B8E7B7B"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9/2013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Postoperative Pain Management, UMHS CME Presentation, Ann Arbor, MI.</w:t>
      </w:r>
    </w:p>
    <w:p w14:paraId="0423F308"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722F291C" w14:textId="77777777" w:rsidR="00411B4F" w:rsidRDefault="00411B4F" w:rsidP="00C10F34">
      <w:pPr>
        <w:pStyle w:val="NormalWeb"/>
        <w:kinsoku w:val="0"/>
        <w:overflowPunct w:val="0"/>
        <w:spacing w:before="115" w:beforeAutospacing="0" w:after="0" w:afterAutospacing="0"/>
        <w:ind w:left="2160" w:hanging="2145"/>
        <w:textAlignment w:val="baseline"/>
      </w:pPr>
      <w:r>
        <w:lastRenderedPageBreak/>
        <w:t>9/2013</w:t>
      </w:r>
      <w:r>
        <w:tab/>
        <w:t xml:space="preserve">Poster presentation, “Safety and efficacy of recombinant activated factor </w:t>
      </w:r>
      <w:r w:rsidR="009D3833">
        <w:t xml:space="preserve"> </w:t>
      </w:r>
      <w:r>
        <w:t xml:space="preserve">VII for refractory hemorrhage in pediatric patients on extracorporeal membrane oxygenation: a single center review. </w:t>
      </w:r>
      <w:r w:rsidR="009D3833" w:rsidRPr="009D3833">
        <w:rPr>
          <w:rFonts w:eastAsiaTheme="minorEastAsia" w:cstheme="minorBidi"/>
          <w:bCs/>
          <w:kern w:val="24"/>
        </w:rPr>
        <w:t xml:space="preserve">Micah T Long, MD; </w:t>
      </w:r>
      <w:r w:rsidR="009D3833" w:rsidRPr="009D3833">
        <w:rPr>
          <w:rFonts w:eastAsiaTheme="minorEastAsia" w:cstheme="minorBidi"/>
          <w:bCs/>
          <w:kern w:val="24"/>
          <w:u w:val="single"/>
        </w:rPr>
        <w:t>Deborah Wagner, PharmD</w:t>
      </w:r>
      <w:r w:rsidR="009D3833" w:rsidRPr="009D3833">
        <w:rPr>
          <w:rFonts w:eastAsiaTheme="minorEastAsia" w:cstheme="minorBidi"/>
          <w:bCs/>
          <w:kern w:val="24"/>
        </w:rPr>
        <w:t>; Anna Maslach-Hubbard, MD; Deborah A Pasko, PharmD, MHA; Paula Baldridge, MSN, MHA, RN; and Gail Annich, MD, MS, FRCP(C).</w:t>
      </w:r>
      <w:r w:rsidR="009D3833">
        <w:rPr>
          <w:rFonts w:eastAsiaTheme="minorEastAsia" w:cstheme="minorBidi"/>
          <w:bCs/>
          <w:kern w:val="24"/>
        </w:rPr>
        <w:t xml:space="preserve"> </w:t>
      </w:r>
      <w:r>
        <w:t xml:space="preserve"> Extracorporeal Life Support Organization Conference, Philadelphia, PN and the Medical College of Wisconsin Research Day, Milwaukee.</w:t>
      </w:r>
    </w:p>
    <w:p w14:paraId="164901A6"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09D0F521"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2/2013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“In Vitro Clearance of Acetaminophen in Extracorporeal Membrane Oxygenation, Poster Symposium,</w:t>
      </w:r>
      <w:r w:rsidR="00151B8F">
        <w:rPr>
          <w:rFonts w:ascii="Times New Roman" w:hAnsi="Times New Roman"/>
          <w:sz w:val="24"/>
          <w:szCs w:val="24"/>
        </w:rPr>
        <w:t xml:space="preserve"> </w:t>
      </w:r>
      <w:r w:rsidR="00151B8F" w:rsidRPr="00151B8F">
        <w:rPr>
          <w:rFonts w:ascii="Times New Roman" w:hAnsi="Times New Roman"/>
          <w:bCs/>
          <w:snapToGrid/>
          <w:sz w:val="24"/>
          <w:szCs w:val="24"/>
          <w:u w:val="single"/>
        </w:rPr>
        <w:t>Wagner D</w:t>
      </w:r>
      <w:r w:rsidR="00151B8F" w:rsidRPr="00151B8F">
        <w:rPr>
          <w:rFonts w:ascii="Times New Roman" w:hAnsi="Times New Roman"/>
          <w:snapToGrid/>
          <w:sz w:val="24"/>
          <w:szCs w:val="24"/>
          <w:u w:val="single"/>
        </w:rPr>
        <w:t>,</w:t>
      </w:r>
      <w:r w:rsidR="00151B8F" w:rsidRPr="00151B8F">
        <w:rPr>
          <w:rFonts w:ascii="Times New Roman" w:hAnsi="Times New Roman"/>
          <w:snapToGrid/>
          <w:sz w:val="24"/>
          <w:szCs w:val="24"/>
        </w:rPr>
        <w:t xml:space="preserve"> Waldvogel J, Martin J, G</w:t>
      </w:r>
      <w:r w:rsidR="00151B8F">
        <w:rPr>
          <w:rFonts w:ascii="Times New Roman" w:hAnsi="Times New Roman"/>
          <w:snapToGrid/>
          <w:sz w:val="24"/>
          <w:szCs w:val="24"/>
        </w:rPr>
        <w:t>ilogly A, Kilbourn C, Annich GM</w:t>
      </w:r>
      <w:r w:rsidR="006825F6">
        <w:rPr>
          <w:rFonts w:ascii="Times New Roman" w:hAnsi="Times New Roman"/>
          <w:snapToGrid/>
          <w:sz w:val="24"/>
          <w:szCs w:val="24"/>
        </w:rPr>
        <w:t>,</w:t>
      </w:r>
      <w:r>
        <w:rPr>
          <w:rFonts w:ascii="Times New Roman" w:hAnsi="Times New Roman"/>
          <w:sz w:val="24"/>
          <w:szCs w:val="24"/>
        </w:rPr>
        <w:t xml:space="preserve"> The 29</w:t>
      </w:r>
      <w:r w:rsidRPr="001B0E3D">
        <w:rPr>
          <w:rFonts w:ascii="Times New Roman" w:hAnsi="Times New Roman"/>
          <w:sz w:val="24"/>
          <w:szCs w:val="24"/>
          <w:vertAlign w:val="superscript"/>
        </w:rPr>
        <w:t>th</w:t>
      </w:r>
      <w:r>
        <w:rPr>
          <w:rFonts w:ascii="Times New Roman" w:hAnsi="Times New Roman"/>
          <w:sz w:val="24"/>
          <w:szCs w:val="24"/>
        </w:rPr>
        <w:t xml:space="preserve"> Annual CNMC Symposium:  ECMO &amp; the Advanced Therapies for Respiratory Failure, Keystone, CO</w:t>
      </w:r>
    </w:p>
    <w:p w14:paraId="3058B2D4"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55D13F90"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12/2012</w:t>
      </w:r>
      <w:r>
        <w:rPr>
          <w:rFonts w:ascii="Times New Roman" w:hAnsi="Times New Roman"/>
          <w:sz w:val="24"/>
          <w:szCs w:val="24"/>
        </w:rPr>
        <w:tab/>
      </w:r>
      <w:r>
        <w:rPr>
          <w:rFonts w:ascii="Times New Roman" w:hAnsi="Times New Roman"/>
          <w:sz w:val="24"/>
          <w:szCs w:val="24"/>
        </w:rPr>
        <w:tab/>
        <w:t>Invited to present, “Postoperative Pain and Patient-Controlled Analgesia: Evaluating Current and Evolving Modalities, Wisconsin School of Pharmacy, Las Vegas, NV</w:t>
      </w:r>
    </w:p>
    <w:p w14:paraId="57805B44"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723A2561"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11/2012</w:t>
      </w:r>
      <w:r>
        <w:rPr>
          <w:rFonts w:ascii="Times New Roman" w:hAnsi="Times New Roman"/>
          <w:sz w:val="24"/>
          <w:szCs w:val="24"/>
        </w:rPr>
        <w:tab/>
      </w:r>
      <w:r>
        <w:rPr>
          <w:rFonts w:ascii="Times New Roman" w:hAnsi="Times New Roman"/>
          <w:sz w:val="24"/>
          <w:szCs w:val="24"/>
        </w:rPr>
        <w:tab/>
        <w:t>Invited to present, “Nonopioid Therapies:  What’s Old What’s New”, Wisconsin Nurses Association, 2012 Conference on Pain-Working Across Disciplines to Solve Pain Problems, Ypsilanti, Michigan</w:t>
      </w:r>
    </w:p>
    <w:p w14:paraId="3BB8E6BC"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3F7894BC"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9/2012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Invited to present, “Non-Opioid Adjuvants in the Treatment of Acute Pain: Tried and True, or New and Improved”, UMHS Nursing CE Series, Ann Arbor, Michigan</w:t>
      </w:r>
    </w:p>
    <w:p w14:paraId="0FEED35B"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582F027A"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r>
        <w:rPr>
          <w:rFonts w:ascii="Times New Roman" w:hAnsi="Times New Roman"/>
          <w:sz w:val="24"/>
          <w:szCs w:val="24"/>
        </w:rPr>
        <w:t>06/2012</w:t>
      </w:r>
      <w:r>
        <w:rPr>
          <w:rFonts w:ascii="Times New Roman" w:hAnsi="Times New Roman"/>
          <w:sz w:val="24"/>
          <w:szCs w:val="24"/>
        </w:rPr>
        <w:tab/>
      </w:r>
      <w:r>
        <w:rPr>
          <w:rFonts w:ascii="Times New Roman" w:hAnsi="Times New Roman"/>
          <w:sz w:val="24"/>
          <w:szCs w:val="24"/>
        </w:rPr>
        <w:tab/>
        <w:t>Invited to present, “Leading an Event Detection” Medication Safety, ASHP Annual Mtg, Baltimore, Maryland</w:t>
      </w:r>
    </w:p>
    <w:p w14:paraId="1E7EF9E9" w14:textId="77777777" w:rsidR="005015DA" w:rsidRDefault="005015DA"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08460F3A" w14:textId="77777777" w:rsidR="005015DA" w:rsidRPr="005015DA" w:rsidRDefault="005015DA" w:rsidP="00C10F34">
      <w:pPr>
        <w:autoSpaceDE w:val="0"/>
        <w:autoSpaceDN w:val="0"/>
        <w:adjustRightInd w:val="0"/>
        <w:ind w:left="2160" w:hanging="2159"/>
        <w:rPr>
          <w:rFonts w:ascii="Times New Roman" w:hAnsi="Times New Roman"/>
          <w:sz w:val="24"/>
          <w:szCs w:val="24"/>
        </w:rPr>
      </w:pPr>
      <w:r>
        <w:rPr>
          <w:rFonts w:ascii="Times New Roman" w:hAnsi="Times New Roman"/>
          <w:sz w:val="24"/>
          <w:szCs w:val="24"/>
        </w:rPr>
        <w:t>5/2012</w:t>
      </w:r>
      <w:r>
        <w:rPr>
          <w:rFonts w:ascii="Times New Roman" w:hAnsi="Times New Roman"/>
          <w:sz w:val="24"/>
          <w:szCs w:val="24"/>
        </w:rPr>
        <w:tab/>
      </w:r>
      <w:r>
        <w:rPr>
          <w:rFonts w:ascii="Times New Roman" w:hAnsi="Times New Roman"/>
          <w:sz w:val="24"/>
          <w:szCs w:val="24"/>
        </w:rPr>
        <w:tab/>
        <w:t xml:space="preserve">Poster presentation, </w:t>
      </w:r>
      <w:r w:rsidRPr="005015DA">
        <w:rPr>
          <w:rFonts w:ascii="Times New Roman" w:hAnsi="Times New Roman"/>
          <w:bCs/>
          <w:snapToGrid/>
          <w:sz w:val="24"/>
          <w:szCs w:val="24"/>
        </w:rPr>
        <w:t xml:space="preserve">The Poke Program: A Voice and Choice for Children </w:t>
      </w:r>
      <w:r w:rsidR="00C10F34">
        <w:rPr>
          <w:rFonts w:ascii="Times New Roman" w:hAnsi="Times New Roman"/>
          <w:bCs/>
          <w:snapToGrid/>
          <w:sz w:val="24"/>
          <w:szCs w:val="24"/>
        </w:rPr>
        <w:t xml:space="preserve">  </w:t>
      </w:r>
      <w:r w:rsidRPr="005015DA">
        <w:rPr>
          <w:rFonts w:ascii="Times New Roman" w:hAnsi="Times New Roman"/>
          <w:bCs/>
          <w:snapToGrid/>
          <w:sz w:val="24"/>
          <w:szCs w:val="24"/>
        </w:rPr>
        <w:t>Undergoing Pokes and Procedures</w:t>
      </w:r>
      <w:r>
        <w:rPr>
          <w:rFonts w:ascii="Times New Roman" w:hAnsi="Times New Roman"/>
          <w:bCs/>
          <w:snapToGrid/>
          <w:sz w:val="24"/>
          <w:szCs w:val="24"/>
        </w:rPr>
        <w:t xml:space="preserve"> </w:t>
      </w:r>
      <w:r w:rsidRPr="005015DA">
        <w:rPr>
          <w:rFonts w:ascii="Times New Roman" w:hAnsi="Times New Roman"/>
          <w:bCs/>
          <w:snapToGrid/>
          <w:sz w:val="24"/>
          <w:szCs w:val="24"/>
        </w:rPr>
        <w:t xml:space="preserve">Sandra Merkel MS, RN; Julie Piazza </w:t>
      </w:r>
      <w:r w:rsidR="00C10F34">
        <w:rPr>
          <w:rFonts w:ascii="Times New Roman" w:hAnsi="Times New Roman"/>
          <w:bCs/>
          <w:snapToGrid/>
          <w:sz w:val="24"/>
          <w:szCs w:val="24"/>
        </w:rPr>
        <w:t xml:space="preserve"> </w:t>
      </w:r>
      <w:r w:rsidRPr="005015DA">
        <w:rPr>
          <w:rFonts w:ascii="Times New Roman" w:hAnsi="Times New Roman"/>
          <w:bCs/>
          <w:snapToGrid/>
          <w:sz w:val="24"/>
          <w:szCs w:val="24"/>
        </w:rPr>
        <w:t>MS, CCLS; Cathy Desmet RN; S Quinn RN; Harry Neusius SM, MBA; M Watson MSBA, RN;</w:t>
      </w:r>
      <w:r>
        <w:rPr>
          <w:rFonts w:ascii="Times New Roman" w:hAnsi="Times New Roman"/>
          <w:bCs/>
          <w:snapToGrid/>
          <w:sz w:val="24"/>
          <w:szCs w:val="24"/>
        </w:rPr>
        <w:t xml:space="preserve"> </w:t>
      </w:r>
      <w:r w:rsidRPr="005015DA">
        <w:rPr>
          <w:rFonts w:ascii="Times New Roman" w:hAnsi="Times New Roman"/>
          <w:bCs/>
          <w:snapToGrid/>
          <w:sz w:val="24"/>
          <w:szCs w:val="24"/>
        </w:rPr>
        <w:t xml:space="preserve">K Gibbons MD; D Hardenbrook RN; D Setlock RN; Paula Garrett RN; M Lapointe RN; </w:t>
      </w:r>
      <w:r w:rsidRPr="005015DA">
        <w:rPr>
          <w:rFonts w:ascii="Times New Roman" w:hAnsi="Times New Roman"/>
          <w:bCs/>
          <w:snapToGrid/>
          <w:sz w:val="24"/>
          <w:szCs w:val="24"/>
          <w:u w:val="single"/>
        </w:rPr>
        <w:t>D. Wagner</w:t>
      </w:r>
      <w:r>
        <w:rPr>
          <w:rFonts w:ascii="Times New Roman" w:hAnsi="Times New Roman"/>
          <w:bCs/>
          <w:snapToGrid/>
          <w:sz w:val="24"/>
          <w:szCs w:val="24"/>
        </w:rPr>
        <w:t xml:space="preserve">; </w:t>
      </w:r>
      <w:r w:rsidRPr="005015DA">
        <w:rPr>
          <w:rFonts w:ascii="Times New Roman" w:hAnsi="Times New Roman"/>
          <w:bCs/>
          <w:snapToGrid/>
          <w:sz w:val="24"/>
          <w:szCs w:val="24"/>
        </w:rPr>
        <w:t>K Parent, PFCC rep; Cindy Straub, Medical Tech</w:t>
      </w:r>
      <w:r>
        <w:rPr>
          <w:rFonts w:ascii="Times New Roman" w:hAnsi="Times New Roman"/>
          <w:bCs/>
          <w:snapToGrid/>
          <w:sz w:val="24"/>
          <w:szCs w:val="24"/>
        </w:rPr>
        <w:t>, 5</w:t>
      </w:r>
      <w:r w:rsidRPr="005015DA">
        <w:rPr>
          <w:rFonts w:ascii="Times New Roman" w:hAnsi="Times New Roman"/>
          <w:bCs/>
          <w:snapToGrid/>
          <w:sz w:val="24"/>
          <w:szCs w:val="24"/>
          <w:vertAlign w:val="superscript"/>
        </w:rPr>
        <w:t>th</w:t>
      </w:r>
      <w:r>
        <w:rPr>
          <w:rFonts w:ascii="Times New Roman" w:hAnsi="Times New Roman"/>
          <w:bCs/>
          <w:snapToGrid/>
          <w:sz w:val="24"/>
          <w:szCs w:val="24"/>
        </w:rPr>
        <w:t xml:space="preserve"> International Conference for Patient-Family Centered Care, Washington DC</w:t>
      </w:r>
    </w:p>
    <w:p w14:paraId="02C2E4AA" w14:textId="77777777" w:rsidR="00411B4F" w:rsidRPr="001443E2"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09CAF0E7" w14:textId="77777777" w:rsidR="00411B4F" w:rsidRDefault="00411B4F" w:rsidP="00411B4F">
      <w:pPr>
        <w:tabs>
          <w:tab w:val="left" w:pos="72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02/2012</w:t>
      </w:r>
      <w:r>
        <w:rPr>
          <w:rFonts w:ascii="Times New Roman" w:hAnsi="Times New Roman"/>
          <w:sz w:val="24"/>
          <w:szCs w:val="24"/>
        </w:rPr>
        <w:tab/>
        <w:t xml:space="preserve">Poster presentation, “A Retrospective Description of Anesthetic Medication Dosing for Underweight, Normal Weight, and Overweight/Obese Children”, </w:t>
      </w:r>
      <w:r w:rsidR="009D3833" w:rsidRPr="009D3833">
        <w:rPr>
          <w:rFonts w:ascii="Times New Roman" w:hAnsi="Times New Roman"/>
          <w:snapToGrid/>
          <w:sz w:val="24"/>
          <w:szCs w:val="24"/>
        </w:rPr>
        <w:t xml:space="preserve">Burke CN, Nafiu O, Baldock A, Malviya S, Lau I, Voepel-Lewis T, </w:t>
      </w:r>
      <w:r w:rsidR="009D3833" w:rsidRPr="009D3833">
        <w:rPr>
          <w:rFonts w:ascii="Times New Roman" w:hAnsi="Times New Roman"/>
          <w:bCs/>
          <w:snapToGrid/>
          <w:sz w:val="24"/>
          <w:szCs w:val="24"/>
          <w:u w:val="single"/>
        </w:rPr>
        <w:t>Wagner D</w:t>
      </w:r>
      <w:r w:rsidR="006825F6">
        <w:rPr>
          <w:rFonts w:ascii="Times New Roman" w:hAnsi="Times New Roman"/>
          <w:sz w:val="24"/>
          <w:szCs w:val="24"/>
          <w:u w:val="single"/>
        </w:rPr>
        <w:t xml:space="preserve">, </w:t>
      </w:r>
      <w:r>
        <w:rPr>
          <w:rFonts w:ascii="Times New Roman" w:hAnsi="Times New Roman"/>
          <w:sz w:val="24"/>
          <w:szCs w:val="24"/>
        </w:rPr>
        <w:t>Society of Pediatric Anesthesia, Tampa, Florida</w:t>
      </w:r>
    </w:p>
    <w:p w14:paraId="498888AA"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5EFBBD1"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02/2012</w:t>
      </w:r>
      <w:r>
        <w:rPr>
          <w:rFonts w:ascii="Times New Roman" w:hAnsi="Times New Roman"/>
          <w:sz w:val="24"/>
          <w:szCs w:val="24"/>
        </w:rPr>
        <w:tab/>
        <w:t>Poster presentation, “Evaluation of a Pediatric Venous Thromboembolic Scoring Tool in Surgical Patients”,</w:t>
      </w:r>
      <w:r w:rsidR="009D3833">
        <w:rPr>
          <w:rFonts w:ascii="Times New Roman" w:hAnsi="Times New Roman"/>
          <w:sz w:val="24"/>
          <w:szCs w:val="24"/>
        </w:rPr>
        <w:t xml:space="preserve"> </w:t>
      </w:r>
      <w:r w:rsidR="009D3833" w:rsidRPr="009D3833">
        <w:rPr>
          <w:rFonts w:ascii="Times New Roman" w:hAnsi="Times New Roman"/>
          <w:snapToGrid/>
          <w:sz w:val="24"/>
          <w:szCs w:val="24"/>
          <w:u w:val="single"/>
        </w:rPr>
        <w:t>Deborah Wagner PharmD</w:t>
      </w:r>
      <w:r w:rsidR="009D3833" w:rsidRPr="009D3833">
        <w:rPr>
          <w:rFonts w:ascii="Times New Roman" w:hAnsi="Times New Roman"/>
          <w:snapToGrid/>
          <w:sz w:val="24"/>
          <w:szCs w:val="24"/>
        </w:rPr>
        <w:t>, FASHP, Bess Costos NP, Virginia Gauger MD, Ian Lewis MD, April Qian PharmD Candidate</w:t>
      </w:r>
      <w:r w:rsidR="009D3833">
        <w:rPr>
          <w:rFonts w:ascii="Times New Roman" w:hAnsi="Times New Roman"/>
          <w:snapToGrid/>
          <w:sz w:val="24"/>
          <w:szCs w:val="24"/>
        </w:rPr>
        <w:t>,</w:t>
      </w:r>
      <w:r w:rsidRPr="009D3833">
        <w:rPr>
          <w:rFonts w:ascii="Times New Roman" w:hAnsi="Times New Roman"/>
          <w:sz w:val="24"/>
          <w:szCs w:val="24"/>
        </w:rPr>
        <w:t xml:space="preserve"> </w:t>
      </w:r>
      <w:r>
        <w:rPr>
          <w:rFonts w:ascii="Times New Roman" w:hAnsi="Times New Roman"/>
          <w:sz w:val="24"/>
          <w:szCs w:val="24"/>
        </w:rPr>
        <w:t>Society of Pediatric Anesthesia, Tampa, Florida</w:t>
      </w:r>
    </w:p>
    <w:p w14:paraId="2904F1DB"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DBF297D"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02/2012</w:t>
      </w:r>
      <w:r>
        <w:rPr>
          <w:rFonts w:ascii="Times New Roman" w:hAnsi="Times New Roman"/>
          <w:sz w:val="24"/>
          <w:szCs w:val="24"/>
        </w:rPr>
        <w:tab/>
      </w:r>
      <w:r>
        <w:rPr>
          <w:rFonts w:ascii="Times New Roman" w:hAnsi="Times New Roman"/>
          <w:sz w:val="24"/>
          <w:szCs w:val="24"/>
        </w:rPr>
        <w:tab/>
        <w:t>Poster presentation, “Multimodal Analgesia Reduces Serious Opioid Adverse Events and Need for Rescue in Children”,</w:t>
      </w:r>
      <w:r w:rsidR="009D3833">
        <w:rPr>
          <w:rFonts w:ascii="Times New Roman" w:hAnsi="Times New Roman"/>
          <w:sz w:val="24"/>
          <w:szCs w:val="24"/>
        </w:rPr>
        <w:t xml:space="preserve">  Terri Voepel-Lewis, Alan Tait, </w:t>
      </w:r>
      <w:r w:rsidR="009D3833" w:rsidRPr="009D3833">
        <w:rPr>
          <w:rFonts w:ascii="Times New Roman" w:hAnsi="Times New Roman"/>
          <w:sz w:val="24"/>
          <w:szCs w:val="24"/>
          <w:u w:val="single"/>
        </w:rPr>
        <w:t>Deborah Wagner</w:t>
      </w:r>
      <w:r w:rsidR="006825F6">
        <w:rPr>
          <w:rFonts w:ascii="Times New Roman" w:hAnsi="Times New Roman"/>
          <w:sz w:val="24"/>
          <w:szCs w:val="24"/>
        </w:rPr>
        <w:t>,</w:t>
      </w:r>
      <w:r>
        <w:rPr>
          <w:rFonts w:ascii="Times New Roman" w:hAnsi="Times New Roman"/>
          <w:sz w:val="24"/>
          <w:szCs w:val="24"/>
        </w:rPr>
        <w:t xml:space="preserve"> Society of Pediatric Anesthesia, Tampa, Florida</w:t>
      </w:r>
    </w:p>
    <w:p w14:paraId="69A76C76"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6F8D2B7" w14:textId="77777777" w:rsidR="00411B4F" w:rsidRPr="006825F6" w:rsidRDefault="00411B4F" w:rsidP="00F36216">
      <w:pPr>
        <w:autoSpaceDE w:val="0"/>
        <w:autoSpaceDN w:val="0"/>
        <w:adjustRightInd w:val="0"/>
        <w:ind w:left="2170" w:hanging="2115"/>
        <w:rPr>
          <w:rFonts w:ascii="Times New Roman" w:hAnsi="Times New Roman"/>
          <w:sz w:val="24"/>
          <w:szCs w:val="24"/>
        </w:rPr>
      </w:pPr>
      <w:r>
        <w:rPr>
          <w:rFonts w:ascii="Times New Roman" w:hAnsi="Times New Roman"/>
          <w:sz w:val="24"/>
          <w:szCs w:val="24"/>
        </w:rPr>
        <w:t>02/2012</w:t>
      </w:r>
      <w:r>
        <w:rPr>
          <w:rFonts w:ascii="Times New Roman" w:hAnsi="Times New Roman"/>
          <w:sz w:val="24"/>
          <w:szCs w:val="24"/>
        </w:rPr>
        <w:tab/>
        <w:t xml:space="preserve">Poster presentation, “In Vitro Clearance of Dexmedetomidine in </w:t>
      </w:r>
      <w:r w:rsidR="00F36216">
        <w:rPr>
          <w:rFonts w:ascii="Times New Roman" w:hAnsi="Times New Roman"/>
          <w:sz w:val="24"/>
          <w:szCs w:val="24"/>
        </w:rPr>
        <w:t xml:space="preserve">              </w:t>
      </w:r>
      <w:r>
        <w:rPr>
          <w:rFonts w:ascii="Times New Roman" w:hAnsi="Times New Roman"/>
          <w:sz w:val="24"/>
          <w:szCs w:val="24"/>
        </w:rPr>
        <w:t xml:space="preserve">Extracorporeal Membrane Oxygenation”, </w:t>
      </w:r>
      <w:r w:rsidR="00F36216" w:rsidRPr="00F36216">
        <w:rPr>
          <w:rFonts w:ascii="Times New Roman" w:hAnsi="Times New Roman"/>
          <w:snapToGrid/>
          <w:sz w:val="24"/>
          <w:szCs w:val="24"/>
          <w:u w:val="single"/>
        </w:rPr>
        <w:t>D. Wagner, PharmD</w:t>
      </w:r>
      <w:r w:rsidR="00F36216" w:rsidRPr="00F36216">
        <w:rPr>
          <w:rFonts w:ascii="Times New Roman" w:hAnsi="Times New Roman"/>
          <w:snapToGrid/>
          <w:sz w:val="24"/>
          <w:szCs w:val="24"/>
        </w:rPr>
        <w:t>, D. Pasko, PharmD, MSPH, K. Phillips, PharmD,J. Waldvogel, RRT, G. Annich, MD, MS</w:t>
      </w:r>
      <w:r w:rsidR="006825F6">
        <w:rPr>
          <w:rFonts w:ascii="Times New Roman" w:hAnsi="Times New Roman"/>
          <w:snapToGrid/>
          <w:sz w:val="24"/>
          <w:szCs w:val="24"/>
        </w:rPr>
        <w:t xml:space="preserve">, </w:t>
      </w:r>
      <w:r w:rsidRPr="006825F6">
        <w:rPr>
          <w:rFonts w:ascii="Times New Roman" w:hAnsi="Times New Roman"/>
          <w:sz w:val="24"/>
          <w:szCs w:val="24"/>
        </w:rPr>
        <w:t>28</w:t>
      </w:r>
      <w:r w:rsidRPr="006825F6">
        <w:rPr>
          <w:rFonts w:ascii="Times New Roman" w:hAnsi="Times New Roman"/>
          <w:sz w:val="24"/>
          <w:szCs w:val="24"/>
          <w:vertAlign w:val="superscript"/>
        </w:rPr>
        <w:t>th</w:t>
      </w:r>
      <w:r w:rsidRPr="006825F6">
        <w:rPr>
          <w:rFonts w:ascii="Times New Roman" w:hAnsi="Times New Roman"/>
          <w:sz w:val="24"/>
          <w:szCs w:val="24"/>
        </w:rPr>
        <w:t xml:space="preserve"> Annual CNMC Symposium: ECMO and the Advanced Therapies for Respiratory Failure, Keystone, Colorado</w:t>
      </w:r>
    </w:p>
    <w:p w14:paraId="22B8AD3E"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p>
    <w:p w14:paraId="21DAF98B"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12/2011</w:t>
      </w:r>
      <w:r>
        <w:rPr>
          <w:rFonts w:ascii="Times New Roman" w:hAnsi="Times New Roman"/>
          <w:sz w:val="24"/>
          <w:szCs w:val="24"/>
        </w:rPr>
        <w:tab/>
        <w:t>Poster presentation, “Extended Stability of IV Acetaminophen in Syringes and Glass Bottles”,</w:t>
      </w:r>
      <w:r w:rsidR="00F36216" w:rsidRPr="00F36216">
        <w:rPr>
          <w:rFonts w:ascii="Times New Roman" w:hAnsi="Times New Roman"/>
          <w:snapToGrid/>
          <w:sz w:val="24"/>
          <w:szCs w:val="24"/>
        </w:rPr>
        <w:t xml:space="preserve">Jennifer L. Kwiatkowski, Pharm.D., Cary E. Johnson, Pharm.D., FASHP, </w:t>
      </w:r>
      <w:r w:rsidR="00F36216" w:rsidRPr="00F36216">
        <w:rPr>
          <w:rFonts w:ascii="Times New Roman" w:hAnsi="Times New Roman"/>
          <w:snapToGrid/>
          <w:sz w:val="24"/>
          <w:szCs w:val="24"/>
          <w:u w:val="single"/>
        </w:rPr>
        <w:t>Deborah S. Wagner, Pharm.D</w:t>
      </w:r>
      <w:r w:rsidR="00EF15FF">
        <w:rPr>
          <w:rFonts w:ascii="Times New Roman" w:hAnsi="Times New Roman"/>
          <w:snapToGrid/>
          <w:sz w:val="24"/>
          <w:szCs w:val="24"/>
        </w:rPr>
        <w:t>,</w:t>
      </w:r>
      <w:r w:rsidRPr="00F36216">
        <w:rPr>
          <w:rFonts w:ascii="Times New Roman" w:hAnsi="Times New Roman"/>
          <w:sz w:val="24"/>
          <w:szCs w:val="24"/>
        </w:rPr>
        <w:t xml:space="preserve"> </w:t>
      </w:r>
      <w:r>
        <w:rPr>
          <w:rFonts w:ascii="Times New Roman" w:hAnsi="Times New Roman"/>
          <w:sz w:val="24"/>
          <w:szCs w:val="24"/>
        </w:rPr>
        <w:t>ASHP Midyear Clinical Meeting, New Orleans, Louisiana</w:t>
      </w:r>
    </w:p>
    <w:p w14:paraId="68A4110D"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p>
    <w:p w14:paraId="792F0B77"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12/2011</w:t>
      </w:r>
      <w:r>
        <w:rPr>
          <w:rFonts w:ascii="Times New Roman" w:hAnsi="Times New Roman"/>
          <w:sz w:val="24"/>
          <w:szCs w:val="24"/>
        </w:rPr>
        <w:tab/>
        <w:t xml:space="preserve">Poster presentation, “Effects of Venous Thromboembolism Risk Assessment in Hospitalized Adult Medicine Patients”, </w:t>
      </w:r>
      <w:r w:rsidR="00BC02CB" w:rsidRPr="00BC02CB">
        <w:rPr>
          <w:rFonts w:ascii="Times New Roman" w:hAnsi="Times New Roman"/>
          <w:snapToGrid/>
          <w:sz w:val="24"/>
          <w:szCs w:val="24"/>
        </w:rPr>
        <w:t xml:space="preserve">Marini BL, Funk K, Kraft MD, Fong J, Naanos R, Stout S, </w:t>
      </w:r>
      <w:r w:rsidR="00BC02CB" w:rsidRPr="00BC02CB">
        <w:rPr>
          <w:rFonts w:ascii="Times New Roman" w:hAnsi="Times New Roman"/>
          <w:bCs/>
          <w:snapToGrid/>
          <w:sz w:val="24"/>
          <w:szCs w:val="24"/>
          <w:u w:val="single"/>
        </w:rPr>
        <w:t>Wagner D</w:t>
      </w:r>
      <w:r w:rsidR="00C10F34">
        <w:rPr>
          <w:rFonts w:ascii="Times New Roman" w:hAnsi="Times New Roman"/>
          <w:bCs/>
          <w:snapToGrid/>
          <w:sz w:val="24"/>
          <w:szCs w:val="24"/>
          <w:u w:val="single"/>
        </w:rPr>
        <w:t xml:space="preserve">, </w:t>
      </w:r>
      <w:r w:rsidR="00BC02CB" w:rsidRPr="00BC02CB">
        <w:rPr>
          <w:rFonts w:ascii="Times New Roman" w:hAnsi="Times New Roman"/>
          <w:snapToGrid/>
          <w:sz w:val="24"/>
          <w:szCs w:val="24"/>
        </w:rPr>
        <w:t xml:space="preserve"> </w:t>
      </w:r>
      <w:r>
        <w:rPr>
          <w:rFonts w:ascii="Times New Roman" w:hAnsi="Times New Roman"/>
          <w:sz w:val="24"/>
          <w:szCs w:val="24"/>
        </w:rPr>
        <w:t>ASHP Midyear Clinical Meeting, New Orleans, Louisiana</w:t>
      </w:r>
    </w:p>
    <w:p w14:paraId="1CD7DC14"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p>
    <w:p w14:paraId="2022AAE2"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10/2011</w:t>
      </w:r>
      <w:r>
        <w:rPr>
          <w:rFonts w:ascii="Times New Roman" w:hAnsi="Times New Roman"/>
          <w:sz w:val="24"/>
          <w:szCs w:val="24"/>
        </w:rPr>
        <w:tab/>
        <w:t xml:space="preserve">Poster presentation, “”VTE and You”:  Assessment of a VTE Patient Education Video (“inPHARMmercial”) and an Electronic Risk Scoring Tool in Hospitalized Medical Patients, </w:t>
      </w:r>
      <w:r w:rsidR="00BC02CB" w:rsidRPr="00BC02CB">
        <w:rPr>
          <w:rFonts w:ascii="Times New Roman" w:hAnsi="Times New Roman"/>
          <w:snapToGrid/>
          <w:sz w:val="24"/>
          <w:szCs w:val="24"/>
        </w:rPr>
        <w:t xml:space="preserve">Marini BL, Funk K, Kraft MD, Fong J, Naanos R, Stout S, </w:t>
      </w:r>
      <w:r w:rsidR="00BC02CB" w:rsidRPr="00BC02CB">
        <w:rPr>
          <w:rFonts w:ascii="Times New Roman" w:hAnsi="Times New Roman"/>
          <w:bCs/>
          <w:snapToGrid/>
          <w:sz w:val="24"/>
          <w:szCs w:val="24"/>
          <w:u w:val="single"/>
        </w:rPr>
        <w:t>Wagner D</w:t>
      </w:r>
      <w:r w:rsidR="00EF15FF">
        <w:rPr>
          <w:rFonts w:ascii="Times New Roman" w:hAnsi="Times New Roman"/>
          <w:bCs/>
          <w:snapToGrid/>
          <w:sz w:val="24"/>
          <w:szCs w:val="24"/>
          <w:u w:val="single"/>
        </w:rPr>
        <w:t>,</w:t>
      </w:r>
      <w:r w:rsidR="00BC02CB">
        <w:rPr>
          <w:rFonts w:ascii="Times New Roman" w:hAnsi="Times New Roman"/>
          <w:sz w:val="24"/>
          <w:szCs w:val="24"/>
        </w:rPr>
        <w:t xml:space="preserve"> </w:t>
      </w:r>
      <w:r>
        <w:rPr>
          <w:rFonts w:ascii="Times New Roman" w:hAnsi="Times New Roman"/>
          <w:sz w:val="24"/>
          <w:szCs w:val="24"/>
        </w:rPr>
        <w:t>American College of Chest Physicians Chest 2011 Annual Meeting, Honolulu, Hawaii</w:t>
      </w:r>
    </w:p>
    <w:p w14:paraId="6D025BBE"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p>
    <w:p w14:paraId="0E867858" w14:textId="77777777" w:rsidR="00411B4F" w:rsidRDefault="00411B4F" w:rsidP="00D26AF0">
      <w:pPr>
        <w:autoSpaceDE w:val="0"/>
        <w:autoSpaceDN w:val="0"/>
        <w:adjustRightInd w:val="0"/>
        <w:ind w:left="2156" w:hanging="2130"/>
        <w:rPr>
          <w:rFonts w:ascii="Times New Roman" w:hAnsi="Times New Roman"/>
          <w:sz w:val="24"/>
          <w:szCs w:val="24"/>
        </w:rPr>
      </w:pPr>
      <w:r>
        <w:rPr>
          <w:rFonts w:ascii="Times New Roman" w:hAnsi="Times New Roman"/>
          <w:sz w:val="24"/>
          <w:szCs w:val="24"/>
        </w:rPr>
        <w:t>10/2011</w:t>
      </w:r>
      <w:r>
        <w:rPr>
          <w:rFonts w:ascii="Times New Roman" w:hAnsi="Times New Roman"/>
          <w:sz w:val="24"/>
          <w:szCs w:val="24"/>
        </w:rPr>
        <w:tab/>
      </w:r>
      <w:r w:rsidR="00C10F34">
        <w:rPr>
          <w:rFonts w:ascii="Times New Roman" w:hAnsi="Times New Roman"/>
          <w:sz w:val="24"/>
          <w:szCs w:val="24"/>
        </w:rPr>
        <w:tab/>
      </w:r>
      <w:r>
        <w:rPr>
          <w:rFonts w:ascii="Times New Roman" w:hAnsi="Times New Roman"/>
          <w:sz w:val="24"/>
          <w:szCs w:val="24"/>
        </w:rPr>
        <w:t>Poster presentation, “Pre-filled, Pre-labeled Syringes in the Operat</w:t>
      </w:r>
      <w:r w:rsidR="00C10F34">
        <w:rPr>
          <w:rFonts w:ascii="Times New Roman" w:hAnsi="Times New Roman"/>
          <w:sz w:val="24"/>
          <w:szCs w:val="24"/>
        </w:rPr>
        <w:t xml:space="preserve">ing </w:t>
      </w:r>
      <w:r w:rsidR="00D26AF0">
        <w:rPr>
          <w:rFonts w:ascii="Times New Roman" w:hAnsi="Times New Roman"/>
          <w:sz w:val="24"/>
          <w:szCs w:val="24"/>
        </w:rPr>
        <w:t xml:space="preserve">    </w:t>
      </w:r>
      <w:r w:rsidR="00C10F34">
        <w:rPr>
          <w:rFonts w:ascii="Times New Roman" w:hAnsi="Times New Roman"/>
          <w:sz w:val="24"/>
          <w:szCs w:val="24"/>
        </w:rPr>
        <w:t xml:space="preserve">Room:  Provider Acceptance”, </w:t>
      </w:r>
      <w:r>
        <w:rPr>
          <w:rFonts w:ascii="Times New Roman" w:hAnsi="Times New Roman"/>
          <w:sz w:val="24"/>
          <w:szCs w:val="24"/>
        </w:rPr>
        <w:t xml:space="preserve"> </w:t>
      </w:r>
      <w:r w:rsidR="00C10F34" w:rsidRPr="00C10F34">
        <w:rPr>
          <w:rFonts w:ascii="Times New Roman" w:hAnsi="Times New Roman"/>
          <w:snapToGrid/>
          <w:sz w:val="24"/>
          <w:szCs w:val="24"/>
        </w:rPr>
        <w:t xml:space="preserve">James H. Abernathy, MD, MPH, </w:t>
      </w:r>
      <w:r w:rsidR="00C10F34" w:rsidRPr="00C10F34">
        <w:rPr>
          <w:rFonts w:ascii="Times New Roman" w:hAnsi="Times New Roman"/>
          <w:snapToGrid/>
          <w:sz w:val="24"/>
          <w:szCs w:val="24"/>
          <w:u w:val="single"/>
        </w:rPr>
        <w:t>Deborah S. Wagner, PharmD*</w:t>
      </w:r>
      <w:r w:rsidR="00C10F34" w:rsidRPr="00C10F34">
        <w:rPr>
          <w:rFonts w:ascii="Times New Roman" w:hAnsi="Times New Roman"/>
          <w:snapToGrid/>
          <w:sz w:val="24"/>
          <w:szCs w:val="24"/>
        </w:rPr>
        <w:t>, Christopher R. Fortier, PharmD,</w:t>
      </w:r>
      <w:r w:rsidR="00C10F34">
        <w:rPr>
          <w:rFonts w:ascii="Times New Roman" w:hAnsi="Times New Roman"/>
          <w:snapToGrid/>
          <w:sz w:val="24"/>
          <w:szCs w:val="24"/>
        </w:rPr>
        <w:t xml:space="preserve"> </w:t>
      </w:r>
      <w:r w:rsidR="00C10F34" w:rsidRPr="00C10F34">
        <w:rPr>
          <w:rFonts w:ascii="Times New Roman" w:hAnsi="Times New Roman"/>
          <w:snapToGrid/>
          <w:sz w:val="24"/>
          <w:szCs w:val="24"/>
        </w:rPr>
        <w:t>Marv Shepherd, PhD, Orin F. Guidry, MD</w:t>
      </w:r>
      <w:r w:rsidR="00EF15FF">
        <w:rPr>
          <w:rFonts w:ascii="Times New Roman" w:hAnsi="Times New Roman"/>
          <w:snapToGrid/>
          <w:sz w:val="24"/>
          <w:szCs w:val="24"/>
        </w:rPr>
        <w:t xml:space="preserve">, </w:t>
      </w:r>
      <w:r>
        <w:rPr>
          <w:rFonts w:ascii="Times New Roman" w:hAnsi="Times New Roman"/>
          <w:sz w:val="24"/>
          <w:szCs w:val="24"/>
        </w:rPr>
        <w:t>A.S.A. Annual Meeting, Chicago, Illinois</w:t>
      </w:r>
    </w:p>
    <w:p w14:paraId="57C3863C"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p>
    <w:p w14:paraId="03018378"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09/2011</w:t>
      </w:r>
      <w:r>
        <w:rPr>
          <w:rFonts w:ascii="Times New Roman" w:hAnsi="Times New Roman"/>
          <w:sz w:val="24"/>
          <w:szCs w:val="24"/>
        </w:rPr>
        <w:tab/>
        <w:t>Invited to present, “New Concepts in Analgesia”, Greater Toledo Area Council of Critical Care Nursing, Toledo, Ohio</w:t>
      </w:r>
    </w:p>
    <w:p w14:paraId="6C1D33A3"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p>
    <w:p w14:paraId="3752D207"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08/2011</w:t>
      </w:r>
      <w:r>
        <w:rPr>
          <w:rFonts w:ascii="Times New Roman" w:hAnsi="Times New Roman"/>
          <w:sz w:val="24"/>
          <w:szCs w:val="24"/>
        </w:rPr>
        <w:tab/>
        <w:t>Invited to present, “Pharmacoeconomics of Inhaled Anesthetic Agents”, American Association of Nurse Anesthetists Annual Meeting, Boston, Massachusetts</w:t>
      </w:r>
    </w:p>
    <w:p w14:paraId="7F5030FA"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04" w:hanging="1904"/>
        <w:jc w:val="both"/>
        <w:rPr>
          <w:rFonts w:ascii="Times New Roman" w:hAnsi="Times New Roman"/>
          <w:sz w:val="24"/>
          <w:szCs w:val="24"/>
        </w:rPr>
      </w:pPr>
    </w:p>
    <w:p w14:paraId="4273F03D"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06/2011</w:t>
      </w:r>
      <w:r>
        <w:rPr>
          <w:rFonts w:ascii="Times New Roman" w:hAnsi="Times New Roman"/>
          <w:sz w:val="24"/>
          <w:szCs w:val="24"/>
        </w:rPr>
        <w:tab/>
        <w:t>Invited to present, “Pain Update”, CME Program, University of Michigan Hospitals, Ann Arbor, Michigan</w:t>
      </w:r>
    </w:p>
    <w:p w14:paraId="74D43317"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BB8FEE2"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5/2011</w:t>
      </w:r>
      <w:r>
        <w:rPr>
          <w:rFonts w:ascii="Times New Roman" w:hAnsi="Times New Roman"/>
          <w:sz w:val="24"/>
          <w:szCs w:val="24"/>
        </w:rPr>
        <w:tab/>
      </w:r>
      <w:r>
        <w:rPr>
          <w:rFonts w:ascii="Times New Roman" w:hAnsi="Times New Roman"/>
          <w:sz w:val="24"/>
          <w:szCs w:val="24"/>
        </w:rPr>
        <w:tab/>
        <w:t>Invited to present, “What’s New with Acetaminophen”, National Association of Clinical Nurse Specialists, Indianapolis, Indiana</w:t>
      </w:r>
    </w:p>
    <w:p w14:paraId="5316CB97"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C8D2F22"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3/2011</w:t>
      </w:r>
      <w:r>
        <w:rPr>
          <w:rFonts w:ascii="Times New Roman" w:hAnsi="Times New Roman"/>
          <w:sz w:val="24"/>
          <w:szCs w:val="24"/>
        </w:rPr>
        <w:tab/>
      </w:r>
      <w:r>
        <w:rPr>
          <w:rFonts w:ascii="Times New Roman" w:hAnsi="Times New Roman"/>
          <w:sz w:val="24"/>
          <w:szCs w:val="24"/>
        </w:rPr>
        <w:tab/>
        <w:t>Invited to present, “A different Mechanism for Sedation in the ICU and Operating Room”, Advocate Christ Hospital, Chicago, Illinois</w:t>
      </w:r>
    </w:p>
    <w:p w14:paraId="3F55E592"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D54F10C"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50"/>
        <w:jc w:val="both"/>
        <w:rPr>
          <w:rFonts w:ascii="Times New Roman" w:hAnsi="Times New Roman"/>
          <w:sz w:val="24"/>
          <w:szCs w:val="24"/>
        </w:rPr>
      </w:pPr>
      <w:r>
        <w:rPr>
          <w:rFonts w:ascii="Times New Roman" w:hAnsi="Times New Roman"/>
          <w:sz w:val="24"/>
          <w:szCs w:val="24"/>
        </w:rPr>
        <w:t>3/2011</w:t>
      </w:r>
      <w:r>
        <w:rPr>
          <w:rFonts w:ascii="Times New Roman" w:hAnsi="Times New Roman"/>
          <w:sz w:val="24"/>
          <w:szCs w:val="24"/>
        </w:rPr>
        <w:tab/>
      </w:r>
      <w:r>
        <w:rPr>
          <w:rFonts w:ascii="Times New Roman" w:hAnsi="Times New Roman"/>
          <w:sz w:val="24"/>
          <w:szCs w:val="24"/>
        </w:rPr>
        <w:tab/>
        <w:t>Invited to present, “Improved Strategies for Perioperative Pain Management”, Live Satellite Broadcast and Webcast, VHA TV, Dallas, Texas</w:t>
      </w:r>
    </w:p>
    <w:p w14:paraId="1EB03F7D"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A8067FD"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2/2011</w:t>
      </w:r>
      <w:r>
        <w:rPr>
          <w:rFonts w:ascii="Times New Roman" w:hAnsi="Times New Roman"/>
          <w:sz w:val="24"/>
          <w:szCs w:val="24"/>
        </w:rPr>
        <w:tab/>
      </w:r>
      <w:r>
        <w:rPr>
          <w:rFonts w:ascii="Times New Roman" w:hAnsi="Times New Roman"/>
          <w:sz w:val="24"/>
          <w:szCs w:val="24"/>
        </w:rPr>
        <w:tab/>
        <w:t>Invited to present, “A Non-Opioid, Non-NSAID Analgesic for Perioperative Pain Management”, Web-based On-Demand Program, Cadence Pharmaceuticals</w:t>
      </w:r>
    </w:p>
    <w:p w14:paraId="5B223CFC"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B8A74D9"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1/2011</w:t>
      </w:r>
      <w:r>
        <w:rPr>
          <w:rFonts w:ascii="Times New Roman" w:hAnsi="Times New Roman"/>
          <w:sz w:val="24"/>
          <w:szCs w:val="24"/>
        </w:rPr>
        <w:tab/>
      </w:r>
      <w:r>
        <w:rPr>
          <w:rFonts w:ascii="Times New Roman" w:hAnsi="Times New Roman"/>
          <w:sz w:val="24"/>
          <w:szCs w:val="24"/>
        </w:rPr>
        <w:tab/>
        <w:t>Invited to present, “What Can the CRNA Do to Improve Medication Safety in the OR”, AANALearn CME program, Chicago, Illinois</w:t>
      </w:r>
    </w:p>
    <w:p w14:paraId="19B198DA"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41ABE0"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12/2010</w:t>
      </w:r>
      <w:r>
        <w:rPr>
          <w:rFonts w:ascii="Times New Roman" w:hAnsi="Times New Roman"/>
          <w:sz w:val="24"/>
          <w:szCs w:val="24"/>
        </w:rPr>
        <w:tab/>
        <w:t>Invited to present, “Pain Management Basics”, Cadence Pharmaceuticals,   National Sales Meeting, San Diego, California</w:t>
      </w:r>
    </w:p>
    <w:p w14:paraId="6B6B918E"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8BBE4FB"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9/2010</w:t>
      </w:r>
      <w:r>
        <w:rPr>
          <w:rFonts w:ascii="Times New Roman" w:hAnsi="Times New Roman"/>
          <w:sz w:val="24"/>
          <w:szCs w:val="24"/>
        </w:rPr>
        <w:tab/>
      </w:r>
      <w:r>
        <w:rPr>
          <w:rFonts w:ascii="Times New Roman" w:hAnsi="Times New Roman"/>
          <w:sz w:val="24"/>
          <w:szCs w:val="24"/>
        </w:rPr>
        <w:tab/>
        <w:t xml:space="preserve">Poster presentation, “Naloxone Utilization and its Use as a Quality Indicator – A Pain Improvement Initiative”, </w:t>
      </w:r>
      <w:r w:rsidR="00F36216" w:rsidRPr="00F36216">
        <w:rPr>
          <w:rFonts w:ascii="Times New Roman" w:hAnsi="Times New Roman"/>
          <w:sz w:val="24"/>
          <w:szCs w:val="24"/>
          <w:u w:val="single"/>
        </w:rPr>
        <w:t>Deborah Wagner, PharmD</w:t>
      </w:r>
      <w:r w:rsidR="00F36216">
        <w:rPr>
          <w:rFonts w:ascii="Times New Roman" w:hAnsi="Times New Roman"/>
          <w:sz w:val="24"/>
          <w:szCs w:val="24"/>
        </w:rPr>
        <w:t xml:space="preserve">, Scott Ciarkowski, RpH, MBA, </w:t>
      </w:r>
      <w:r>
        <w:rPr>
          <w:rFonts w:ascii="Times New Roman" w:hAnsi="Times New Roman"/>
          <w:sz w:val="24"/>
          <w:szCs w:val="24"/>
        </w:rPr>
        <w:t>UMHS Quality Month 2010</w:t>
      </w:r>
    </w:p>
    <w:p w14:paraId="7B4C365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74" w:hanging="1974"/>
        <w:jc w:val="both"/>
        <w:rPr>
          <w:rFonts w:ascii="Times New Roman" w:hAnsi="Times New Roman"/>
          <w:sz w:val="24"/>
          <w:szCs w:val="24"/>
        </w:rPr>
      </w:pPr>
    </w:p>
    <w:p w14:paraId="35CD9A8C"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lastRenderedPageBreak/>
        <w:t>8/</w:t>
      </w:r>
      <w:r>
        <w:rPr>
          <w:rFonts w:ascii="Times New Roman" w:hAnsi="Times New Roman"/>
          <w:sz w:val="24"/>
          <w:szCs w:val="24"/>
        </w:rPr>
        <w:t>20</w:t>
      </w:r>
      <w:r w:rsidRPr="005E3ACD">
        <w:rPr>
          <w:rFonts w:ascii="Times New Roman" w:hAnsi="Times New Roman"/>
          <w:sz w:val="24"/>
          <w:szCs w:val="24"/>
        </w:rPr>
        <w:t>10</w:t>
      </w:r>
      <w:r w:rsidRPr="005E3ACD">
        <w:rPr>
          <w:rFonts w:ascii="Times New Roman" w:hAnsi="Times New Roman"/>
          <w:sz w:val="24"/>
          <w:szCs w:val="24"/>
        </w:rPr>
        <w:tab/>
      </w:r>
      <w:r w:rsidRPr="005E3ACD">
        <w:rPr>
          <w:rFonts w:ascii="Times New Roman" w:hAnsi="Times New Roman"/>
          <w:sz w:val="24"/>
          <w:szCs w:val="24"/>
        </w:rPr>
        <w:tab/>
        <w:t xml:space="preserve">Invited to present, </w:t>
      </w:r>
      <w:r>
        <w:rPr>
          <w:rFonts w:ascii="Times New Roman" w:hAnsi="Times New Roman"/>
          <w:sz w:val="24"/>
          <w:szCs w:val="24"/>
        </w:rPr>
        <w:t>“W</w:t>
      </w:r>
      <w:r w:rsidRPr="005E3ACD">
        <w:rPr>
          <w:rFonts w:ascii="Times New Roman" w:hAnsi="Times New Roman"/>
          <w:sz w:val="24"/>
          <w:szCs w:val="24"/>
        </w:rPr>
        <w:t xml:space="preserve">hat </w:t>
      </w:r>
      <w:r>
        <w:rPr>
          <w:rFonts w:ascii="Times New Roman" w:hAnsi="Times New Roman"/>
          <w:sz w:val="24"/>
          <w:szCs w:val="24"/>
        </w:rPr>
        <w:t>C</w:t>
      </w:r>
      <w:r w:rsidRPr="005E3ACD">
        <w:rPr>
          <w:rFonts w:ascii="Times New Roman" w:hAnsi="Times New Roman"/>
          <w:sz w:val="24"/>
          <w:szCs w:val="24"/>
        </w:rPr>
        <w:t>an the CRNA Do to Improve Medication Safety and Decrease Costs in the OR</w:t>
      </w:r>
      <w:r>
        <w:rPr>
          <w:rFonts w:ascii="Times New Roman" w:hAnsi="Times New Roman"/>
          <w:sz w:val="24"/>
          <w:szCs w:val="24"/>
        </w:rPr>
        <w:t>”</w:t>
      </w:r>
      <w:r w:rsidRPr="005E3ACD">
        <w:rPr>
          <w:rFonts w:ascii="Times New Roman" w:hAnsi="Times New Roman"/>
          <w:sz w:val="24"/>
          <w:szCs w:val="24"/>
        </w:rPr>
        <w:t>, AANA 77</w:t>
      </w:r>
      <w:r w:rsidRPr="005E3ACD">
        <w:rPr>
          <w:rFonts w:ascii="Times New Roman" w:hAnsi="Times New Roman"/>
          <w:sz w:val="24"/>
          <w:szCs w:val="24"/>
          <w:vertAlign w:val="superscript"/>
        </w:rPr>
        <w:t>th</w:t>
      </w:r>
      <w:r>
        <w:rPr>
          <w:rFonts w:ascii="Times New Roman" w:hAnsi="Times New Roman"/>
          <w:sz w:val="24"/>
          <w:szCs w:val="24"/>
        </w:rPr>
        <w:t xml:space="preserve"> Annual Meeting, Seattle, Washington</w:t>
      </w:r>
    </w:p>
    <w:p w14:paraId="2BAEB8E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8F8AA7E"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8/</w:t>
      </w:r>
      <w:r>
        <w:rPr>
          <w:rFonts w:ascii="Times New Roman" w:hAnsi="Times New Roman"/>
          <w:sz w:val="24"/>
          <w:szCs w:val="24"/>
        </w:rPr>
        <w:t>20</w:t>
      </w:r>
      <w:r w:rsidRPr="005E3ACD">
        <w:rPr>
          <w:rFonts w:ascii="Times New Roman" w:hAnsi="Times New Roman"/>
          <w:sz w:val="24"/>
          <w:szCs w:val="24"/>
        </w:rPr>
        <w:t>10</w:t>
      </w:r>
      <w:r w:rsidRPr="005E3ACD">
        <w:rPr>
          <w:rFonts w:ascii="Times New Roman" w:hAnsi="Times New Roman"/>
          <w:sz w:val="24"/>
          <w:szCs w:val="24"/>
        </w:rPr>
        <w:tab/>
      </w:r>
      <w:r w:rsidRPr="005E3ACD">
        <w:rPr>
          <w:rFonts w:ascii="Times New Roman" w:hAnsi="Times New Roman"/>
          <w:sz w:val="24"/>
          <w:szCs w:val="24"/>
        </w:rPr>
        <w:tab/>
        <w:t xml:space="preserve">Invited to present, </w:t>
      </w:r>
      <w:r>
        <w:rPr>
          <w:rFonts w:ascii="Times New Roman" w:hAnsi="Times New Roman"/>
          <w:sz w:val="24"/>
          <w:szCs w:val="24"/>
        </w:rPr>
        <w:t>“</w:t>
      </w:r>
      <w:r w:rsidRPr="005E3ACD">
        <w:rPr>
          <w:rFonts w:ascii="Times New Roman" w:hAnsi="Times New Roman"/>
          <w:sz w:val="24"/>
          <w:szCs w:val="24"/>
        </w:rPr>
        <w:t>Physiologic and Economic Advantages of Short Acting Inhaled Anesthetics</w:t>
      </w:r>
      <w:r>
        <w:rPr>
          <w:rFonts w:ascii="Times New Roman" w:hAnsi="Times New Roman"/>
          <w:sz w:val="24"/>
          <w:szCs w:val="24"/>
        </w:rPr>
        <w:t>”</w:t>
      </w:r>
      <w:r w:rsidRPr="005E3ACD">
        <w:rPr>
          <w:rFonts w:ascii="Times New Roman" w:hAnsi="Times New Roman"/>
          <w:sz w:val="24"/>
          <w:szCs w:val="24"/>
        </w:rPr>
        <w:t>, AANA 77</w:t>
      </w:r>
      <w:r w:rsidRPr="005E3ACD">
        <w:rPr>
          <w:rFonts w:ascii="Times New Roman" w:hAnsi="Times New Roman"/>
          <w:sz w:val="24"/>
          <w:szCs w:val="24"/>
          <w:vertAlign w:val="superscript"/>
        </w:rPr>
        <w:t>th</w:t>
      </w:r>
      <w:r>
        <w:rPr>
          <w:rFonts w:ascii="Times New Roman" w:hAnsi="Times New Roman"/>
          <w:sz w:val="24"/>
          <w:szCs w:val="24"/>
        </w:rPr>
        <w:t xml:space="preserve"> Annual Meeting, Seattle, Washington</w:t>
      </w:r>
    </w:p>
    <w:p w14:paraId="26B19A89"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p>
    <w:p w14:paraId="06824FCB"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7/</w:t>
      </w:r>
      <w:r>
        <w:rPr>
          <w:rFonts w:ascii="Times New Roman" w:hAnsi="Times New Roman"/>
          <w:sz w:val="24"/>
          <w:szCs w:val="24"/>
        </w:rPr>
        <w:t>2010</w:t>
      </w:r>
      <w:r>
        <w:rPr>
          <w:rFonts w:ascii="Times New Roman" w:hAnsi="Times New Roman"/>
          <w:sz w:val="24"/>
          <w:szCs w:val="24"/>
        </w:rPr>
        <w:tab/>
      </w:r>
      <w:r w:rsidRPr="005E3ACD">
        <w:rPr>
          <w:rFonts w:ascii="Times New Roman" w:hAnsi="Times New Roman"/>
          <w:sz w:val="24"/>
          <w:szCs w:val="24"/>
        </w:rPr>
        <w:t>Poster presentation, “Clinical Practice Guidelines:  Amiodarone for Atrial Fibrillation Following Cardiac Surgery</w:t>
      </w:r>
      <w:r>
        <w:rPr>
          <w:rFonts w:ascii="Times New Roman" w:hAnsi="Times New Roman"/>
          <w:sz w:val="24"/>
          <w:szCs w:val="24"/>
        </w:rPr>
        <w:t>”</w:t>
      </w:r>
      <w:r w:rsidRPr="005E3ACD">
        <w:rPr>
          <w:rFonts w:ascii="Times New Roman" w:hAnsi="Times New Roman"/>
          <w:sz w:val="24"/>
          <w:szCs w:val="24"/>
        </w:rPr>
        <w:t xml:space="preserve">, </w:t>
      </w:r>
      <w:r w:rsidR="00BC02CB" w:rsidRPr="00BC02CB">
        <w:rPr>
          <w:rFonts w:ascii="Times New Roman" w:hAnsi="Times New Roman"/>
          <w:snapToGrid/>
          <w:sz w:val="24"/>
          <w:szCs w:val="24"/>
        </w:rPr>
        <w:t xml:space="preserve">Khanderia U, </w:t>
      </w:r>
      <w:r w:rsidR="00BC02CB" w:rsidRPr="00BC02CB">
        <w:rPr>
          <w:rFonts w:ascii="Times New Roman" w:hAnsi="Times New Roman"/>
          <w:bCs/>
          <w:snapToGrid/>
          <w:sz w:val="24"/>
          <w:szCs w:val="24"/>
          <w:u w:val="single"/>
        </w:rPr>
        <w:t>Wagner DS</w:t>
      </w:r>
      <w:r w:rsidR="00BC02CB" w:rsidRPr="00BC02CB">
        <w:rPr>
          <w:rFonts w:ascii="Times New Roman" w:hAnsi="Times New Roman"/>
          <w:snapToGrid/>
          <w:sz w:val="24"/>
          <w:szCs w:val="24"/>
          <w:u w:val="single"/>
        </w:rPr>
        <w:t xml:space="preserve">, </w:t>
      </w:r>
      <w:r w:rsidR="00BC02CB" w:rsidRPr="00BC02CB">
        <w:rPr>
          <w:rFonts w:ascii="Times New Roman" w:hAnsi="Times New Roman"/>
          <w:snapToGrid/>
          <w:sz w:val="24"/>
          <w:szCs w:val="24"/>
        </w:rPr>
        <w:t>Cullen R, Woodcock B, Walker P, Prager</w:t>
      </w:r>
      <w:r w:rsidR="00BC02CB" w:rsidRPr="00BC02CB">
        <w:rPr>
          <w:rFonts w:ascii="ArialUnicodeMS" w:hAnsi="ArialUnicodeMS" w:cs="ArialUnicodeMS"/>
          <w:snapToGrid/>
        </w:rPr>
        <w:t xml:space="preserve"> R </w:t>
      </w:r>
      <w:r w:rsidRPr="00BC02CB">
        <w:rPr>
          <w:rFonts w:ascii="Times New Roman" w:hAnsi="Times New Roman"/>
          <w:sz w:val="24"/>
          <w:szCs w:val="24"/>
        </w:rPr>
        <w:t>15</w:t>
      </w:r>
      <w:r w:rsidRPr="00BC02CB">
        <w:rPr>
          <w:rFonts w:ascii="Times New Roman" w:hAnsi="Times New Roman"/>
          <w:sz w:val="24"/>
          <w:szCs w:val="24"/>
          <w:vertAlign w:val="superscript"/>
        </w:rPr>
        <w:t>th</w:t>
      </w:r>
      <w:r w:rsidRPr="00BC02CB">
        <w:rPr>
          <w:rFonts w:ascii="Times New Roman" w:hAnsi="Times New Roman"/>
          <w:sz w:val="24"/>
          <w:szCs w:val="24"/>
        </w:rPr>
        <w:t xml:space="preserve"> World Congress</w:t>
      </w:r>
      <w:r w:rsidRPr="005E3ACD">
        <w:rPr>
          <w:rFonts w:ascii="Times New Roman" w:hAnsi="Times New Roman"/>
          <w:sz w:val="24"/>
          <w:szCs w:val="24"/>
        </w:rPr>
        <w:t xml:space="preserve"> on Heart Disease, Vancouver, BC, Canada</w:t>
      </w:r>
    </w:p>
    <w:p w14:paraId="503BBFF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p>
    <w:p w14:paraId="1F3F45F0"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5/</w:t>
      </w:r>
      <w:r>
        <w:rPr>
          <w:rFonts w:ascii="Times New Roman" w:hAnsi="Times New Roman"/>
          <w:sz w:val="24"/>
          <w:szCs w:val="24"/>
        </w:rPr>
        <w:t>2010</w:t>
      </w:r>
      <w:r>
        <w:rPr>
          <w:rFonts w:ascii="Times New Roman" w:hAnsi="Times New Roman"/>
          <w:sz w:val="24"/>
          <w:szCs w:val="24"/>
        </w:rPr>
        <w:tab/>
      </w:r>
      <w:r w:rsidRPr="005E3ACD">
        <w:rPr>
          <w:rFonts w:ascii="Times New Roman" w:hAnsi="Times New Roman"/>
          <w:sz w:val="24"/>
          <w:szCs w:val="24"/>
        </w:rPr>
        <w:t>Poster presentation, “Use of Naloxone during Rapid Response Team Call at the University of Michigan Hospitals and Health Systems</w:t>
      </w:r>
      <w:r>
        <w:rPr>
          <w:rFonts w:ascii="Times New Roman" w:hAnsi="Times New Roman"/>
          <w:sz w:val="24"/>
          <w:szCs w:val="24"/>
        </w:rPr>
        <w:t>”</w:t>
      </w:r>
      <w:r w:rsidRPr="005E3ACD">
        <w:rPr>
          <w:rFonts w:ascii="Times New Roman" w:hAnsi="Times New Roman"/>
          <w:sz w:val="24"/>
          <w:szCs w:val="24"/>
        </w:rPr>
        <w:t xml:space="preserve">, </w:t>
      </w:r>
      <w:r w:rsidR="009148CE" w:rsidRPr="009148CE">
        <w:rPr>
          <w:rFonts w:ascii="Times New Roman" w:hAnsi="Times New Roman"/>
          <w:sz w:val="24"/>
          <w:szCs w:val="24"/>
          <w:u w:val="single"/>
        </w:rPr>
        <w:t>Deborah Wagner</w:t>
      </w:r>
      <w:r w:rsidR="009148CE">
        <w:rPr>
          <w:rFonts w:ascii="Times New Roman" w:hAnsi="Times New Roman"/>
          <w:sz w:val="24"/>
          <w:szCs w:val="24"/>
        </w:rPr>
        <w:t>, Luba Burman</w:t>
      </w:r>
      <w:r w:rsidR="00EF15FF">
        <w:rPr>
          <w:rFonts w:ascii="Times New Roman" w:hAnsi="Times New Roman"/>
          <w:sz w:val="24"/>
          <w:szCs w:val="24"/>
        </w:rPr>
        <w:t>,</w:t>
      </w:r>
      <w:r w:rsidR="009148CE">
        <w:rPr>
          <w:rFonts w:ascii="Times New Roman" w:hAnsi="Times New Roman"/>
          <w:sz w:val="24"/>
          <w:szCs w:val="24"/>
        </w:rPr>
        <w:t xml:space="preserve"> </w:t>
      </w:r>
      <w:r w:rsidRPr="005E3ACD">
        <w:rPr>
          <w:rFonts w:ascii="Times New Roman" w:hAnsi="Times New Roman"/>
          <w:sz w:val="24"/>
          <w:szCs w:val="24"/>
        </w:rPr>
        <w:t>12</w:t>
      </w:r>
      <w:r w:rsidRPr="005E3ACD">
        <w:rPr>
          <w:rFonts w:ascii="Times New Roman" w:hAnsi="Times New Roman"/>
          <w:sz w:val="24"/>
          <w:szCs w:val="24"/>
          <w:vertAlign w:val="superscript"/>
        </w:rPr>
        <w:t>th</w:t>
      </w:r>
      <w:r w:rsidRPr="005E3ACD">
        <w:rPr>
          <w:rFonts w:ascii="Times New Roman" w:hAnsi="Times New Roman"/>
          <w:sz w:val="24"/>
          <w:szCs w:val="24"/>
        </w:rPr>
        <w:t xml:space="preserve"> Annual NPSF Patient Safety Congress, Orlando, F</w:t>
      </w:r>
      <w:r>
        <w:rPr>
          <w:rFonts w:ascii="Times New Roman" w:hAnsi="Times New Roman"/>
          <w:sz w:val="24"/>
          <w:szCs w:val="24"/>
        </w:rPr>
        <w:t>lorida</w:t>
      </w:r>
    </w:p>
    <w:p w14:paraId="596AC34E"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00" w:hanging="2100"/>
        <w:jc w:val="both"/>
        <w:rPr>
          <w:rFonts w:ascii="Times New Roman" w:hAnsi="Times New Roman"/>
          <w:sz w:val="24"/>
          <w:szCs w:val="24"/>
        </w:rPr>
      </w:pPr>
    </w:p>
    <w:p w14:paraId="6FD36D3C"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5/</w:t>
      </w:r>
      <w:r>
        <w:rPr>
          <w:rFonts w:ascii="Times New Roman" w:hAnsi="Times New Roman"/>
          <w:sz w:val="24"/>
          <w:szCs w:val="24"/>
        </w:rPr>
        <w:t>2010</w:t>
      </w:r>
      <w:r>
        <w:rPr>
          <w:rFonts w:ascii="Times New Roman" w:hAnsi="Times New Roman"/>
          <w:sz w:val="24"/>
          <w:szCs w:val="24"/>
        </w:rPr>
        <w:tab/>
      </w:r>
      <w:r w:rsidRPr="005E3ACD">
        <w:rPr>
          <w:rFonts w:ascii="Times New Roman" w:hAnsi="Times New Roman"/>
          <w:sz w:val="24"/>
          <w:szCs w:val="24"/>
        </w:rPr>
        <w:t>Poster presentation, “Naloxone Utilization and Its Use as a Quality Indicator</w:t>
      </w:r>
      <w:r>
        <w:rPr>
          <w:rFonts w:ascii="Times New Roman" w:hAnsi="Times New Roman"/>
          <w:sz w:val="24"/>
          <w:szCs w:val="24"/>
        </w:rPr>
        <w:t>”</w:t>
      </w:r>
      <w:r w:rsidRPr="005E3ACD">
        <w:rPr>
          <w:rFonts w:ascii="Times New Roman" w:hAnsi="Times New Roman"/>
          <w:sz w:val="24"/>
          <w:szCs w:val="24"/>
        </w:rPr>
        <w:t xml:space="preserve">, </w:t>
      </w:r>
      <w:r w:rsidR="00F36216" w:rsidRPr="00F36216">
        <w:rPr>
          <w:rFonts w:ascii="Times New Roman" w:hAnsi="Times New Roman"/>
          <w:sz w:val="24"/>
          <w:szCs w:val="24"/>
          <w:u w:val="single"/>
        </w:rPr>
        <w:t>Deborah Wagner, PharmD</w:t>
      </w:r>
      <w:r w:rsidR="00F36216">
        <w:rPr>
          <w:rFonts w:ascii="Times New Roman" w:hAnsi="Times New Roman"/>
          <w:sz w:val="24"/>
          <w:szCs w:val="24"/>
        </w:rPr>
        <w:t xml:space="preserve">, Scott Ciarkowski, RpH, MBA, </w:t>
      </w:r>
      <w:r w:rsidRPr="005E3ACD">
        <w:rPr>
          <w:rFonts w:ascii="Times New Roman" w:hAnsi="Times New Roman"/>
          <w:sz w:val="24"/>
          <w:szCs w:val="24"/>
        </w:rPr>
        <w:t>12</w:t>
      </w:r>
      <w:r w:rsidRPr="005E3ACD">
        <w:rPr>
          <w:rFonts w:ascii="Times New Roman" w:hAnsi="Times New Roman"/>
          <w:sz w:val="24"/>
          <w:szCs w:val="24"/>
          <w:vertAlign w:val="superscript"/>
        </w:rPr>
        <w:t>th</w:t>
      </w:r>
      <w:r w:rsidRPr="005E3ACD">
        <w:rPr>
          <w:rFonts w:ascii="Times New Roman" w:hAnsi="Times New Roman"/>
          <w:sz w:val="24"/>
          <w:szCs w:val="24"/>
        </w:rPr>
        <w:t xml:space="preserve"> Annual NPSF Patient Safety Congress, Orlando, F</w:t>
      </w:r>
      <w:r>
        <w:rPr>
          <w:rFonts w:ascii="Times New Roman" w:hAnsi="Times New Roman"/>
          <w:sz w:val="24"/>
          <w:szCs w:val="24"/>
        </w:rPr>
        <w:t>lorida</w:t>
      </w:r>
    </w:p>
    <w:p w14:paraId="1D12983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00" w:hanging="2100"/>
        <w:jc w:val="both"/>
        <w:rPr>
          <w:rFonts w:ascii="Times New Roman" w:hAnsi="Times New Roman"/>
          <w:sz w:val="24"/>
          <w:szCs w:val="24"/>
        </w:rPr>
      </w:pPr>
    </w:p>
    <w:p w14:paraId="6D65AAAD"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2/</w:t>
      </w:r>
      <w:r>
        <w:rPr>
          <w:rFonts w:ascii="Times New Roman" w:hAnsi="Times New Roman"/>
          <w:sz w:val="24"/>
          <w:szCs w:val="24"/>
        </w:rPr>
        <w:t>2010</w:t>
      </w:r>
      <w:r>
        <w:rPr>
          <w:rFonts w:ascii="Times New Roman" w:hAnsi="Times New Roman"/>
          <w:sz w:val="24"/>
          <w:szCs w:val="24"/>
        </w:rPr>
        <w:tab/>
      </w:r>
      <w:r w:rsidRPr="005E3ACD">
        <w:rPr>
          <w:rFonts w:ascii="Times New Roman" w:hAnsi="Times New Roman"/>
          <w:sz w:val="24"/>
          <w:szCs w:val="24"/>
        </w:rPr>
        <w:t xml:space="preserve">Invited to present, </w:t>
      </w:r>
      <w:r>
        <w:rPr>
          <w:rFonts w:ascii="Times New Roman" w:hAnsi="Times New Roman"/>
          <w:sz w:val="24"/>
          <w:szCs w:val="24"/>
        </w:rPr>
        <w:t>“W</w:t>
      </w:r>
      <w:r w:rsidRPr="005E3ACD">
        <w:rPr>
          <w:rFonts w:ascii="Times New Roman" w:hAnsi="Times New Roman"/>
          <w:sz w:val="24"/>
          <w:szCs w:val="24"/>
        </w:rPr>
        <w:t>hy Pain Management is such a Pain</w:t>
      </w:r>
      <w:r>
        <w:rPr>
          <w:rFonts w:ascii="Times New Roman" w:hAnsi="Times New Roman"/>
          <w:sz w:val="24"/>
          <w:szCs w:val="24"/>
        </w:rPr>
        <w:t>”</w:t>
      </w:r>
      <w:r w:rsidRPr="005E3ACD">
        <w:rPr>
          <w:rFonts w:ascii="Times New Roman" w:hAnsi="Times New Roman"/>
          <w:sz w:val="24"/>
          <w:szCs w:val="24"/>
        </w:rPr>
        <w:t xml:space="preserve">, Southeastern Michigan Society of Health </w:t>
      </w:r>
      <w:r>
        <w:rPr>
          <w:rFonts w:ascii="Times New Roman" w:hAnsi="Times New Roman"/>
          <w:sz w:val="24"/>
          <w:szCs w:val="24"/>
        </w:rPr>
        <w:t>System Pharmacist, Royal Oak, Michigan</w:t>
      </w:r>
    </w:p>
    <w:p w14:paraId="705199FE"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42" w:hanging="2142"/>
        <w:jc w:val="both"/>
        <w:rPr>
          <w:rFonts w:ascii="Times New Roman" w:hAnsi="Times New Roman"/>
          <w:sz w:val="24"/>
          <w:szCs w:val="24"/>
        </w:rPr>
      </w:pPr>
    </w:p>
    <w:p w14:paraId="058D9BE4"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2009</w:t>
      </w:r>
      <w:r>
        <w:rPr>
          <w:rFonts w:ascii="Times New Roman" w:hAnsi="Times New Roman"/>
          <w:sz w:val="24"/>
          <w:szCs w:val="24"/>
        </w:rPr>
        <w:tab/>
        <w:t>Invited to present, “</w:t>
      </w:r>
      <w:r w:rsidRPr="005E3ACD">
        <w:rPr>
          <w:rFonts w:ascii="Times New Roman" w:hAnsi="Times New Roman"/>
          <w:sz w:val="24"/>
          <w:szCs w:val="24"/>
        </w:rPr>
        <w:t>Delirum in the ICU-Current Advancements</w:t>
      </w:r>
      <w:r>
        <w:rPr>
          <w:rFonts w:ascii="Times New Roman" w:hAnsi="Times New Roman"/>
          <w:sz w:val="24"/>
          <w:szCs w:val="24"/>
        </w:rPr>
        <w:t>”</w:t>
      </w:r>
      <w:r w:rsidRPr="005E3ACD">
        <w:rPr>
          <w:rFonts w:ascii="Times New Roman" w:hAnsi="Times New Roman"/>
          <w:sz w:val="24"/>
          <w:szCs w:val="24"/>
        </w:rPr>
        <w:t>, University of Chicago, Chicago, Ill</w:t>
      </w:r>
    </w:p>
    <w:p w14:paraId="24A21B9F"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0A7987"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2009</w:t>
      </w:r>
      <w:r>
        <w:rPr>
          <w:rFonts w:ascii="Times New Roman" w:hAnsi="Times New Roman"/>
          <w:sz w:val="24"/>
          <w:szCs w:val="24"/>
        </w:rPr>
        <w:tab/>
      </w:r>
      <w:r w:rsidRPr="005E3ACD">
        <w:rPr>
          <w:rFonts w:ascii="Times New Roman" w:hAnsi="Times New Roman"/>
          <w:sz w:val="24"/>
          <w:szCs w:val="24"/>
        </w:rPr>
        <w:t xml:space="preserve">Invited to present, “Amiodarone for Atrial Fibrillation Following Cardiac Surgery: Development of Clinical Practice Guidelines at a University Hospital”, </w:t>
      </w:r>
      <w:r w:rsidR="00BC02CB" w:rsidRPr="00BC02CB">
        <w:rPr>
          <w:rFonts w:ascii="Times New Roman" w:hAnsi="Times New Roman"/>
          <w:snapToGrid/>
          <w:sz w:val="24"/>
          <w:szCs w:val="24"/>
        </w:rPr>
        <w:t xml:space="preserve">Khanderia U, </w:t>
      </w:r>
      <w:r w:rsidR="00BC02CB" w:rsidRPr="00BC02CB">
        <w:rPr>
          <w:rFonts w:ascii="Times New Roman" w:hAnsi="Times New Roman"/>
          <w:bCs/>
          <w:snapToGrid/>
          <w:sz w:val="24"/>
          <w:szCs w:val="24"/>
          <w:u w:val="single"/>
        </w:rPr>
        <w:t>Wagner DS</w:t>
      </w:r>
      <w:r w:rsidR="00BC02CB" w:rsidRPr="00BC02CB">
        <w:rPr>
          <w:rFonts w:ascii="Times New Roman" w:hAnsi="Times New Roman"/>
          <w:snapToGrid/>
          <w:sz w:val="24"/>
          <w:szCs w:val="24"/>
        </w:rPr>
        <w:t>, Cullen R, Woodcock B, Walker P, Prager R</w:t>
      </w:r>
      <w:r w:rsidR="00EF15FF">
        <w:rPr>
          <w:rFonts w:ascii="Times New Roman" w:hAnsi="Times New Roman"/>
          <w:snapToGrid/>
          <w:sz w:val="24"/>
          <w:szCs w:val="24"/>
        </w:rPr>
        <w:t>,</w:t>
      </w:r>
      <w:r w:rsidR="00BC02CB">
        <w:rPr>
          <w:rFonts w:ascii="ArialUnicodeMS" w:hAnsi="ArialUnicodeMS" w:cs="ArialUnicodeMS"/>
          <w:snapToGrid/>
        </w:rPr>
        <w:t xml:space="preserve"> </w:t>
      </w:r>
      <w:r w:rsidRPr="005E3ACD">
        <w:rPr>
          <w:rFonts w:ascii="Times New Roman" w:hAnsi="Times New Roman"/>
          <w:sz w:val="24"/>
          <w:szCs w:val="24"/>
        </w:rPr>
        <w:t>8</w:t>
      </w:r>
      <w:r w:rsidRPr="005E3ACD">
        <w:rPr>
          <w:rFonts w:ascii="Times New Roman" w:hAnsi="Times New Roman"/>
          <w:sz w:val="24"/>
          <w:szCs w:val="24"/>
          <w:vertAlign w:val="superscript"/>
        </w:rPr>
        <w:t>th</w:t>
      </w:r>
      <w:r w:rsidRPr="005E3ACD">
        <w:rPr>
          <w:rFonts w:ascii="Times New Roman" w:hAnsi="Times New Roman"/>
          <w:sz w:val="24"/>
          <w:szCs w:val="24"/>
        </w:rPr>
        <w:t xml:space="preserve"> International Congress on Coronary Artery Disease, Prague, Czech Republic</w:t>
      </w:r>
    </w:p>
    <w:p w14:paraId="7EE516E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14" w:hanging="2114"/>
        <w:jc w:val="both"/>
        <w:rPr>
          <w:rFonts w:ascii="Times New Roman" w:hAnsi="Times New Roman"/>
          <w:sz w:val="24"/>
          <w:szCs w:val="24"/>
        </w:rPr>
      </w:pPr>
    </w:p>
    <w:p w14:paraId="35AD1E59" w14:textId="77777777" w:rsidR="00411B4F" w:rsidRPr="005E3ACD" w:rsidRDefault="00411B4F" w:rsidP="003B5FFB">
      <w:pPr>
        <w:ind w:left="2142" w:hanging="2142"/>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9</w:t>
      </w:r>
      <w:r>
        <w:rPr>
          <w:rFonts w:ascii="Times New Roman" w:hAnsi="Times New Roman"/>
          <w:sz w:val="24"/>
          <w:szCs w:val="24"/>
        </w:rPr>
        <w:t>/2009</w:t>
      </w:r>
      <w:r w:rsidR="003B5FFB">
        <w:rPr>
          <w:rFonts w:ascii="Times New Roman" w:hAnsi="Times New Roman"/>
          <w:sz w:val="24"/>
          <w:szCs w:val="24"/>
        </w:rPr>
        <w:t xml:space="preserve">                       </w:t>
      </w:r>
      <w:r>
        <w:rPr>
          <w:rFonts w:ascii="Times New Roman" w:hAnsi="Times New Roman"/>
          <w:sz w:val="24"/>
          <w:szCs w:val="24"/>
        </w:rPr>
        <w:tab/>
      </w:r>
      <w:r w:rsidRPr="005E3ACD">
        <w:rPr>
          <w:rFonts w:ascii="Times New Roman" w:hAnsi="Times New Roman"/>
          <w:sz w:val="24"/>
          <w:szCs w:val="24"/>
        </w:rPr>
        <w:t xml:space="preserve">Invited to present, “The Effect of the Implementation of Smart Patient </w:t>
      </w:r>
      <w:r w:rsidR="003B5FFB">
        <w:rPr>
          <w:rFonts w:ascii="Times New Roman" w:hAnsi="Times New Roman"/>
          <w:sz w:val="24"/>
          <w:szCs w:val="24"/>
        </w:rPr>
        <w:t xml:space="preserve">              </w:t>
      </w:r>
      <w:r w:rsidRPr="005E3ACD">
        <w:rPr>
          <w:rFonts w:ascii="Times New Roman" w:hAnsi="Times New Roman"/>
          <w:sz w:val="24"/>
          <w:szCs w:val="24"/>
        </w:rPr>
        <w:t>Controlled Analgesia (PCA) Pumps on PCA Administration Safety</w:t>
      </w:r>
      <w:r>
        <w:rPr>
          <w:rFonts w:ascii="Times New Roman" w:hAnsi="Times New Roman"/>
          <w:sz w:val="24"/>
          <w:szCs w:val="24"/>
        </w:rPr>
        <w:t>”</w:t>
      </w:r>
      <w:r w:rsidRPr="005E3ACD">
        <w:rPr>
          <w:rFonts w:ascii="Times New Roman" w:hAnsi="Times New Roman"/>
          <w:sz w:val="24"/>
          <w:szCs w:val="24"/>
        </w:rPr>
        <w:t xml:space="preserve">, </w:t>
      </w:r>
      <w:r w:rsidR="003B5FFB" w:rsidRPr="003B5FFB">
        <w:rPr>
          <w:rFonts w:ascii="Times New Roman" w:hAnsi="Times New Roman"/>
          <w:sz w:val="24"/>
          <w:szCs w:val="24"/>
        </w:rPr>
        <w:t>Mai Tran</w:t>
      </w:r>
      <w:r w:rsidR="00D26AF0">
        <w:rPr>
          <w:rFonts w:ascii="Times New Roman" w:hAnsi="Times New Roman"/>
          <w:sz w:val="24"/>
          <w:szCs w:val="24"/>
        </w:rPr>
        <w:t>,</w:t>
      </w:r>
      <w:r w:rsidR="003B5FFB" w:rsidRPr="003B5FFB">
        <w:rPr>
          <w:rFonts w:ascii="Times New Roman" w:hAnsi="Times New Roman"/>
          <w:sz w:val="24"/>
          <w:szCs w:val="24"/>
        </w:rPr>
        <w:t xml:space="preserve"> James Stevenson</w:t>
      </w:r>
      <w:r w:rsidR="00D26AF0">
        <w:rPr>
          <w:rFonts w:ascii="Times New Roman" w:hAnsi="Times New Roman"/>
          <w:sz w:val="24"/>
          <w:szCs w:val="24"/>
        </w:rPr>
        <w:t>,</w:t>
      </w:r>
      <w:r w:rsidR="003B5FFB">
        <w:rPr>
          <w:rFonts w:ascii="Times New Roman" w:hAnsi="Times New Roman"/>
          <w:sz w:val="24"/>
          <w:szCs w:val="24"/>
        </w:rPr>
        <w:t xml:space="preserve"> Scott Ciarkowski</w:t>
      </w:r>
      <w:r w:rsidR="00D26AF0">
        <w:rPr>
          <w:rFonts w:ascii="Times New Roman" w:hAnsi="Times New Roman"/>
          <w:sz w:val="24"/>
          <w:szCs w:val="24"/>
        </w:rPr>
        <w:t>,</w:t>
      </w:r>
      <w:r w:rsidR="003B5FFB">
        <w:rPr>
          <w:rFonts w:ascii="Times New Roman" w:hAnsi="Times New Roman"/>
          <w:sz w:val="24"/>
          <w:szCs w:val="24"/>
        </w:rPr>
        <w:t xml:space="preserve"> </w:t>
      </w:r>
      <w:r w:rsidR="003B5FFB" w:rsidRPr="003B5FFB">
        <w:rPr>
          <w:rFonts w:ascii="Times New Roman" w:hAnsi="Times New Roman"/>
          <w:sz w:val="24"/>
          <w:szCs w:val="24"/>
          <w:u w:val="single"/>
        </w:rPr>
        <w:t>Deborah Wagner</w:t>
      </w:r>
      <w:r w:rsidR="00D26AF0">
        <w:rPr>
          <w:rFonts w:ascii="Times New Roman" w:hAnsi="Times New Roman"/>
          <w:sz w:val="24"/>
          <w:szCs w:val="24"/>
        </w:rPr>
        <w:t xml:space="preserve">, </w:t>
      </w:r>
      <w:r w:rsidRPr="005E3ACD">
        <w:rPr>
          <w:rFonts w:ascii="Times New Roman" w:hAnsi="Times New Roman"/>
          <w:sz w:val="24"/>
          <w:szCs w:val="24"/>
        </w:rPr>
        <w:t>69</w:t>
      </w:r>
      <w:r w:rsidRPr="005E3ACD">
        <w:rPr>
          <w:rFonts w:ascii="Times New Roman" w:hAnsi="Times New Roman"/>
          <w:sz w:val="24"/>
          <w:szCs w:val="24"/>
          <w:vertAlign w:val="superscript"/>
        </w:rPr>
        <w:t>th</w:t>
      </w:r>
      <w:r w:rsidRPr="005E3ACD">
        <w:rPr>
          <w:rFonts w:ascii="Times New Roman" w:hAnsi="Times New Roman"/>
          <w:sz w:val="24"/>
          <w:szCs w:val="24"/>
        </w:rPr>
        <w:t xml:space="preserve"> International Congress of International Pharmaceutical Federation (FIP), Istanbul, Turkey</w:t>
      </w:r>
    </w:p>
    <w:p w14:paraId="4D72023D"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14" w:hanging="2114"/>
        <w:jc w:val="both"/>
        <w:rPr>
          <w:rFonts w:ascii="Times New Roman" w:hAnsi="Times New Roman"/>
          <w:sz w:val="24"/>
          <w:szCs w:val="24"/>
        </w:rPr>
      </w:pPr>
    </w:p>
    <w:p w14:paraId="29CCCA0F"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8/</w:t>
      </w:r>
      <w:r>
        <w:rPr>
          <w:rFonts w:ascii="Times New Roman" w:hAnsi="Times New Roman"/>
          <w:sz w:val="24"/>
          <w:szCs w:val="24"/>
        </w:rPr>
        <w:t>2009</w:t>
      </w:r>
      <w:r>
        <w:rPr>
          <w:rFonts w:ascii="Times New Roman" w:hAnsi="Times New Roman"/>
          <w:sz w:val="24"/>
          <w:szCs w:val="24"/>
        </w:rPr>
        <w:tab/>
      </w:r>
      <w:r w:rsidRPr="005E3ACD">
        <w:rPr>
          <w:rFonts w:ascii="Times New Roman" w:hAnsi="Times New Roman"/>
          <w:sz w:val="24"/>
          <w:szCs w:val="24"/>
        </w:rPr>
        <w:t>Invited to present, “Advances in Sedation for the Perioperative and Intensive Care Setting”, ACHL CME</w:t>
      </w:r>
      <w:r>
        <w:rPr>
          <w:rFonts w:ascii="Times New Roman" w:hAnsi="Times New Roman"/>
          <w:sz w:val="24"/>
          <w:szCs w:val="24"/>
        </w:rPr>
        <w:t xml:space="preserve"> Program, Springfield, Illinois</w:t>
      </w:r>
    </w:p>
    <w:p w14:paraId="30706A81"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u w:val="single"/>
        </w:rPr>
      </w:pPr>
    </w:p>
    <w:p w14:paraId="63B2B486"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7/</w:t>
      </w:r>
      <w:r>
        <w:rPr>
          <w:rFonts w:ascii="Times New Roman" w:hAnsi="Times New Roman"/>
          <w:sz w:val="24"/>
          <w:szCs w:val="24"/>
        </w:rPr>
        <w:t>2009</w:t>
      </w:r>
      <w:r>
        <w:rPr>
          <w:rFonts w:ascii="Times New Roman" w:hAnsi="Times New Roman"/>
          <w:sz w:val="24"/>
          <w:szCs w:val="24"/>
        </w:rPr>
        <w:tab/>
      </w:r>
      <w:r w:rsidRPr="005E3ACD">
        <w:rPr>
          <w:rFonts w:ascii="Times New Roman" w:hAnsi="Times New Roman"/>
          <w:sz w:val="24"/>
          <w:szCs w:val="24"/>
        </w:rPr>
        <w:t>Invited to present, “Unexplained Peri-operative Bleeding”, North Iowa Pharmacist Organization, Mason City, Iowa</w:t>
      </w:r>
    </w:p>
    <w:p w14:paraId="59C4547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BE946A0" w14:textId="77777777" w:rsidR="00411B4F" w:rsidRPr="005E3ACD" w:rsidRDefault="00411B4F" w:rsidP="00411B4F">
      <w:pPr>
        <w:autoSpaceDE w:val="0"/>
        <w:autoSpaceDN w:val="0"/>
        <w:adjustRightInd w:val="0"/>
        <w:ind w:left="2160" w:hanging="2141"/>
        <w:jc w:val="both"/>
        <w:rPr>
          <w:rFonts w:ascii="Times New Roman" w:hAnsi="Times New Roman"/>
          <w:snapToGrid/>
          <w:sz w:val="24"/>
          <w:szCs w:val="24"/>
        </w:rPr>
      </w:pPr>
      <w:r>
        <w:rPr>
          <w:rFonts w:ascii="Times New Roman" w:hAnsi="Times New Roman"/>
          <w:sz w:val="24"/>
          <w:szCs w:val="24"/>
        </w:rPr>
        <w:t>0</w:t>
      </w:r>
      <w:r w:rsidRPr="005E3ACD">
        <w:rPr>
          <w:rFonts w:ascii="Times New Roman" w:hAnsi="Times New Roman"/>
          <w:sz w:val="24"/>
          <w:szCs w:val="24"/>
        </w:rPr>
        <w:t>7/</w:t>
      </w:r>
      <w:r>
        <w:rPr>
          <w:rFonts w:ascii="Times New Roman" w:hAnsi="Times New Roman"/>
          <w:sz w:val="24"/>
          <w:szCs w:val="24"/>
        </w:rPr>
        <w:t>2009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Invited to present, “</w:t>
      </w:r>
      <w:r w:rsidRPr="005E3ACD">
        <w:rPr>
          <w:rFonts w:ascii="Times New Roman" w:hAnsi="Times New Roman"/>
          <w:snapToGrid/>
          <w:sz w:val="24"/>
          <w:szCs w:val="24"/>
        </w:rPr>
        <w:t>Balancing Sedation, P</w:t>
      </w:r>
      <w:r>
        <w:rPr>
          <w:rFonts w:ascii="Times New Roman" w:hAnsi="Times New Roman"/>
          <w:snapToGrid/>
          <w:sz w:val="24"/>
          <w:szCs w:val="24"/>
        </w:rPr>
        <w:t xml:space="preserve">atient Comfort, and Mechanical </w:t>
      </w:r>
      <w:r w:rsidRPr="005E3ACD">
        <w:rPr>
          <w:rFonts w:ascii="Times New Roman" w:hAnsi="Times New Roman"/>
          <w:snapToGrid/>
          <w:sz w:val="24"/>
          <w:szCs w:val="24"/>
        </w:rPr>
        <w:t>Ventilation in the ICU”, Grand Rounds, I</w:t>
      </w:r>
      <w:r>
        <w:rPr>
          <w:rFonts w:ascii="Times New Roman" w:hAnsi="Times New Roman"/>
          <w:snapToGrid/>
          <w:sz w:val="24"/>
          <w:szCs w:val="24"/>
        </w:rPr>
        <w:t>ngham Medical Center, Lansing Michigan</w:t>
      </w:r>
    </w:p>
    <w:p w14:paraId="1F474976" w14:textId="77777777" w:rsidR="00411B4F" w:rsidRPr="005E3ACD" w:rsidRDefault="00411B4F" w:rsidP="00411B4F">
      <w:pPr>
        <w:autoSpaceDE w:val="0"/>
        <w:autoSpaceDN w:val="0"/>
        <w:adjustRightInd w:val="0"/>
        <w:rPr>
          <w:rFonts w:ascii="Times New Roman" w:hAnsi="Times New Roman"/>
          <w:sz w:val="24"/>
          <w:szCs w:val="24"/>
        </w:rPr>
      </w:pPr>
    </w:p>
    <w:p w14:paraId="0CD9E579"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6/</w:t>
      </w:r>
      <w:r>
        <w:rPr>
          <w:rFonts w:ascii="Times New Roman" w:hAnsi="Times New Roman"/>
          <w:sz w:val="24"/>
          <w:szCs w:val="24"/>
        </w:rPr>
        <w:t>2009</w:t>
      </w:r>
      <w:r>
        <w:rPr>
          <w:rFonts w:ascii="Times New Roman" w:hAnsi="Times New Roman"/>
          <w:sz w:val="24"/>
          <w:szCs w:val="24"/>
        </w:rPr>
        <w:tab/>
      </w:r>
      <w:r w:rsidRPr="005E3ACD">
        <w:rPr>
          <w:rFonts w:ascii="Times New Roman" w:hAnsi="Times New Roman"/>
          <w:sz w:val="24"/>
          <w:szCs w:val="24"/>
        </w:rPr>
        <w:t>Invited to present, “Role of Computerization/Clinical Decision Support in the Perioperative Setting</w:t>
      </w:r>
      <w:r>
        <w:rPr>
          <w:rFonts w:ascii="Times New Roman" w:hAnsi="Times New Roman"/>
          <w:sz w:val="24"/>
          <w:szCs w:val="24"/>
        </w:rPr>
        <w:t>”</w:t>
      </w:r>
      <w:r w:rsidRPr="005E3ACD">
        <w:rPr>
          <w:rFonts w:ascii="Times New Roman" w:hAnsi="Times New Roman"/>
          <w:sz w:val="24"/>
          <w:szCs w:val="24"/>
        </w:rPr>
        <w:t>, ASHP Annual Meeting, Chicago</w:t>
      </w:r>
      <w:r>
        <w:rPr>
          <w:rFonts w:ascii="Times New Roman" w:hAnsi="Times New Roman"/>
          <w:sz w:val="24"/>
          <w:szCs w:val="24"/>
        </w:rPr>
        <w:t>, Illinois</w:t>
      </w:r>
    </w:p>
    <w:p w14:paraId="1E450FE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7ED1B3"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5/</w:t>
      </w:r>
      <w:r>
        <w:rPr>
          <w:rFonts w:ascii="Times New Roman" w:hAnsi="Times New Roman"/>
          <w:sz w:val="24"/>
          <w:szCs w:val="24"/>
        </w:rPr>
        <w:t>2009</w:t>
      </w:r>
      <w:r>
        <w:rPr>
          <w:rFonts w:ascii="Times New Roman" w:hAnsi="Times New Roman"/>
          <w:sz w:val="24"/>
          <w:szCs w:val="24"/>
        </w:rPr>
        <w:tab/>
      </w:r>
      <w:r w:rsidRPr="005E3ACD">
        <w:rPr>
          <w:rFonts w:ascii="Times New Roman" w:hAnsi="Times New Roman"/>
          <w:sz w:val="24"/>
          <w:szCs w:val="24"/>
        </w:rPr>
        <w:t>Invited to present, “Factor 5 Deficiencies and the Impact on Post-operative Bleeding</w:t>
      </w:r>
      <w:r>
        <w:rPr>
          <w:rFonts w:ascii="Times New Roman" w:hAnsi="Times New Roman"/>
          <w:sz w:val="24"/>
          <w:szCs w:val="24"/>
        </w:rPr>
        <w:t>”</w:t>
      </w:r>
      <w:r w:rsidRPr="005E3ACD">
        <w:rPr>
          <w:rFonts w:ascii="Times New Roman" w:hAnsi="Times New Roman"/>
          <w:sz w:val="24"/>
          <w:szCs w:val="24"/>
        </w:rPr>
        <w:t>, Spectrum Health, Grand Rapids, M</w:t>
      </w:r>
      <w:r>
        <w:rPr>
          <w:rFonts w:ascii="Times New Roman" w:hAnsi="Times New Roman"/>
          <w:sz w:val="24"/>
          <w:szCs w:val="24"/>
        </w:rPr>
        <w:t>ichigan</w:t>
      </w:r>
    </w:p>
    <w:p w14:paraId="4E3FAB4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B998D50"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4/</w:t>
      </w:r>
      <w:r>
        <w:rPr>
          <w:rFonts w:ascii="Times New Roman" w:hAnsi="Times New Roman"/>
          <w:sz w:val="24"/>
          <w:szCs w:val="24"/>
        </w:rPr>
        <w:t>2009</w:t>
      </w:r>
      <w:r>
        <w:rPr>
          <w:rFonts w:ascii="Times New Roman" w:hAnsi="Times New Roman"/>
          <w:sz w:val="24"/>
          <w:szCs w:val="24"/>
        </w:rPr>
        <w:tab/>
      </w:r>
      <w:r w:rsidRPr="005E3ACD">
        <w:rPr>
          <w:rFonts w:ascii="Times New Roman" w:hAnsi="Times New Roman"/>
          <w:sz w:val="24"/>
          <w:szCs w:val="24"/>
        </w:rPr>
        <w:t>Invited to present, “Immune Mediated Coagulapthies”, Me</w:t>
      </w:r>
      <w:r>
        <w:rPr>
          <w:rFonts w:ascii="Times New Roman" w:hAnsi="Times New Roman"/>
          <w:sz w:val="24"/>
          <w:szCs w:val="24"/>
        </w:rPr>
        <w:t>morial Hospital’s, Southbend, Indiana</w:t>
      </w:r>
    </w:p>
    <w:p w14:paraId="4CCF38D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00" w:hanging="2100"/>
        <w:jc w:val="both"/>
        <w:rPr>
          <w:rFonts w:ascii="Times New Roman" w:hAnsi="Times New Roman"/>
          <w:sz w:val="24"/>
          <w:szCs w:val="24"/>
        </w:rPr>
      </w:pPr>
    </w:p>
    <w:p w14:paraId="44C35C0E"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1/</w:t>
      </w:r>
      <w:r>
        <w:rPr>
          <w:rFonts w:ascii="Times New Roman" w:hAnsi="Times New Roman"/>
          <w:sz w:val="24"/>
          <w:szCs w:val="24"/>
        </w:rPr>
        <w:t>2009</w:t>
      </w:r>
      <w:r>
        <w:rPr>
          <w:rFonts w:ascii="Times New Roman" w:hAnsi="Times New Roman"/>
          <w:sz w:val="24"/>
          <w:szCs w:val="24"/>
        </w:rPr>
        <w:tab/>
      </w:r>
      <w:r w:rsidRPr="005E3ACD">
        <w:rPr>
          <w:rFonts w:ascii="Times New Roman" w:hAnsi="Times New Roman"/>
          <w:sz w:val="24"/>
          <w:szCs w:val="24"/>
        </w:rPr>
        <w:t>Invited to present, “Targeting Sedation and Analgesia“, Visiting Professorship Program in Sedation Management, CME/CE program Kerrville, Texas</w:t>
      </w:r>
    </w:p>
    <w:p w14:paraId="15AF4C6C"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01137BB8"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2008</w:t>
      </w:r>
      <w:r>
        <w:rPr>
          <w:rFonts w:ascii="Times New Roman" w:hAnsi="Times New Roman"/>
          <w:sz w:val="24"/>
          <w:szCs w:val="24"/>
        </w:rPr>
        <w:tab/>
      </w:r>
      <w:r w:rsidRPr="005E3ACD">
        <w:rPr>
          <w:rFonts w:ascii="Times New Roman" w:hAnsi="Times New Roman"/>
          <w:sz w:val="24"/>
          <w:szCs w:val="24"/>
        </w:rPr>
        <w:t xml:space="preserve">Invited to present, “Retrospective Review of Recombinant Factor Seven in Pediatric Patients”, </w:t>
      </w:r>
      <w:r w:rsidR="003B5FFB">
        <w:rPr>
          <w:rFonts w:ascii="Times New Roman" w:hAnsi="Times New Roman"/>
          <w:sz w:val="24"/>
          <w:szCs w:val="24"/>
        </w:rPr>
        <w:t xml:space="preserve">Jennifer Poon, Mary Petrea Cober, Paul C Walker, </w:t>
      </w:r>
      <w:r w:rsidR="003B5FFB" w:rsidRPr="003B5FFB">
        <w:rPr>
          <w:rFonts w:ascii="Times New Roman" w:hAnsi="Times New Roman"/>
          <w:sz w:val="24"/>
          <w:szCs w:val="24"/>
          <w:u w:val="single"/>
        </w:rPr>
        <w:t>Deborah S Wagner</w:t>
      </w:r>
      <w:r w:rsidR="00EF15FF">
        <w:rPr>
          <w:rFonts w:ascii="Times New Roman" w:hAnsi="Times New Roman"/>
          <w:sz w:val="24"/>
          <w:szCs w:val="24"/>
          <w:u w:val="single"/>
        </w:rPr>
        <w:t>,</w:t>
      </w:r>
      <w:r w:rsidR="003B5FFB">
        <w:rPr>
          <w:rFonts w:ascii="Times New Roman" w:hAnsi="Times New Roman"/>
          <w:sz w:val="24"/>
          <w:szCs w:val="24"/>
        </w:rPr>
        <w:t xml:space="preserve"> </w:t>
      </w:r>
      <w:r w:rsidRPr="005E3ACD">
        <w:rPr>
          <w:rFonts w:ascii="Times New Roman" w:hAnsi="Times New Roman"/>
          <w:sz w:val="24"/>
          <w:szCs w:val="24"/>
        </w:rPr>
        <w:t>2008 ASHP Midyear Clinical Meeting, Orlando, Florida</w:t>
      </w:r>
    </w:p>
    <w:p w14:paraId="637DE2F6" w14:textId="77777777" w:rsidR="00DF4581" w:rsidRDefault="00DF4581"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6F78DC25" w14:textId="77777777" w:rsidR="00DF4581" w:rsidRPr="005E3ACD" w:rsidRDefault="00DF4581"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12/2008</w:t>
      </w:r>
      <w:r>
        <w:rPr>
          <w:rFonts w:ascii="Times New Roman" w:hAnsi="Times New Roman"/>
          <w:sz w:val="24"/>
          <w:szCs w:val="24"/>
        </w:rPr>
        <w:tab/>
        <w:t xml:space="preserve">Poster presentation, “Evaluation of the Incidence and Contributing Factors to the Development of Post-operative Shivering, Idan Hannawa, </w:t>
      </w:r>
      <w:r w:rsidRPr="00DF4581">
        <w:rPr>
          <w:rFonts w:ascii="Times New Roman" w:hAnsi="Times New Roman"/>
          <w:sz w:val="24"/>
          <w:szCs w:val="24"/>
          <w:u w:val="single"/>
        </w:rPr>
        <w:t>Deborah Wagner</w:t>
      </w:r>
      <w:r>
        <w:rPr>
          <w:rFonts w:ascii="Times New Roman" w:hAnsi="Times New Roman"/>
          <w:sz w:val="24"/>
          <w:szCs w:val="24"/>
        </w:rPr>
        <w:t>, PharmD, 2008 ASHP Midyear Clinical Meeting, Orlando, FL</w:t>
      </w:r>
    </w:p>
    <w:p w14:paraId="0AA2688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139020D1"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2008</w:t>
      </w:r>
      <w:r>
        <w:rPr>
          <w:rFonts w:ascii="Times New Roman" w:hAnsi="Times New Roman"/>
          <w:sz w:val="24"/>
          <w:szCs w:val="24"/>
        </w:rPr>
        <w:tab/>
      </w:r>
      <w:r w:rsidRPr="005E3ACD">
        <w:rPr>
          <w:rFonts w:ascii="Times New Roman" w:hAnsi="Times New Roman"/>
          <w:sz w:val="24"/>
          <w:szCs w:val="24"/>
        </w:rPr>
        <w:t xml:space="preserve">Invited to present, “Evaluation of Compliance with Weight-Based Dosing Recommendations for Surgical Site Infection Prophylaxis”, </w:t>
      </w:r>
      <w:r w:rsidR="003B5FFB">
        <w:rPr>
          <w:rFonts w:ascii="Times New Roman" w:hAnsi="Times New Roman"/>
          <w:sz w:val="24"/>
          <w:szCs w:val="24"/>
        </w:rPr>
        <w:t xml:space="preserve">Andrea J Nigg, </w:t>
      </w:r>
      <w:r w:rsidR="003B5FFB" w:rsidRPr="003B5FFB">
        <w:rPr>
          <w:rFonts w:ascii="Times New Roman" w:hAnsi="Times New Roman"/>
          <w:sz w:val="24"/>
          <w:szCs w:val="24"/>
          <w:u w:val="single"/>
        </w:rPr>
        <w:t>Deborah Wagner</w:t>
      </w:r>
      <w:r w:rsidR="003B5FFB">
        <w:rPr>
          <w:rFonts w:ascii="Times New Roman" w:hAnsi="Times New Roman"/>
          <w:sz w:val="24"/>
          <w:szCs w:val="24"/>
        </w:rPr>
        <w:t>, Daryl DePestel</w:t>
      </w:r>
      <w:r w:rsidR="00EF15FF">
        <w:rPr>
          <w:rFonts w:ascii="Times New Roman" w:hAnsi="Times New Roman"/>
          <w:sz w:val="24"/>
          <w:szCs w:val="24"/>
        </w:rPr>
        <w:t>,</w:t>
      </w:r>
      <w:r w:rsidR="003B5FFB">
        <w:rPr>
          <w:rFonts w:ascii="Times New Roman" w:hAnsi="Times New Roman"/>
          <w:sz w:val="24"/>
          <w:szCs w:val="24"/>
        </w:rPr>
        <w:t xml:space="preserve"> </w:t>
      </w:r>
      <w:r w:rsidRPr="005E3ACD">
        <w:rPr>
          <w:rFonts w:ascii="Times New Roman" w:hAnsi="Times New Roman"/>
          <w:sz w:val="24"/>
          <w:szCs w:val="24"/>
        </w:rPr>
        <w:t>2008 ASHP Midyear Clinical Meeting, Orlando, Florida</w:t>
      </w:r>
    </w:p>
    <w:p w14:paraId="1B47A062"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25E09AC2"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2008</w:t>
      </w:r>
      <w:r>
        <w:rPr>
          <w:rFonts w:ascii="Times New Roman" w:hAnsi="Times New Roman"/>
          <w:sz w:val="24"/>
          <w:szCs w:val="24"/>
        </w:rPr>
        <w:tab/>
      </w:r>
      <w:r w:rsidRPr="005E3ACD">
        <w:rPr>
          <w:rFonts w:ascii="Times New Roman" w:hAnsi="Times New Roman"/>
          <w:sz w:val="24"/>
          <w:szCs w:val="24"/>
        </w:rPr>
        <w:t>Pharmacy Grand Rounds, “Pain Management”, University of Michig</w:t>
      </w:r>
      <w:r>
        <w:rPr>
          <w:rFonts w:ascii="Times New Roman" w:hAnsi="Times New Roman"/>
          <w:sz w:val="24"/>
          <w:szCs w:val="24"/>
        </w:rPr>
        <w:t>an Health Systems, Ann Arbor, Michigan</w:t>
      </w:r>
    </w:p>
    <w:p w14:paraId="349DBF12"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22B7F107" w14:textId="77777777" w:rsidR="00411B4F" w:rsidRPr="005E3ACD" w:rsidRDefault="00411B4F" w:rsidP="00411B4F">
      <w:p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9</w:t>
      </w:r>
      <w:r>
        <w:rPr>
          <w:rFonts w:ascii="Times New Roman" w:hAnsi="Times New Roman"/>
          <w:sz w:val="24"/>
          <w:szCs w:val="24"/>
        </w:rPr>
        <w:t>/2008</w:t>
      </w:r>
      <w:r>
        <w:rPr>
          <w:rFonts w:ascii="Times New Roman" w:hAnsi="Times New Roman"/>
          <w:sz w:val="24"/>
          <w:szCs w:val="24"/>
        </w:rPr>
        <w:tab/>
      </w:r>
      <w:r w:rsidRPr="005E3ACD">
        <w:rPr>
          <w:rFonts w:ascii="Times New Roman" w:hAnsi="Times New Roman"/>
          <w:sz w:val="24"/>
          <w:szCs w:val="24"/>
        </w:rPr>
        <w:t>Invited to present, “Pickled or Preserved”,  Sweet Conference, Department of Anesthesiology, University of Michigan Health Systems, Ann Arbor, Michigan</w:t>
      </w:r>
    </w:p>
    <w:p w14:paraId="05A66B12"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u w:val="single"/>
        </w:rPr>
      </w:pPr>
    </w:p>
    <w:p w14:paraId="5C6636A1"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9/</w:t>
      </w:r>
      <w:r>
        <w:rPr>
          <w:rFonts w:ascii="Times New Roman" w:hAnsi="Times New Roman"/>
          <w:sz w:val="24"/>
          <w:szCs w:val="24"/>
        </w:rPr>
        <w:t>2008</w:t>
      </w:r>
      <w:r>
        <w:rPr>
          <w:rFonts w:ascii="Times New Roman" w:hAnsi="Times New Roman"/>
          <w:sz w:val="24"/>
          <w:szCs w:val="24"/>
        </w:rPr>
        <w:tab/>
      </w:r>
      <w:r w:rsidRPr="005E3ACD">
        <w:rPr>
          <w:rFonts w:ascii="Times New Roman" w:hAnsi="Times New Roman"/>
          <w:sz w:val="24"/>
          <w:szCs w:val="24"/>
        </w:rPr>
        <w:t>Invited to present, “Process Improvement in the Peri-operative Arena”, VHA Central, Michigan Surgical Care Services and Pharmacy Directors Council, Lansing, Michigan</w:t>
      </w:r>
    </w:p>
    <w:p w14:paraId="584A94F4"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414602"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9/</w:t>
      </w:r>
      <w:r>
        <w:rPr>
          <w:rFonts w:ascii="Times New Roman" w:hAnsi="Times New Roman"/>
          <w:sz w:val="24"/>
          <w:szCs w:val="24"/>
        </w:rPr>
        <w:t>20</w:t>
      </w:r>
      <w:r w:rsidRPr="005E3ACD">
        <w:rPr>
          <w:rFonts w:ascii="Times New Roman" w:hAnsi="Times New Roman"/>
          <w:sz w:val="24"/>
          <w:szCs w:val="24"/>
        </w:rPr>
        <w:t>08</w:t>
      </w:r>
      <w:r w:rsidRPr="005E3ACD">
        <w:rPr>
          <w:rFonts w:ascii="Times New Roman" w:hAnsi="Times New Roman"/>
          <w:sz w:val="24"/>
          <w:szCs w:val="24"/>
        </w:rPr>
        <w:tab/>
        <w:t>Invited to present, “Exploring the Realm of Pediatric Pain”, 7</w:t>
      </w:r>
      <w:r w:rsidRPr="005E3ACD">
        <w:rPr>
          <w:rFonts w:ascii="Times New Roman" w:hAnsi="Times New Roman"/>
          <w:sz w:val="24"/>
          <w:szCs w:val="24"/>
          <w:vertAlign w:val="superscript"/>
        </w:rPr>
        <w:t>th</w:t>
      </w:r>
      <w:r w:rsidRPr="005E3ACD">
        <w:rPr>
          <w:rFonts w:ascii="Times New Roman" w:hAnsi="Times New Roman"/>
          <w:sz w:val="24"/>
          <w:szCs w:val="24"/>
        </w:rPr>
        <w:t xml:space="preserve"> Annual Interprofessional Conference for Physicians and Pharmacists, Sterling, Alaska </w:t>
      </w:r>
    </w:p>
    <w:p w14:paraId="23278DC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F75BC1E" w14:textId="77777777" w:rsidR="00411B4F" w:rsidRPr="005E3ACD" w:rsidRDefault="00411B4F" w:rsidP="00411B4F">
      <w:pPr>
        <w:autoSpaceDE w:val="0"/>
        <w:autoSpaceDN w:val="0"/>
        <w:adjustRightInd w:val="0"/>
        <w:ind w:left="2160" w:hanging="2160"/>
        <w:rPr>
          <w:rFonts w:ascii="Times New Roman" w:hAnsi="Times New Roman"/>
          <w:snapToGrid/>
          <w:sz w:val="24"/>
          <w:szCs w:val="24"/>
        </w:rPr>
      </w:pPr>
      <w:r>
        <w:rPr>
          <w:rFonts w:ascii="Times New Roman" w:hAnsi="Times New Roman"/>
          <w:sz w:val="24"/>
          <w:szCs w:val="24"/>
        </w:rPr>
        <w:t>0</w:t>
      </w:r>
      <w:r w:rsidRPr="005E3ACD">
        <w:rPr>
          <w:rFonts w:ascii="Times New Roman" w:hAnsi="Times New Roman"/>
          <w:sz w:val="24"/>
          <w:szCs w:val="24"/>
        </w:rPr>
        <w:t>8/</w:t>
      </w:r>
      <w:r>
        <w:rPr>
          <w:rFonts w:ascii="Times New Roman" w:hAnsi="Times New Roman"/>
          <w:sz w:val="24"/>
          <w:szCs w:val="24"/>
        </w:rPr>
        <w:t>20</w:t>
      </w:r>
      <w:r w:rsidRPr="005E3ACD">
        <w:rPr>
          <w:rFonts w:ascii="Times New Roman" w:hAnsi="Times New Roman"/>
          <w:sz w:val="24"/>
          <w:szCs w:val="24"/>
        </w:rPr>
        <w:t>08</w:t>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Invited to present, “</w:t>
      </w:r>
      <w:r w:rsidRPr="005E3ACD">
        <w:rPr>
          <w:rFonts w:ascii="Times New Roman" w:hAnsi="Times New Roman"/>
          <w:snapToGrid/>
          <w:sz w:val="24"/>
          <w:szCs w:val="24"/>
        </w:rPr>
        <w:t xml:space="preserve">Economics and Safety Considerations of Inhaled Anesthetics”, AANA Annual Meeting, Minneapolis, Minnesota </w:t>
      </w:r>
    </w:p>
    <w:p w14:paraId="22BE9BAC"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
        <w:jc w:val="both"/>
        <w:rPr>
          <w:rFonts w:ascii="Times New Roman" w:hAnsi="Times New Roman"/>
          <w:snapToGrid/>
          <w:sz w:val="24"/>
          <w:szCs w:val="24"/>
        </w:rPr>
      </w:pPr>
    </w:p>
    <w:p w14:paraId="0566E7FC"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napToGrid/>
          <w:sz w:val="24"/>
          <w:szCs w:val="24"/>
        </w:rPr>
        <w:t>06/2008</w:t>
      </w:r>
      <w:r>
        <w:rPr>
          <w:rFonts w:ascii="Times New Roman" w:hAnsi="Times New Roman"/>
          <w:snapToGrid/>
          <w:sz w:val="24"/>
          <w:szCs w:val="24"/>
        </w:rPr>
        <w:tab/>
      </w:r>
      <w:r w:rsidRPr="005E3ACD">
        <w:rPr>
          <w:rFonts w:ascii="Times New Roman" w:hAnsi="Times New Roman"/>
          <w:snapToGrid/>
          <w:sz w:val="24"/>
          <w:szCs w:val="24"/>
        </w:rPr>
        <w:t xml:space="preserve">Invited to present, </w:t>
      </w:r>
      <w:r w:rsidRPr="005E3ACD">
        <w:rPr>
          <w:rFonts w:ascii="Times New Roman" w:hAnsi="Times New Roman"/>
          <w:sz w:val="24"/>
          <w:szCs w:val="24"/>
        </w:rPr>
        <w:t>“Anesthesia, OR and PACU:  Medication Use behind the Double Doors”, ASHP Summer Meeting, Seattle, Washington</w:t>
      </w:r>
    </w:p>
    <w:p w14:paraId="57DE617F" w14:textId="77777777" w:rsidR="00411B4F" w:rsidRPr="005E3ACD" w:rsidRDefault="00411B4F" w:rsidP="00411B4F">
      <w:pPr>
        <w:autoSpaceDE w:val="0"/>
        <w:autoSpaceDN w:val="0"/>
        <w:adjustRightInd w:val="0"/>
        <w:rPr>
          <w:rFonts w:ascii="Times New Roman" w:hAnsi="Times New Roman"/>
          <w:sz w:val="24"/>
          <w:szCs w:val="24"/>
        </w:rPr>
      </w:pPr>
    </w:p>
    <w:p w14:paraId="094F32C3" w14:textId="77777777" w:rsidR="00411B4F"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2/</w:t>
      </w:r>
      <w:r>
        <w:rPr>
          <w:rFonts w:ascii="Times New Roman" w:hAnsi="Times New Roman"/>
          <w:sz w:val="24"/>
          <w:szCs w:val="24"/>
        </w:rPr>
        <w:t>2008</w:t>
      </w:r>
      <w:r>
        <w:rPr>
          <w:rFonts w:ascii="Times New Roman" w:hAnsi="Times New Roman"/>
          <w:sz w:val="24"/>
          <w:szCs w:val="24"/>
        </w:rPr>
        <w:tab/>
      </w:r>
      <w:r w:rsidRPr="005E3ACD">
        <w:rPr>
          <w:rFonts w:ascii="Times New Roman" w:hAnsi="Times New Roman"/>
          <w:sz w:val="24"/>
          <w:szCs w:val="24"/>
        </w:rPr>
        <w:t>Invited to present, “Targeting Sedation and Analgesia”, Academy for Continued Healthcare Learning, CME/CE program, Ft. Wayne, Indiana</w:t>
      </w:r>
    </w:p>
    <w:p w14:paraId="3E5B0C5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45F5A44C" w14:textId="77777777" w:rsidR="00411B4F" w:rsidRPr="005E3ACD" w:rsidRDefault="00411B4F" w:rsidP="00F36216">
      <w:pPr>
        <w:ind w:left="2170" w:hanging="2145"/>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2007</w:t>
      </w:r>
      <w:r>
        <w:rPr>
          <w:rFonts w:ascii="Times New Roman" w:hAnsi="Times New Roman"/>
          <w:sz w:val="24"/>
          <w:szCs w:val="24"/>
        </w:rPr>
        <w:tab/>
      </w:r>
      <w:r w:rsidR="00F36216">
        <w:rPr>
          <w:rFonts w:ascii="Times New Roman" w:hAnsi="Times New Roman"/>
          <w:sz w:val="24"/>
          <w:szCs w:val="24"/>
        </w:rPr>
        <w:tab/>
      </w:r>
      <w:r w:rsidR="00F36216">
        <w:rPr>
          <w:rFonts w:ascii="Times New Roman" w:hAnsi="Times New Roman"/>
          <w:sz w:val="24"/>
          <w:szCs w:val="24"/>
        </w:rPr>
        <w:tab/>
      </w:r>
      <w:r>
        <w:rPr>
          <w:rFonts w:ascii="Times New Roman" w:hAnsi="Times New Roman"/>
          <w:sz w:val="24"/>
          <w:szCs w:val="24"/>
        </w:rPr>
        <w:t>Poster Presentation, “A Retrospective Analysis of Dolasetron and Ondansetron in the Prevention of PONV in P</w:t>
      </w:r>
      <w:r w:rsidRPr="005E3ACD">
        <w:rPr>
          <w:rFonts w:ascii="Times New Roman" w:hAnsi="Times New Roman"/>
          <w:sz w:val="24"/>
          <w:szCs w:val="24"/>
        </w:rPr>
        <w:t>ediatrics”,</w:t>
      </w:r>
      <w:r w:rsidR="00F36216" w:rsidRPr="00F36216">
        <w:rPr>
          <w:rFonts w:ascii="Times New Roman" w:hAnsi="Times New Roman"/>
          <w:sz w:val="24"/>
          <w:szCs w:val="24"/>
          <w:u w:val="single"/>
        </w:rPr>
        <w:t>Deborah Wagner, PharmD</w:t>
      </w:r>
      <w:r w:rsidR="00F36216" w:rsidRPr="00F36216">
        <w:rPr>
          <w:rFonts w:ascii="Times New Roman" w:hAnsi="Times New Roman"/>
          <w:sz w:val="24"/>
          <w:szCs w:val="24"/>
        </w:rPr>
        <w:t>, Stephanie Foreman, PharmD,  Heather Sarkozi, PharmD</w:t>
      </w:r>
      <w:r w:rsidRPr="005E3ACD">
        <w:rPr>
          <w:rFonts w:ascii="Times New Roman" w:hAnsi="Times New Roman"/>
          <w:sz w:val="24"/>
          <w:szCs w:val="24"/>
        </w:rPr>
        <w:t xml:space="preserve"> 42</w:t>
      </w:r>
      <w:r w:rsidRPr="005E3ACD">
        <w:rPr>
          <w:rFonts w:ascii="Times New Roman" w:hAnsi="Times New Roman"/>
          <w:sz w:val="24"/>
          <w:szCs w:val="24"/>
          <w:vertAlign w:val="superscript"/>
        </w:rPr>
        <w:t>nd</w:t>
      </w:r>
      <w:r w:rsidRPr="005E3ACD">
        <w:rPr>
          <w:rFonts w:ascii="Times New Roman" w:hAnsi="Times New Roman"/>
          <w:sz w:val="24"/>
          <w:szCs w:val="24"/>
        </w:rPr>
        <w:t xml:space="preserve"> ASHP Midyear Clinical Meeting, Las Vegas, Nevada</w:t>
      </w:r>
    </w:p>
    <w:p w14:paraId="7BACDC0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31814837"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9/</w:t>
      </w:r>
      <w:r>
        <w:rPr>
          <w:rFonts w:ascii="Times New Roman" w:hAnsi="Times New Roman"/>
          <w:sz w:val="24"/>
          <w:szCs w:val="24"/>
        </w:rPr>
        <w:t>2007</w:t>
      </w:r>
      <w:r>
        <w:rPr>
          <w:rFonts w:ascii="Times New Roman" w:hAnsi="Times New Roman"/>
          <w:sz w:val="24"/>
          <w:szCs w:val="24"/>
        </w:rPr>
        <w:tab/>
      </w:r>
      <w:r w:rsidRPr="005E3ACD">
        <w:rPr>
          <w:rFonts w:ascii="Times New Roman" w:hAnsi="Times New Roman"/>
          <w:sz w:val="24"/>
          <w:szCs w:val="24"/>
        </w:rPr>
        <w:t>Invited to present,</w:t>
      </w:r>
      <w:r>
        <w:rPr>
          <w:rFonts w:ascii="Times New Roman" w:hAnsi="Times New Roman"/>
          <w:sz w:val="24"/>
          <w:szCs w:val="24"/>
        </w:rPr>
        <w:t xml:space="preserve"> “</w:t>
      </w:r>
      <w:r w:rsidRPr="005E3ACD">
        <w:rPr>
          <w:rFonts w:ascii="Times New Roman" w:hAnsi="Times New Roman"/>
          <w:sz w:val="24"/>
          <w:szCs w:val="24"/>
        </w:rPr>
        <w:t>Pharmacoecomonics of Inhalational Agents”, Consorta Source Conference and Exhibition 2007, Chicago, Illinois</w:t>
      </w:r>
    </w:p>
    <w:p w14:paraId="47BC39D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B03374F"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8/</w:t>
      </w:r>
      <w:r>
        <w:rPr>
          <w:rFonts w:ascii="Times New Roman" w:hAnsi="Times New Roman"/>
          <w:sz w:val="24"/>
          <w:szCs w:val="24"/>
        </w:rPr>
        <w:t>2007</w:t>
      </w:r>
      <w:r>
        <w:rPr>
          <w:rFonts w:ascii="Times New Roman" w:hAnsi="Times New Roman"/>
          <w:sz w:val="24"/>
          <w:szCs w:val="24"/>
        </w:rPr>
        <w:tab/>
      </w:r>
      <w:r w:rsidRPr="005E3ACD">
        <w:rPr>
          <w:rFonts w:ascii="Times New Roman" w:hAnsi="Times New Roman"/>
          <w:sz w:val="24"/>
          <w:szCs w:val="24"/>
        </w:rPr>
        <w:t>Invited to present, “Emerging Issues in Anesthesia: Anesthetic Degradation and Considerations for a Universal Inhalational Anesthetic Agent,” American Association of Nurse Anesthetists, Denver, Colorado</w:t>
      </w:r>
    </w:p>
    <w:p w14:paraId="656D9B8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38F37A7B"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lastRenderedPageBreak/>
        <w:t>0</w:t>
      </w:r>
      <w:r w:rsidRPr="005E3ACD">
        <w:rPr>
          <w:rFonts w:ascii="Times New Roman" w:hAnsi="Times New Roman"/>
          <w:sz w:val="24"/>
          <w:szCs w:val="24"/>
        </w:rPr>
        <w:t>4/</w:t>
      </w:r>
      <w:r>
        <w:rPr>
          <w:rFonts w:ascii="Times New Roman" w:hAnsi="Times New Roman"/>
          <w:sz w:val="24"/>
          <w:szCs w:val="24"/>
        </w:rPr>
        <w:t>2007</w:t>
      </w:r>
      <w:r>
        <w:rPr>
          <w:rFonts w:ascii="Times New Roman" w:hAnsi="Times New Roman"/>
          <w:sz w:val="24"/>
          <w:szCs w:val="24"/>
        </w:rPr>
        <w:tab/>
      </w:r>
      <w:r w:rsidRPr="005E3ACD">
        <w:rPr>
          <w:rFonts w:ascii="Times New Roman" w:hAnsi="Times New Roman"/>
          <w:sz w:val="24"/>
          <w:szCs w:val="24"/>
        </w:rPr>
        <w:t>Invited to present, “The Dangers of Acetaminophen &amp; Other OTC Drugs,” Children in Pain Conference, Children’s Hospital of Michigan/University of Michigan Health System, Novi, Michigan</w:t>
      </w:r>
    </w:p>
    <w:p w14:paraId="6FAE999F"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184859E8"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4/</w:t>
      </w:r>
      <w:r>
        <w:rPr>
          <w:rFonts w:ascii="Times New Roman" w:hAnsi="Times New Roman"/>
          <w:sz w:val="24"/>
          <w:szCs w:val="24"/>
        </w:rPr>
        <w:t>2007</w:t>
      </w:r>
      <w:r>
        <w:rPr>
          <w:rFonts w:ascii="Times New Roman" w:hAnsi="Times New Roman"/>
          <w:sz w:val="24"/>
          <w:szCs w:val="24"/>
        </w:rPr>
        <w:tab/>
      </w:r>
      <w:r w:rsidRPr="005E3ACD">
        <w:rPr>
          <w:rFonts w:ascii="Times New Roman" w:hAnsi="Times New Roman"/>
          <w:sz w:val="24"/>
          <w:szCs w:val="24"/>
        </w:rPr>
        <w:t>Invited to present, “Cutting Edge Therapy - Dexmedetomidine,” Children in Pain Conference, Children’s Hospital of Michigan/University of Michigan Health System, Novi, Michigan</w:t>
      </w:r>
    </w:p>
    <w:p w14:paraId="2AADD78C"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6A32ED86"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3/</w:t>
      </w:r>
      <w:r>
        <w:rPr>
          <w:rFonts w:ascii="Times New Roman" w:hAnsi="Times New Roman"/>
          <w:sz w:val="24"/>
          <w:szCs w:val="24"/>
        </w:rPr>
        <w:t>2007</w:t>
      </w:r>
      <w:r>
        <w:rPr>
          <w:rFonts w:ascii="Times New Roman" w:hAnsi="Times New Roman"/>
          <w:sz w:val="24"/>
          <w:szCs w:val="24"/>
        </w:rPr>
        <w:tab/>
      </w:r>
      <w:r w:rsidRPr="005E3ACD">
        <w:rPr>
          <w:rFonts w:ascii="Times New Roman" w:hAnsi="Times New Roman"/>
          <w:sz w:val="24"/>
          <w:szCs w:val="24"/>
        </w:rPr>
        <w:t>Invited to present</w:t>
      </w:r>
      <w:r>
        <w:rPr>
          <w:rFonts w:ascii="Times New Roman" w:hAnsi="Times New Roman"/>
          <w:sz w:val="24"/>
          <w:szCs w:val="24"/>
        </w:rPr>
        <w:t>, “</w:t>
      </w:r>
      <w:r w:rsidRPr="005E3ACD">
        <w:rPr>
          <w:rFonts w:ascii="Times New Roman" w:hAnsi="Times New Roman"/>
          <w:sz w:val="24"/>
          <w:szCs w:val="24"/>
        </w:rPr>
        <w:t>Approaches in Therapy for Emesis in Pregnancy</w:t>
      </w:r>
      <w:r>
        <w:rPr>
          <w:rFonts w:ascii="Times New Roman" w:hAnsi="Times New Roman"/>
          <w:sz w:val="24"/>
          <w:szCs w:val="24"/>
        </w:rPr>
        <w:t>”,</w:t>
      </w:r>
      <w:r w:rsidRPr="005E3ACD">
        <w:rPr>
          <w:rFonts w:ascii="Times New Roman" w:hAnsi="Times New Roman"/>
          <w:sz w:val="24"/>
          <w:szCs w:val="24"/>
        </w:rPr>
        <w:t xml:space="preserve"> Grand Rounds, Covenant Health Systems, Saginaw, Michigan</w:t>
      </w:r>
    </w:p>
    <w:p w14:paraId="3ECF1B7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8" w:hanging="2128"/>
        <w:jc w:val="both"/>
        <w:rPr>
          <w:rFonts w:ascii="Times New Roman" w:hAnsi="Times New Roman"/>
          <w:sz w:val="24"/>
          <w:szCs w:val="24"/>
        </w:rPr>
      </w:pPr>
    </w:p>
    <w:p w14:paraId="2A5CE897"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2/</w:t>
      </w:r>
      <w:r>
        <w:rPr>
          <w:rFonts w:ascii="Times New Roman" w:hAnsi="Times New Roman"/>
          <w:sz w:val="24"/>
          <w:szCs w:val="24"/>
        </w:rPr>
        <w:t>2007</w:t>
      </w:r>
      <w:r>
        <w:rPr>
          <w:rFonts w:ascii="Times New Roman" w:hAnsi="Times New Roman"/>
          <w:sz w:val="24"/>
          <w:szCs w:val="24"/>
        </w:rPr>
        <w:tab/>
        <w:t>Invited to present, “</w:t>
      </w:r>
      <w:r w:rsidRPr="005E3ACD">
        <w:rPr>
          <w:rFonts w:ascii="Times New Roman" w:hAnsi="Times New Roman"/>
          <w:sz w:val="24"/>
          <w:szCs w:val="24"/>
        </w:rPr>
        <w:t xml:space="preserve">Update on Current Concepts in the Management of    </w:t>
      </w:r>
      <w:r>
        <w:rPr>
          <w:rFonts w:ascii="Times New Roman" w:hAnsi="Times New Roman"/>
          <w:sz w:val="24"/>
          <w:szCs w:val="24"/>
        </w:rPr>
        <w:t>PONV”,</w:t>
      </w:r>
      <w:r w:rsidRPr="005E3ACD">
        <w:rPr>
          <w:rFonts w:ascii="Times New Roman" w:hAnsi="Times New Roman"/>
          <w:sz w:val="24"/>
          <w:szCs w:val="24"/>
        </w:rPr>
        <w:t xml:space="preserve"> South Asian Confederation of Anaesthesiologists, 7</w:t>
      </w:r>
      <w:r w:rsidRPr="005E3ACD">
        <w:rPr>
          <w:rFonts w:ascii="Times New Roman" w:hAnsi="Times New Roman"/>
          <w:sz w:val="24"/>
          <w:szCs w:val="24"/>
          <w:vertAlign w:val="superscript"/>
        </w:rPr>
        <w:t>th</w:t>
      </w:r>
      <w:r w:rsidRPr="005E3ACD">
        <w:rPr>
          <w:rFonts w:ascii="Times New Roman" w:hAnsi="Times New Roman"/>
          <w:sz w:val="24"/>
          <w:szCs w:val="24"/>
        </w:rPr>
        <w:t xml:space="preserve"> SACA Congress, Kathmandu, Nepal</w:t>
      </w:r>
    </w:p>
    <w:p w14:paraId="4953AC3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A029F23"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w:t>
      </w:r>
      <w:r w:rsidRPr="005E3ACD">
        <w:rPr>
          <w:rFonts w:ascii="Times New Roman" w:hAnsi="Times New Roman"/>
          <w:sz w:val="24"/>
          <w:szCs w:val="24"/>
        </w:rPr>
        <w:t>1/</w:t>
      </w:r>
      <w:r>
        <w:rPr>
          <w:rFonts w:ascii="Times New Roman" w:hAnsi="Times New Roman"/>
          <w:sz w:val="24"/>
          <w:szCs w:val="24"/>
        </w:rPr>
        <w:t>2007</w:t>
      </w:r>
      <w:r>
        <w:rPr>
          <w:rFonts w:ascii="Times New Roman" w:hAnsi="Times New Roman"/>
          <w:sz w:val="24"/>
          <w:szCs w:val="24"/>
        </w:rPr>
        <w:tab/>
      </w:r>
      <w:r w:rsidRPr="005E3ACD">
        <w:rPr>
          <w:rFonts w:ascii="Times New Roman" w:hAnsi="Times New Roman"/>
          <w:sz w:val="24"/>
          <w:szCs w:val="24"/>
        </w:rPr>
        <w:t>Invited to present</w:t>
      </w:r>
      <w:r>
        <w:rPr>
          <w:rFonts w:ascii="Times New Roman" w:hAnsi="Times New Roman"/>
          <w:sz w:val="24"/>
          <w:szCs w:val="24"/>
        </w:rPr>
        <w:t>, “</w:t>
      </w:r>
      <w:r w:rsidRPr="005E3ACD">
        <w:rPr>
          <w:rFonts w:ascii="Times New Roman" w:hAnsi="Times New Roman"/>
          <w:sz w:val="24"/>
          <w:szCs w:val="24"/>
        </w:rPr>
        <w:t>Updates in PONV</w:t>
      </w:r>
      <w:r>
        <w:rPr>
          <w:rFonts w:ascii="Times New Roman" w:hAnsi="Times New Roman"/>
          <w:sz w:val="24"/>
          <w:szCs w:val="24"/>
        </w:rPr>
        <w:t>”</w:t>
      </w:r>
      <w:r w:rsidRPr="005E3ACD">
        <w:rPr>
          <w:rFonts w:ascii="Times New Roman" w:hAnsi="Times New Roman"/>
          <w:sz w:val="24"/>
          <w:szCs w:val="24"/>
        </w:rPr>
        <w:t>, Spectrum Health, Grand Rapids, Michigan</w:t>
      </w:r>
    </w:p>
    <w:p w14:paraId="419FBD6F"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331C40"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2006</w:t>
      </w:r>
      <w:r>
        <w:rPr>
          <w:rFonts w:ascii="Times New Roman" w:hAnsi="Times New Roman"/>
          <w:sz w:val="24"/>
          <w:szCs w:val="24"/>
        </w:rPr>
        <w:tab/>
      </w:r>
      <w:r w:rsidRPr="005E3ACD">
        <w:rPr>
          <w:rFonts w:ascii="Times New Roman" w:hAnsi="Times New Roman"/>
          <w:sz w:val="24"/>
          <w:szCs w:val="24"/>
        </w:rPr>
        <w:t xml:space="preserve">Invited to present, </w:t>
      </w:r>
      <w:r>
        <w:rPr>
          <w:rFonts w:ascii="Times New Roman" w:hAnsi="Times New Roman"/>
          <w:sz w:val="24"/>
          <w:szCs w:val="24"/>
        </w:rPr>
        <w:t>“</w:t>
      </w:r>
      <w:r w:rsidRPr="005E3ACD">
        <w:rPr>
          <w:rFonts w:ascii="Times New Roman" w:hAnsi="Times New Roman"/>
          <w:sz w:val="24"/>
          <w:szCs w:val="24"/>
        </w:rPr>
        <w:t xml:space="preserve">The Role of NK-1 Antagonists in the Prevention of </w:t>
      </w:r>
    </w:p>
    <w:p w14:paraId="4BCF7D52"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PONV”, Memphis, Tennessee</w:t>
      </w:r>
    </w:p>
    <w:p w14:paraId="720783DC"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55A7D4B"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2006</w:t>
      </w:r>
      <w:r>
        <w:rPr>
          <w:rFonts w:ascii="Times New Roman" w:hAnsi="Times New Roman"/>
          <w:sz w:val="24"/>
          <w:szCs w:val="24"/>
        </w:rPr>
        <w:tab/>
      </w:r>
      <w:r w:rsidRPr="005E3ACD">
        <w:rPr>
          <w:rFonts w:ascii="Times New Roman" w:hAnsi="Times New Roman"/>
          <w:sz w:val="24"/>
          <w:szCs w:val="24"/>
        </w:rPr>
        <w:t>Invited to present, “Aprotinin in CABG: Current Renal and Cardiac Concerns”, Grand Rounds, Providence Hospital, Southfield, Michigan</w:t>
      </w:r>
    </w:p>
    <w:p w14:paraId="1B856F2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905FAE4"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2006</w:t>
      </w:r>
      <w:r>
        <w:rPr>
          <w:rFonts w:ascii="Times New Roman" w:hAnsi="Times New Roman"/>
          <w:sz w:val="24"/>
          <w:szCs w:val="24"/>
        </w:rPr>
        <w:tab/>
      </w:r>
      <w:r w:rsidRPr="005E3ACD">
        <w:rPr>
          <w:rFonts w:ascii="Times New Roman" w:hAnsi="Times New Roman"/>
          <w:sz w:val="24"/>
          <w:szCs w:val="24"/>
        </w:rPr>
        <w:t>Invited to present, “Contemporary Issues with Post-Operative Nausea</w:t>
      </w:r>
    </w:p>
    <w:p w14:paraId="2576E0DC"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V</w:t>
      </w:r>
      <w:r w:rsidRPr="005E3ACD">
        <w:rPr>
          <w:rFonts w:ascii="Times New Roman" w:hAnsi="Times New Roman"/>
          <w:sz w:val="24"/>
          <w:szCs w:val="24"/>
        </w:rPr>
        <w:t>omiting”,  Birmingham, Michigan</w:t>
      </w:r>
    </w:p>
    <w:p w14:paraId="5C9D1E34"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29C9945"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08/</w:t>
      </w:r>
      <w:r>
        <w:rPr>
          <w:rFonts w:ascii="Times New Roman" w:hAnsi="Times New Roman"/>
          <w:sz w:val="24"/>
          <w:szCs w:val="24"/>
        </w:rPr>
        <w:t>2006</w:t>
      </w:r>
      <w:r>
        <w:rPr>
          <w:rFonts w:ascii="Times New Roman" w:hAnsi="Times New Roman"/>
          <w:sz w:val="24"/>
          <w:szCs w:val="24"/>
        </w:rPr>
        <w:tab/>
      </w:r>
      <w:r w:rsidRPr="005E3ACD">
        <w:rPr>
          <w:rFonts w:ascii="Times New Roman" w:hAnsi="Times New Roman"/>
          <w:sz w:val="24"/>
          <w:szCs w:val="24"/>
        </w:rPr>
        <w:t>Invited to present, “Post-Operative Nausea and Vomiting: Current Trends and New Opportunities”, Ann Arbor, Michigan</w:t>
      </w:r>
    </w:p>
    <w:p w14:paraId="1CB0A085"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3F0AC77D"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07/</w:t>
      </w:r>
      <w:r>
        <w:rPr>
          <w:rFonts w:ascii="Times New Roman" w:hAnsi="Times New Roman"/>
          <w:sz w:val="24"/>
          <w:szCs w:val="24"/>
        </w:rPr>
        <w:t>2006</w:t>
      </w:r>
      <w:r>
        <w:rPr>
          <w:rFonts w:ascii="Times New Roman" w:hAnsi="Times New Roman"/>
          <w:sz w:val="24"/>
          <w:szCs w:val="24"/>
        </w:rPr>
        <w:tab/>
      </w:r>
      <w:r w:rsidRPr="005E3ACD">
        <w:rPr>
          <w:rFonts w:ascii="Times New Roman" w:hAnsi="Times New Roman"/>
          <w:sz w:val="24"/>
          <w:szCs w:val="24"/>
        </w:rPr>
        <w:t>Journal Club Presentation, Abbott Laboratories, “Difficulties in Standardization”, Ann Arbor, Michigan</w:t>
      </w:r>
    </w:p>
    <w:p w14:paraId="1B93D09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10B603F4" w14:textId="77777777" w:rsidR="00411B4F" w:rsidRDefault="00411B4F" w:rsidP="00411B4F">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06/</w:t>
      </w:r>
      <w:r>
        <w:rPr>
          <w:rFonts w:ascii="Times New Roman" w:hAnsi="Times New Roman"/>
          <w:sz w:val="24"/>
          <w:szCs w:val="24"/>
        </w:rPr>
        <w:t>20</w:t>
      </w:r>
      <w:r w:rsidRPr="005E3ACD">
        <w:rPr>
          <w:rFonts w:ascii="Times New Roman" w:hAnsi="Times New Roman"/>
          <w:sz w:val="24"/>
          <w:szCs w:val="24"/>
        </w:rPr>
        <w:t>06</w:t>
      </w:r>
      <w:r w:rsidRPr="005E3ACD">
        <w:rPr>
          <w:rFonts w:ascii="Times New Roman" w:hAnsi="Times New Roman"/>
          <w:sz w:val="24"/>
          <w:szCs w:val="24"/>
        </w:rPr>
        <w:tab/>
      </w:r>
      <w:r w:rsidRPr="005E3ACD">
        <w:rPr>
          <w:rFonts w:ascii="Times New Roman" w:hAnsi="Times New Roman"/>
          <w:sz w:val="24"/>
          <w:szCs w:val="24"/>
        </w:rPr>
        <w:tab/>
        <w:t>Invited to present, “Precedex: The Future of Alpha-2 Agonists in Therapy”, Round Table Discussion, Ann Arbor, Michigan</w:t>
      </w:r>
    </w:p>
    <w:p w14:paraId="31C26BF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0AB5227A"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06/</w:t>
      </w:r>
      <w:r>
        <w:rPr>
          <w:rFonts w:ascii="Times New Roman" w:hAnsi="Times New Roman"/>
          <w:sz w:val="24"/>
          <w:szCs w:val="24"/>
        </w:rPr>
        <w:t>2006</w:t>
      </w:r>
      <w:r>
        <w:rPr>
          <w:rFonts w:ascii="Times New Roman" w:hAnsi="Times New Roman"/>
          <w:sz w:val="24"/>
          <w:szCs w:val="24"/>
        </w:rPr>
        <w:tab/>
      </w:r>
      <w:r w:rsidRPr="005E3ACD">
        <w:rPr>
          <w:rFonts w:ascii="Times New Roman" w:hAnsi="Times New Roman"/>
          <w:sz w:val="24"/>
          <w:szCs w:val="24"/>
        </w:rPr>
        <w:t>Anesthesia Advisory Board Meeting, “Rational Use of Inhalational Agents in Anesthesia”, Atlanta, Georgia</w:t>
      </w:r>
    </w:p>
    <w:p w14:paraId="61F84ED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0DF4F0D0"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06/</w:t>
      </w:r>
      <w:r>
        <w:rPr>
          <w:rFonts w:ascii="Times New Roman" w:hAnsi="Times New Roman"/>
          <w:sz w:val="24"/>
          <w:szCs w:val="24"/>
        </w:rPr>
        <w:t>2006</w:t>
      </w:r>
      <w:r>
        <w:rPr>
          <w:rFonts w:ascii="Times New Roman" w:hAnsi="Times New Roman"/>
          <w:sz w:val="24"/>
          <w:szCs w:val="24"/>
        </w:rPr>
        <w:tab/>
      </w:r>
      <w:r w:rsidRPr="005E3ACD">
        <w:rPr>
          <w:rFonts w:ascii="Times New Roman" w:hAnsi="Times New Roman"/>
          <w:sz w:val="24"/>
          <w:szCs w:val="24"/>
        </w:rPr>
        <w:t>Anesthesia Advisory Board Meeting, “Cost Effective Selection of Inhalational Agents – Focus on Sevoflurane”, Ft. Lauderdale, Florida</w:t>
      </w:r>
    </w:p>
    <w:p w14:paraId="08C70E3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77925BA"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06/</w:t>
      </w:r>
      <w:r>
        <w:rPr>
          <w:rFonts w:ascii="Times New Roman" w:hAnsi="Times New Roman"/>
          <w:sz w:val="24"/>
          <w:szCs w:val="24"/>
        </w:rPr>
        <w:t>2006</w:t>
      </w:r>
      <w:r>
        <w:rPr>
          <w:rFonts w:ascii="Times New Roman" w:hAnsi="Times New Roman"/>
          <w:sz w:val="24"/>
          <w:szCs w:val="24"/>
        </w:rPr>
        <w:tab/>
      </w:r>
      <w:r w:rsidRPr="005E3ACD">
        <w:rPr>
          <w:rFonts w:ascii="Times New Roman" w:hAnsi="Times New Roman"/>
          <w:sz w:val="24"/>
          <w:szCs w:val="24"/>
        </w:rPr>
        <w:t>Anesthesia Advisory Board Meeting, “Inhaled Anesthetics, Product Overview”, ASHP Annual Meeting, Orlando, Florida</w:t>
      </w:r>
    </w:p>
    <w:p w14:paraId="5DA930ED"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3EC6E491"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05/</w:t>
      </w:r>
      <w:r>
        <w:rPr>
          <w:rFonts w:ascii="Times New Roman" w:hAnsi="Times New Roman"/>
          <w:sz w:val="24"/>
          <w:szCs w:val="24"/>
        </w:rPr>
        <w:t>2006</w:t>
      </w:r>
      <w:r>
        <w:rPr>
          <w:rFonts w:ascii="Times New Roman" w:hAnsi="Times New Roman"/>
          <w:sz w:val="24"/>
          <w:szCs w:val="24"/>
        </w:rPr>
        <w:tab/>
      </w:r>
      <w:r w:rsidRPr="005E3ACD">
        <w:rPr>
          <w:rFonts w:ascii="Times New Roman" w:hAnsi="Times New Roman"/>
          <w:sz w:val="24"/>
          <w:szCs w:val="24"/>
        </w:rPr>
        <w:t>Anesthesia Advisory Board Meeting, “Barriers to Standardization of Inhalational Agents”, Cleveland, Ohio</w:t>
      </w:r>
    </w:p>
    <w:p w14:paraId="6F3B5ACD"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317594A" w14:textId="77777777" w:rsidR="00411B4F" w:rsidRPr="005E3ACD" w:rsidRDefault="00411B4F" w:rsidP="00411B4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05/</w:t>
      </w:r>
      <w:r>
        <w:rPr>
          <w:rFonts w:ascii="Times New Roman" w:hAnsi="Times New Roman"/>
          <w:sz w:val="24"/>
          <w:szCs w:val="24"/>
        </w:rPr>
        <w:t>20</w:t>
      </w:r>
      <w:r w:rsidRPr="005E3ACD">
        <w:rPr>
          <w:rFonts w:ascii="Times New Roman" w:hAnsi="Times New Roman"/>
          <w:sz w:val="24"/>
          <w:szCs w:val="24"/>
        </w:rPr>
        <w:t>06</w:t>
      </w:r>
      <w:r w:rsidRPr="005E3ACD">
        <w:rPr>
          <w:rFonts w:ascii="Times New Roman" w:hAnsi="Times New Roman"/>
          <w:sz w:val="24"/>
          <w:szCs w:val="24"/>
        </w:rPr>
        <w:tab/>
        <w:t>Anesthesia Advisory Board Meeting, “Current Practice with Sevoflurane”, Louisville, Kentucky</w:t>
      </w:r>
    </w:p>
    <w:p w14:paraId="41C95E99"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653EF0F1" w14:textId="77777777" w:rsidR="00084660" w:rsidRPr="00084660" w:rsidRDefault="00411B4F" w:rsidP="00084660">
      <w:pPr>
        <w:ind w:left="2114" w:hanging="2114"/>
        <w:outlineLvl w:val="0"/>
        <w:rPr>
          <w:rFonts w:ascii="Times New Roman" w:eastAsia="SimSun" w:hAnsi="Times New Roman"/>
          <w:sz w:val="24"/>
          <w:szCs w:val="24"/>
          <w:lang w:eastAsia="zh-CN"/>
        </w:rPr>
      </w:pPr>
      <w:r w:rsidRPr="005E3ACD">
        <w:rPr>
          <w:rFonts w:ascii="Times New Roman" w:hAnsi="Times New Roman"/>
          <w:sz w:val="24"/>
          <w:szCs w:val="24"/>
        </w:rPr>
        <w:t>11/</w:t>
      </w:r>
      <w:r>
        <w:rPr>
          <w:rFonts w:ascii="Times New Roman" w:hAnsi="Times New Roman"/>
          <w:sz w:val="24"/>
          <w:szCs w:val="24"/>
        </w:rPr>
        <w:t>20</w:t>
      </w:r>
      <w:r w:rsidRPr="005E3ACD">
        <w:rPr>
          <w:rFonts w:ascii="Times New Roman" w:hAnsi="Times New Roman"/>
          <w:sz w:val="24"/>
          <w:szCs w:val="24"/>
        </w:rPr>
        <w:t>05</w:t>
      </w:r>
      <w:r w:rsidR="00084660">
        <w:rPr>
          <w:rFonts w:ascii="Times New Roman" w:hAnsi="Times New Roman"/>
          <w:sz w:val="24"/>
          <w:szCs w:val="24"/>
        </w:rPr>
        <w:tab/>
      </w:r>
      <w:r w:rsidR="00084660">
        <w:rPr>
          <w:rFonts w:ascii="Times New Roman" w:hAnsi="Times New Roman"/>
          <w:sz w:val="24"/>
          <w:szCs w:val="24"/>
        </w:rPr>
        <w:tab/>
      </w:r>
      <w:r w:rsidRPr="005E3ACD">
        <w:rPr>
          <w:rFonts w:ascii="Times New Roman" w:hAnsi="Times New Roman"/>
          <w:sz w:val="24"/>
          <w:szCs w:val="24"/>
        </w:rPr>
        <w:t xml:space="preserve">Poster Presentation, “Assessing Parents Preferences for the Avoidance of Undesirable Anesthesia Side Effect in Their Children Undergoing Strabismus Surgery.” </w:t>
      </w:r>
      <w:r w:rsidR="00084660" w:rsidRPr="00084660">
        <w:rPr>
          <w:rFonts w:ascii="Times New Roman" w:hAnsi="Times New Roman"/>
          <w:sz w:val="24"/>
          <w:szCs w:val="24"/>
          <w:u w:val="single"/>
        </w:rPr>
        <w:t xml:space="preserve">Deborah S </w:t>
      </w:r>
      <w:r w:rsidR="00084660" w:rsidRPr="00084660">
        <w:rPr>
          <w:rFonts w:ascii="Times New Roman" w:hAnsi="Times New Roman"/>
          <w:sz w:val="24"/>
          <w:szCs w:val="24"/>
          <w:u w:val="single"/>
        </w:rPr>
        <w:lastRenderedPageBreak/>
        <w:t>Wagner</w:t>
      </w:r>
      <w:r w:rsidR="00084660">
        <w:rPr>
          <w:rFonts w:ascii="Times New Roman" w:hAnsi="Times New Roman"/>
          <w:sz w:val="24"/>
          <w:szCs w:val="24"/>
        </w:rPr>
        <w:t xml:space="preserve">, Pharm D, </w:t>
      </w:r>
      <w:r w:rsidR="00084660" w:rsidRPr="00084660">
        <w:rPr>
          <w:rFonts w:ascii="Times New Roman" w:eastAsia="SimSun" w:hAnsi="Times New Roman"/>
          <w:sz w:val="24"/>
          <w:szCs w:val="24"/>
          <w:lang w:eastAsia="zh-CN"/>
        </w:rPr>
        <w:t>Jose Martin Yap, MD</w:t>
      </w:r>
      <w:r w:rsidR="00084660">
        <w:rPr>
          <w:rFonts w:ascii="Times New Roman" w:eastAsia="SimSun" w:hAnsi="Times New Roman"/>
          <w:sz w:val="24"/>
          <w:szCs w:val="24"/>
          <w:lang w:eastAsia="zh-CN"/>
        </w:rPr>
        <w:t xml:space="preserve"> </w:t>
      </w:r>
      <w:r w:rsidR="00084660" w:rsidRPr="00084660">
        <w:rPr>
          <w:rFonts w:ascii="Times New Roman" w:eastAsia="SimSun" w:hAnsi="Times New Roman"/>
          <w:sz w:val="24"/>
          <w:szCs w:val="24"/>
          <w:lang w:eastAsia="zh-CN"/>
        </w:rPr>
        <w:t>Kathryn M. Bradley, CRNA</w:t>
      </w:r>
      <w:r w:rsidR="00084660">
        <w:rPr>
          <w:rFonts w:ascii="Times New Roman" w:eastAsia="SimSun" w:hAnsi="Times New Roman"/>
          <w:sz w:val="24"/>
          <w:szCs w:val="24"/>
          <w:lang w:eastAsia="zh-CN"/>
        </w:rPr>
        <w:t xml:space="preserve"> </w:t>
      </w:r>
      <w:r w:rsidR="00084660" w:rsidRPr="00084660">
        <w:rPr>
          <w:rFonts w:ascii="Times New Roman" w:eastAsia="SimSun" w:hAnsi="Times New Roman"/>
          <w:sz w:val="24"/>
          <w:szCs w:val="24"/>
          <w:lang w:eastAsia="zh-CN"/>
        </w:rPr>
        <w:t>Terri Voepel-Lewis, MSN, RN</w:t>
      </w:r>
      <w:r w:rsidR="00EF15FF">
        <w:rPr>
          <w:rFonts w:ascii="Times New Roman" w:eastAsia="SimSun" w:hAnsi="Times New Roman"/>
          <w:sz w:val="24"/>
          <w:szCs w:val="24"/>
          <w:lang w:eastAsia="zh-CN"/>
        </w:rPr>
        <w:t>,</w:t>
      </w:r>
    </w:p>
    <w:p w14:paraId="3AAE33D4" w14:textId="77777777" w:rsidR="00411B4F" w:rsidRPr="005E3ACD" w:rsidRDefault="00084660"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 xml:space="preserve">                                   </w:t>
      </w:r>
      <w:r w:rsidR="00411B4F" w:rsidRPr="005E3ACD">
        <w:rPr>
          <w:rFonts w:ascii="Times New Roman" w:hAnsi="Times New Roman"/>
          <w:sz w:val="24"/>
          <w:szCs w:val="24"/>
        </w:rPr>
        <w:t>ACCP Annual Meeting, San Francisco, California</w:t>
      </w:r>
    </w:p>
    <w:p w14:paraId="4807238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4EAF83D"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05/</w:t>
      </w:r>
      <w:r>
        <w:rPr>
          <w:rFonts w:ascii="Times New Roman" w:hAnsi="Times New Roman"/>
          <w:sz w:val="24"/>
          <w:szCs w:val="24"/>
        </w:rPr>
        <w:t>20</w:t>
      </w:r>
      <w:r w:rsidRPr="005E3ACD">
        <w:rPr>
          <w:rFonts w:ascii="Times New Roman" w:hAnsi="Times New Roman"/>
          <w:sz w:val="24"/>
          <w:szCs w:val="24"/>
        </w:rPr>
        <w:t>05</w:t>
      </w:r>
      <w:r w:rsidRPr="005E3ACD">
        <w:rPr>
          <w:rFonts w:ascii="Times New Roman" w:hAnsi="Times New Roman"/>
          <w:sz w:val="24"/>
          <w:szCs w:val="24"/>
        </w:rPr>
        <w:tab/>
      </w:r>
      <w:r w:rsidRPr="005E3ACD">
        <w:rPr>
          <w:rFonts w:ascii="Times New Roman" w:hAnsi="Times New Roman"/>
          <w:sz w:val="24"/>
          <w:szCs w:val="24"/>
        </w:rPr>
        <w:tab/>
        <w:t>Invited to present, “Pain Team Consult – Difficult Cases,” Children in Pain Conference, Children’s Hospital of Michigan/University of Michigan Health System, Ypsilanti, Michigan</w:t>
      </w:r>
    </w:p>
    <w:p w14:paraId="55422236"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65275A9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03/</w:t>
      </w:r>
      <w:r>
        <w:rPr>
          <w:rFonts w:ascii="Times New Roman" w:hAnsi="Times New Roman"/>
          <w:sz w:val="24"/>
          <w:szCs w:val="24"/>
        </w:rPr>
        <w:t>20</w:t>
      </w:r>
      <w:r w:rsidRPr="005E3ACD">
        <w:rPr>
          <w:rFonts w:ascii="Times New Roman" w:hAnsi="Times New Roman"/>
          <w:sz w:val="24"/>
          <w:szCs w:val="24"/>
        </w:rPr>
        <w:t>05</w:t>
      </w:r>
      <w:r w:rsidRPr="005E3ACD">
        <w:rPr>
          <w:rFonts w:ascii="Times New Roman" w:hAnsi="Times New Roman"/>
          <w:sz w:val="24"/>
          <w:szCs w:val="24"/>
        </w:rPr>
        <w:tab/>
      </w:r>
      <w:r w:rsidRPr="005E3ACD">
        <w:rPr>
          <w:rFonts w:ascii="Times New Roman" w:hAnsi="Times New Roman"/>
          <w:sz w:val="24"/>
          <w:szCs w:val="24"/>
        </w:rPr>
        <w:tab/>
        <w:t>Invited to present, “The Good, The Bad, and The Unexpected: The Drugs We Use”, University of Michigan/Flint Hurley Medical Center Master of Science Anesthesia Program, Frankenmuth, Michigan</w:t>
      </w:r>
    </w:p>
    <w:p w14:paraId="31CB3F0E"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D3EBAA6"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03/</w:t>
      </w:r>
      <w:r>
        <w:rPr>
          <w:rFonts w:ascii="Times New Roman" w:hAnsi="Times New Roman"/>
          <w:sz w:val="24"/>
          <w:szCs w:val="24"/>
        </w:rPr>
        <w:t>20</w:t>
      </w:r>
      <w:r w:rsidRPr="005E3ACD">
        <w:rPr>
          <w:rFonts w:ascii="Times New Roman" w:hAnsi="Times New Roman"/>
          <w:sz w:val="24"/>
          <w:szCs w:val="24"/>
        </w:rPr>
        <w:t>05</w:t>
      </w:r>
      <w:r w:rsidRPr="005E3ACD">
        <w:rPr>
          <w:rFonts w:ascii="Times New Roman" w:hAnsi="Times New Roman"/>
          <w:sz w:val="24"/>
          <w:szCs w:val="24"/>
        </w:rPr>
        <w:tab/>
      </w:r>
      <w:r w:rsidRPr="005E3ACD">
        <w:rPr>
          <w:rFonts w:ascii="Times New Roman" w:hAnsi="Times New Roman"/>
          <w:sz w:val="24"/>
          <w:szCs w:val="24"/>
        </w:rPr>
        <w:tab/>
        <w:t>Invited to present, “Neuromuscular Blockers: Delivering Your Best Punch”, University of Michigan/Flint Hurley Medical Center Master of Science Anesthesia Program, Frankenmuth, Michigan</w:t>
      </w:r>
    </w:p>
    <w:p w14:paraId="4A8B65D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60CEECC1"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02/</w:t>
      </w:r>
      <w:r>
        <w:rPr>
          <w:rFonts w:ascii="Times New Roman" w:hAnsi="Times New Roman"/>
          <w:sz w:val="24"/>
          <w:szCs w:val="24"/>
        </w:rPr>
        <w:t>20</w:t>
      </w:r>
      <w:r w:rsidRPr="005E3ACD">
        <w:rPr>
          <w:rFonts w:ascii="Times New Roman" w:hAnsi="Times New Roman"/>
          <w:sz w:val="24"/>
          <w:szCs w:val="24"/>
        </w:rPr>
        <w:t>05</w:t>
      </w:r>
      <w:r w:rsidRPr="005E3ACD">
        <w:rPr>
          <w:rFonts w:ascii="Times New Roman" w:hAnsi="Times New Roman"/>
          <w:sz w:val="24"/>
          <w:szCs w:val="24"/>
        </w:rPr>
        <w:tab/>
      </w:r>
      <w:r w:rsidRPr="005E3ACD">
        <w:rPr>
          <w:rFonts w:ascii="Times New Roman" w:hAnsi="Times New Roman"/>
          <w:sz w:val="24"/>
          <w:szCs w:val="24"/>
        </w:rPr>
        <w:tab/>
        <w:t xml:space="preserve">Poster Presentation, Assessing Parents Preferences for the Avoidance of Undesirable Anesthesia Side Effects in their Children Undergoing Surgical Procedures”, </w:t>
      </w:r>
      <w:r w:rsidR="00084660" w:rsidRPr="00084660">
        <w:rPr>
          <w:rFonts w:ascii="Times New Roman" w:hAnsi="Times New Roman"/>
          <w:sz w:val="24"/>
          <w:szCs w:val="24"/>
          <w:u w:val="single"/>
        </w:rPr>
        <w:t>Deborah S Wagner</w:t>
      </w:r>
      <w:r w:rsidR="00084660">
        <w:rPr>
          <w:rFonts w:ascii="Times New Roman" w:hAnsi="Times New Roman"/>
          <w:sz w:val="24"/>
          <w:szCs w:val="24"/>
        </w:rPr>
        <w:t xml:space="preserve">, Pharm D, </w:t>
      </w:r>
      <w:r w:rsidR="00084660" w:rsidRPr="00084660">
        <w:rPr>
          <w:rFonts w:ascii="Times New Roman" w:eastAsia="SimSun" w:hAnsi="Times New Roman"/>
          <w:sz w:val="24"/>
          <w:szCs w:val="24"/>
          <w:lang w:eastAsia="zh-CN"/>
        </w:rPr>
        <w:t>Jose Martin Yap, MD</w:t>
      </w:r>
      <w:r w:rsidR="00084660">
        <w:rPr>
          <w:rFonts w:ascii="Times New Roman" w:eastAsia="SimSun" w:hAnsi="Times New Roman"/>
          <w:sz w:val="24"/>
          <w:szCs w:val="24"/>
          <w:lang w:eastAsia="zh-CN"/>
        </w:rPr>
        <w:t xml:space="preserve"> </w:t>
      </w:r>
      <w:r w:rsidR="00084660" w:rsidRPr="00084660">
        <w:rPr>
          <w:rFonts w:ascii="Times New Roman" w:eastAsia="SimSun" w:hAnsi="Times New Roman"/>
          <w:sz w:val="24"/>
          <w:szCs w:val="24"/>
          <w:lang w:eastAsia="zh-CN"/>
        </w:rPr>
        <w:t>Kathryn M. Bradley, CRNA</w:t>
      </w:r>
      <w:r w:rsidR="00084660">
        <w:rPr>
          <w:rFonts w:ascii="Times New Roman" w:eastAsia="SimSun" w:hAnsi="Times New Roman"/>
          <w:sz w:val="24"/>
          <w:szCs w:val="24"/>
          <w:lang w:eastAsia="zh-CN"/>
        </w:rPr>
        <w:t xml:space="preserve"> </w:t>
      </w:r>
      <w:r w:rsidR="00084660" w:rsidRPr="00084660">
        <w:rPr>
          <w:rFonts w:ascii="Times New Roman" w:eastAsia="SimSun" w:hAnsi="Times New Roman"/>
          <w:sz w:val="24"/>
          <w:szCs w:val="24"/>
          <w:lang w:eastAsia="zh-CN"/>
        </w:rPr>
        <w:t>Terri Voepel-Lewis, MSN, RN</w:t>
      </w:r>
      <w:r w:rsidR="00EF15FF">
        <w:rPr>
          <w:rFonts w:ascii="Times New Roman" w:eastAsia="SimSun" w:hAnsi="Times New Roman"/>
          <w:sz w:val="24"/>
          <w:szCs w:val="24"/>
          <w:lang w:eastAsia="zh-CN"/>
        </w:rPr>
        <w:t>,</w:t>
      </w:r>
      <w:r w:rsidR="00084660">
        <w:rPr>
          <w:rFonts w:ascii="Times New Roman" w:eastAsia="SimSun" w:hAnsi="Times New Roman"/>
          <w:sz w:val="24"/>
          <w:szCs w:val="24"/>
          <w:lang w:eastAsia="zh-CN"/>
        </w:rPr>
        <w:t xml:space="preserve"> </w:t>
      </w:r>
      <w:r w:rsidRPr="005E3ACD">
        <w:rPr>
          <w:rFonts w:ascii="Times New Roman" w:hAnsi="Times New Roman"/>
          <w:sz w:val="24"/>
          <w:szCs w:val="24"/>
        </w:rPr>
        <w:t>Society of Pediatric Anesthesia, Miami, Florida</w:t>
      </w:r>
    </w:p>
    <w:p w14:paraId="7D5D876B"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082115E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02/</w:t>
      </w:r>
      <w:r>
        <w:rPr>
          <w:rFonts w:ascii="Times New Roman" w:hAnsi="Times New Roman"/>
          <w:sz w:val="24"/>
          <w:szCs w:val="24"/>
        </w:rPr>
        <w:t>20</w:t>
      </w:r>
      <w:r w:rsidRPr="005E3ACD">
        <w:rPr>
          <w:rFonts w:ascii="Times New Roman" w:hAnsi="Times New Roman"/>
          <w:sz w:val="24"/>
          <w:szCs w:val="24"/>
        </w:rPr>
        <w:t>05</w:t>
      </w:r>
      <w:r w:rsidRPr="005E3ACD">
        <w:rPr>
          <w:rFonts w:ascii="Times New Roman" w:hAnsi="Times New Roman"/>
          <w:sz w:val="24"/>
          <w:szCs w:val="24"/>
        </w:rPr>
        <w:tab/>
      </w:r>
      <w:r w:rsidRPr="005E3ACD">
        <w:rPr>
          <w:rFonts w:ascii="Times New Roman" w:hAnsi="Times New Roman"/>
          <w:sz w:val="24"/>
          <w:szCs w:val="24"/>
        </w:rPr>
        <w:tab/>
        <w:t xml:space="preserve">Poster Presentation, “Disintegrating Ondansetron Tablets for Prophylactic Treatment of PONV in Children Undergoing Strabismus Surgery”, </w:t>
      </w:r>
      <w:r w:rsidR="003B5FFB">
        <w:rPr>
          <w:rFonts w:ascii="Times New Roman" w:hAnsi="Times New Roman"/>
          <w:snapToGrid/>
          <w:sz w:val="24"/>
          <w:szCs w:val="24"/>
        </w:rPr>
        <w:t xml:space="preserve"> </w:t>
      </w:r>
      <w:r w:rsidR="003B5FFB" w:rsidRPr="00084660">
        <w:rPr>
          <w:rFonts w:ascii="Times New Roman" w:eastAsiaTheme="minorEastAsia" w:hAnsi="Times New Roman"/>
          <w:kern w:val="24"/>
          <w:sz w:val="24"/>
          <w:szCs w:val="24"/>
        </w:rPr>
        <w:t xml:space="preserve">Lilly Hsu, M.D., </w:t>
      </w:r>
      <w:r w:rsidR="003B5FFB" w:rsidRPr="00084660">
        <w:rPr>
          <w:rFonts w:ascii="Times New Roman" w:eastAsiaTheme="minorEastAsia" w:hAnsi="Times New Roman"/>
          <w:kern w:val="24"/>
          <w:sz w:val="24"/>
          <w:szCs w:val="24"/>
          <w:u w:val="single"/>
        </w:rPr>
        <w:t>Deborah Wagner, Pharm.D</w:t>
      </w:r>
      <w:r w:rsidR="003B5FFB" w:rsidRPr="00084660">
        <w:rPr>
          <w:rFonts w:ascii="Times New Roman" w:eastAsiaTheme="minorEastAsia" w:hAnsi="Times New Roman"/>
          <w:kern w:val="24"/>
          <w:sz w:val="24"/>
          <w:szCs w:val="24"/>
        </w:rPr>
        <w:t>., Virginia Gauger, M.D., Shobha Malviya, M.D., Terri D. Voepel-Lewis, R.N</w:t>
      </w:r>
      <w:r w:rsidR="00EF15FF">
        <w:rPr>
          <w:rFonts w:ascii="Times New Roman" w:eastAsiaTheme="minorEastAsia" w:hAnsi="Times New Roman"/>
          <w:kern w:val="24"/>
          <w:sz w:val="24"/>
          <w:szCs w:val="24"/>
        </w:rPr>
        <w:t>.,</w:t>
      </w:r>
      <w:r w:rsidR="003B5FFB" w:rsidRPr="00084660">
        <w:rPr>
          <w:rFonts w:ascii="Times New Roman" w:hAnsi="Times New Roman"/>
          <w:sz w:val="24"/>
          <w:szCs w:val="24"/>
        </w:rPr>
        <w:t xml:space="preserve"> </w:t>
      </w:r>
      <w:r w:rsidRPr="005E3ACD">
        <w:rPr>
          <w:rFonts w:ascii="Times New Roman" w:hAnsi="Times New Roman"/>
          <w:sz w:val="24"/>
          <w:szCs w:val="24"/>
        </w:rPr>
        <w:t>Society of Pediatric Anesthesia, Miami, Florida</w:t>
      </w:r>
    </w:p>
    <w:p w14:paraId="7850EB8B"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369240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20</w:t>
      </w:r>
      <w:r w:rsidRPr="005E3ACD">
        <w:rPr>
          <w:rFonts w:ascii="Times New Roman" w:hAnsi="Times New Roman"/>
          <w:sz w:val="24"/>
          <w:szCs w:val="24"/>
        </w:rPr>
        <w:t>04</w:t>
      </w:r>
      <w:r w:rsidRPr="005E3ACD">
        <w:rPr>
          <w:rFonts w:ascii="Times New Roman" w:hAnsi="Times New Roman"/>
          <w:sz w:val="24"/>
          <w:szCs w:val="24"/>
        </w:rPr>
        <w:tab/>
      </w:r>
      <w:r w:rsidRPr="005E3ACD">
        <w:rPr>
          <w:rFonts w:ascii="Times New Roman" w:hAnsi="Times New Roman"/>
          <w:sz w:val="24"/>
          <w:szCs w:val="24"/>
        </w:rPr>
        <w:tab/>
        <w:t xml:space="preserve">Poster Presentation, “Disintegrating Ondansetron Tablets for Prophylactic Treatment of PONV in Children Undergoing Strabismus Surgery. </w:t>
      </w:r>
      <w:r w:rsidR="003B5FFB" w:rsidRPr="003B5FFB">
        <w:rPr>
          <w:rFonts w:ascii="Times New Roman" w:hAnsi="Times New Roman"/>
          <w:bCs/>
          <w:snapToGrid/>
          <w:sz w:val="24"/>
          <w:szCs w:val="24"/>
          <w:u w:val="single"/>
        </w:rPr>
        <w:t>Wagner DS</w:t>
      </w:r>
      <w:r w:rsidR="003B5FFB">
        <w:rPr>
          <w:rFonts w:ascii="Times New Roman" w:hAnsi="Times New Roman"/>
          <w:snapToGrid/>
          <w:sz w:val="24"/>
          <w:szCs w:val="24"/>
        </w:rPr>
        <w:t>, Gauger V, Malviya S, Faust K</w:t>
      </w:r>
      <w:r w:rsidRPr="005E3ACD">
        <w:rPr>
          <w:rFonts w:ascii="Times New Roman" w:hAnsi="Times New Roman"/>
          <w:sz w:val="24"/>
          <w:szCs w:val="24"/>
        </w:rPr>
        <w:t xml:space="preserve">ASA, Las Vegas, Nevada </w:t>
      </w:r>
    </w:p>
    <w:p w14:paraId="039866E2"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8AF980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20</w:t>
      </w:r>
      <w:r w:rsidRPr="005E3ACD">
        <w:rPr>
          <w:rFonts w:ascii="Times New Roman" w:hAnsi="Times New Roman"/>
          <w:sz w:val="24"/>
          <w:szCs w:val="24"/>
        </w:rPr>
        <w:t>04</w:t>
      </w:r>
      <w:r w:rsidRPr="005E3ACD">
        <w:rPr>
          <w:rFonts w:ascii="Times New Roman" w:hAnsi="Times New Roman"/>
          <w:sz w:val="24"/>
          <w:szCs w:val="24"/>
        </w:rPr>
        <w:tab/>
      </w:r>
      <w:r w:rsidRPr="005E3ACD">
        <w:rPr>
          <w:rFonts w:ascii="Times New Roman" w:hAnsi="Times New Roman"/>
          <w:sz w:val="24"/>
          <w:szCs w:val="24"/>
        </w:rPr>
        <w:tab/>
        <w:t>National CME Teleconference, “Contemporary Strategies for Preventing Postoperative Nausea Vomiting and Chemo-induced Nausea and Vomiting”, Presented in Ann Arbor, Michigan</w:t>
      </w:r>
    </w:p>
    <w:p w14:paraId="53676F8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422D551F"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03/</w:t>
      </w:r>
      <w:r>
        <w:rPr>
          <w:rFonts w:ascii="Times New Roman" w:hAnsi="Times New Roman"/>
          <w:sz w:val="24"/>
          <w:szCs w:val="24"/>
        </w:rPr>
        <w:t>20</w:t>
      </w:r>
      <w:r w:rsidRPr="005E3ACD">
        <w:rPr>
          <w:rFonts w:ascii="Times New Roman" w:hAnsi="Times New Roman"/>
          <w:sz w:val="24"/>
          <w:szCs w:val="24"/>
        </w:rPr>
        <w:t>04</w:t>
      </w:r>
      <w:r w:rsidRPr="005E3ACD">
        <w:rPr>
          <w:rFonts w:ascii="Times New Roman" w:hAnsi="Times New Roman"/>
          <w:sz w:val="24"/>
          <w:szCs w:val="24"/>
        </w:rPr>
        <w:tab/>
      </w:r>
      <w:r w:rsidRPr="005E3ACD">
        <w:rPr>
          <w:rFonts w:ascii="Times New Roman" w:hAnsi="Times New Roman"/>
          <w:sz w:val="24"/>
          <w:szCs w:val="24"/>
        </w:rPr>
        <w:tab/>
        <w:t xml:space="preserve">Poster Presentation, “Disintegrating Ondansetron Tablets for Prophylactic Treatment of PONV in Children Undergoing Strabismus Surgery. </w:t>
      </w:r>
      <w:r w:rsidR="00084660" w:rsidRPr="00084660">
        <w:rPr>
          <w:rFonts w:ascii="Times New Roman" w:eastAsiaTheme="minorEastAsia" w:hAnsi="Times New Roman"/>
          <w:kern w:val="24"/>
          <w:sz w:val="24"/>
          <w:szCs w:val="24"/>
        </w:rPr>
        <w:t xml:space="preserve">Lilly Hsu, M.D., </w:t>
      </w:r>
      <w:r w:rsidR="00084660" w:rsidRPr="00084660">
        <w:rPr>
          <w:rFonts w:ascii="Times New Roman" w:eastAsiaTheme="minorEastAsia" w:hAnsi="Times New Roman"/>
          <w:kern w:val="24"/>
          <w:sz w:val="24"/>
          <w:szCs w:val="24"/>
          <w:u w:val="single"/>
        </w:rPr>
        <w:t>Deborah Wagner, Pharm.D</w:t>
      </w:r>
      <w:r w:rsidR="00084660" w:rsidRPr="00084660">
        <w:rPr>
          <w:rFonts w:ascii="Times New Roman" w:eastAsiaTheme="minorEastAsia" w:hAnsi="Times New Roman"/>
          <w:kern w:val="24"/>
          <w:sz w:val="24"/>
          <w:szCs w:val="24"/>
        </w:rPr>
        <w:t>., Virginia Gauger, M.D., Shobha Malviya, M.D., Terri D. Voepel-Lewis, R.N</w:t>
      </w:r>
      <w:r w:rsidR="00EF15FF">
        <w:rPr>
          <w:rFonts w:ascii="Times New Roman" w:eastAsiaTheme="minorEastAsia" w:hAnsi="Times New Roman"/>
          <w:kern w:val="24"/>
          <w:sz w:val="24"/>
          <w:szCs w:val="24"/>
        </w:rPr>
        <w:t>.,</w:t>
      </w:r>
      <w:r w:rsidR="00084660" w:rsidRPr="00084660">
        <w:rPr>
          <w:rFonts w:ascii="Times New Roman" w:hAnsi="Times New Roman"/>
          <w:sz w:val="24"/>
          <w:szCs w:val="24"/>
        </w:rPr>
        <w:t xml:space="preserve"> </w:t>
      </w:r>
      <w:r w:rsidRPr="005E3ACD">
        <w:rPr>
          <w:rFonts w:ascii="Times New Roman" w:hAnsi="Times New Roman"/>
          <w:sz w:val="24"/>
          <w:szCs w:val="24"/>
        </w:rPr>
        <w:t xml:space="preserve"> Midwest Anesthesiology Residency Conference. Mayo Clinic, Rochester, New York</w:t>
      </w:r>
    </w:p>
    <w:p w14:paraId="60275502"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FF52A41"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02/</w:t>
      </w:r>
      <w:r>
        <w:rPr>
          <w:rFonts w:ascii="Times New Roman" w:hAnsi="Times New Roman"/>
          <w:sz w:val="24"/>
          <w:szCs w:val="24"/>
        </w:rPr>
        <w:t>20</w:t>
      </w:r>
      <w:r w:rsidRPr="005E3ACD">
        <w:rPr>
          <w:rFonts w:ascii="Times New Roman" w:hAnsi="Times New Roman"/>
          <w:sz w:val="24"/>
          <w:szCs w:val="24"/>
        </w:rPr>
        <w:t>04</w:t>
      </w:r>
      <w:r w:rsidRPr="005E3ACD">
        <w:rPr>
          <w:rFonts w:ascii="Times New Roman" w:hAnsi="Times New Roman"/>
          <w:sz w:val="24"/>
          <w:szCs w:val="24"/>
        </w:rPr>
        <w:tab/>
      </w:r>
      <w:r w:rsidRPr="005E3ACD">
        <w:rPr>
          <w:rFonts w:ascii="Times New Roman" w:hAnsi="Times New Roman"/>
          <w:sz w:val="24"/>
          <w:szCs w:val="24"/>
        </w:rPr>
        <w:tab/>
        <w:t>Invited to present, “PONV: Where the Consensus Guidelines Take Us,” The Seventh Practical Updates in Anesthesiology 2004, Puerto Vallarta, Mexico</w:t>
      </w:r>
    </w:p>
    <w:p w14:paraId="5B62FB7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7F560E1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02/</w:t>
      </w:r>
      <w:r>
        <w:rPr>
          <w:rFonts w:ascii="Times New Roman" w:hAnsi="Times New Roman"/>
          <w:sz w:val="24"/>
          <w:szCs w:val="24"/>
        </w:rPr>
        <w:t>20</w:t>
      </w:r>
      <w:r w:rsidRPr="005E3ACD">
        <w:rPr>
          <w:rFonts w:ascii="Times New Roman" w:hAnsi="Times New Roman"/>
          <w:sz w:val="24"/>
          <w:szCs w:val="24"/>
        </w:rPr>
        <w:t>04</w:t>
      </w:r>
      <w:r w:rsidRPr="005E3ACD">
        <w:rPr>
          <w:rFonts w:ascii="Times New Roman" w:hAnsi="Times New Roman"/>
          <w:sz w:val="24"/>
          <w:szCs w:val="24"/>
        </w:rPr>
        <w:tab/>
      </w:r>
      <w:r w:rsidRPr="005E3ACD">
        <w:rPr>
          <w:rFonts w:ascii="Times New Roman" w:hAnsi="Times New Roman"/>
          <w:sz w:val="24"/>
          <w:szCs w:val="24"/>
        </w:rPr>
        <w:tab/>
        <w:t>Invited to present, “Beyond the Black Box… Uncommon Effects of Common Anesthetic Agents,” The Seventh Practical Updates in Anesthesiology 2004, Puerto Vallarta, Mexico</w:t>
      </w:r>
    </w:p>
    <w:p w14:paraId="2367B751"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CF056FF"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20</w:t>
      </w:r>
      <w:r w:rsidRPr="005E3ACD">
        <w:rPr>
          <w:rFonts w:ascii="Times New Roman" w:hAnsi="Times New Roman"/>
          <w:sz w:val="24"/>
          <w:szCs w:val="24"/>
        </w:rPr>
        <w:t>03</w:t>
      </w:r>
      <w:r w:rsidRPr="005E3ACD">
        <w:rPr>
          <w:rFonts w:ascii="Times New Roman" w:hAnsi="Times New Roman"/>
          <w:sz w:val="24"/>
          <w:szCs w:val="24"/>
        </w:rPr>
        <w:tab/>
      </w:r>
      <w:r w:rsidRPr="005E3ACD">
        <w:rPr>
          <w:rFonts w:ascii="Times New Roman" w:hAnsi="Times New Roman"/>
          <w:sz w:val="24"/>
          <w:szCs w:val="24"/>
        </w:rPr>
        <w:tab/>
        <w:t xml:space="preserve">Poster Presentation, “Stability of Oral Liquid Preparations of Dolasetron in Strawberry Syrup and A Sugar-Free Vehicle,” </w:t>
      </w:r>
      <w:r w:rsidR="009E6006" w:rsidRPr="00071DD4">
        <w:rPr>
          <w:rFonts w:ascii="Times New Roman" w:hAnsi="Times New Roman"/>
          <w:color w:val="000000"/>
          <w:sz w:val="24"/>
          <w:szCs w:val="24"/>
          <w:u w:val="single"/>
        </w:rPr>
        <w:fldChar w:fldCharType="begin">
          <w:ffData>
            <w:name w:val="authors"/>
            <w:enabled/>
            <w:calcOnExit w:val="0"/>
            <w:textInput/>
          </w:ffData>
        </w:fldChar>
      </w:r>
      <w:bookmarkStart w:id="0" w:name="authors"/>
      <w:r w:rsidR="009E6006" w:rsidRPr="00071DD4">
        <w:rPr>
          <w:rFonts w:ascii="Times New Roman" w:hAnsi="Times New Roman"/>
          <w:color w:val="000000"/>
          <w:sz w:val="24"/>
          <w:szCs w:val="24"/>
          <w:u w:val="single"/>
        </w:rPr>
        <w:instrText xml:space="preserve"> FORMTEXT </w:instrText>
      </w:r>
      <w:r w:rsidR="009E6006" w:rsidRPr="00071DD4">
        <w:rPr>
          <w:rFonts w:ascii="Times New Roman" w:hAnsi="Times New Roman"/>
          <w:color w:val="000000"/>
          <w:sz w:val="24"/>
          <w:szCs w:val="24"/>
          <w:u w:val="single"/>
        </w:rPr>
      </w:r>
      <w:r w:rsidR="009E6006" w:rsidRPr="00071DD4">
        <w:rPr>
          <w:rFonts w:ascii="Times New Roman" w:hAnsi="Times New Roman"/>
          <w:color w:val="000000"/>
          <w:sz w:val="24"/>
          <w:szCs w:val="24"/>
          <w:u w:val="single"/>
        </w:rPr>
        <w:fldChar w:fldCharType="separate"/>
      </w:r>
      <w:r w:rsidR="009E6006" w:rsidRPr="00071DD4">
        <w:rPr>
          <w:rFonts w:ascii="Times New Roman" w:hAnsi="Times New Roman"/>
          <w:noProof/>
          <w:color w:val="000000"/>
          <w:sz w:val="24"/>
          <w:szCs w:val="24"/>
          <w:u w:val="single"/>
        </w:rPr>
        <w:t>Wendy E. Bussard, Cary E. Johnson, Deborah S. Wagner</w:t>
      </w:r>
      <w:bookmarkEnd w:id="0"/>
      <w:r w:rsidR="009E6006" w:rsidRPr="00071DD4">
        <w:rPr>
          <w:rFonts w:ascii="Times New Roman" w:hAnsi="Times New Roman"/>
          <w:color w:val="000000"/>
          <w:sz w:val="24"/>
          <w:szCs w:val="24"/>
          <w:u w:val="single"/>
        </w:rPr>
        <w:fldChar w:fldCharType="end"/>
      </w:r>
      <w:r w:rsidR="00EF15FF">
        <w:rPr>
          <w:rFonts w:ascii="Times New Roman" w:hAnsi="Times New Roman"/>
          <w:color w:val="000000"/>
          <w:sz w:val="24"/>
          <w:szCs w:val="24"/>
          <w:u w:val="single"/>
        </w:rPr>
        <w:t>,</w:t>
      </w:r>
      <w:r w:rsidR="009E6006">
        <w:rPr>
          <w:rFonts w:ascii="Times New Roman" w:hAnsi="Times New Roman"/>
          <w:color w:val="000000"/>
          <w:sz w:val="24"/>
          <w:szCs w:val="24"/>
        </w:rPr>
        <w:t xml:space="preserve"> </w:t>
      </w:r>
      <w:r w:rsidRPr="005E3ACD">
        <w:rPr>
          <w:rFonts w:ascii="Times New Roman" w:hAnsi="Times New Roman"/>
          <w:sz w:val="24"/>
          <w:szCs w:val="24"/>
        </w:rPr>
        <w:t>Thirty-eighth Annual Midyear Clinical Meeting, American Society of Health System Pharmacists, New Orleans, Louisiana</w:t>
      </w:r>
    </w:p>
    <w:p w14:paraId="0B4653CD"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240986D0" w14:textId="77777777" w:rsidR="00411B4F" w:rsidRPr="005E3ACD" w:rsidRDefault="00411B4F" w:rsidP="009E6006">
      <w:pPr>
        <w:pStyle w:val="Heading2"/>
        <w:ind w:left="2130" w:hanging="2130"/>
        <w:rPr>
          <w:rFonts w:ascii="Times New Roman" w:hAnsi="Times New Roman"/>
          <w:szCs w:val="24"/>
        </w:rPr>
      </w:pPr>
      <w:r w:rsidRPr="009E6006">
        <w:rPr>
          <w:rFonts w:ascii="Times New Roman" w:hAnsi="Times New Roman"/>
          <w:b w:val="0"/>
          <w:szCs w:val="24"/>
          <w:u w:val="none"/>
        </w:rPr>
        <w:lastRenderedPageBreak/>
        <w:t>12/2003</w:t>
      </w:r>
      <w:r w:rsidRPr="009E6006">
        <w:rPr>
          <w:rFonts w:ascii="Times New Roman" w:hAnsi="Times New Roman"/>
          <w:b w:val="0"/>
          <w:szCs w:val="24"/>
          <w:u w:val="none"/>
        </w:rPr>
        <w:tab/>
      </w:r>
      <w:r w:rsidRPr="009E6006">
        <w:rPr>
          <w:rFonts w:ascii="Times New Roman" w:hAnsi="Times New Roman"/>
          <w:b w:val="0"/>
          <w:szCs w:val="24"/>
          <w:u w:val="none"/>
        </w:rPr>
        <w:tab/>
        <w:t xml:space="preserve">Poster Presentation, “Stability of Oral Liquid Preparations of Tramadol </w:t>
      </w:r>
      <w:r w:rsidR="009E6006">
        <w:rPr>
          <w:rFonts w:ascii="Times New Roman" w:hAnsi="Times New Roman"/>
          <w:b w:val="0"/>
          <w:szCs w:val="24"/>
          <w:u w:val="none"/>
        </w:rPr>
        <w:t xml:space="preserve">                </w:t>
      </w:r>
      <w:r w:rsidRPr="009E6006">
        <w:rPr>
          <w:rFonts w:ascii="Times New Roman" w:hAnsi="Times New Roman"/>
          <w:b w:val="0"/>
          <w:szCs w:val="24"/>
          <w:u w:val="none"/>
        </w:rPr>
        <w:t xml:space="preserve">HCL/Acetaminophen in Strawberry Syrup and A Sugar-Free Vehicle,” </w:t>
      </w:r>
      <w:r w:rsidR="009E6006" w:rsidRPr="009E6006">
        <w:rPr>
          <w:rFonts w:ascii="Times New Roman" w:hAnsi="Times New Roman"/>
          <w:b w:val="0"/>
          <w:szCs w:val="24"/>
          <w:u w:val="none"/>
        </w:rPr>
        <w:t xml:space="preserve">Brenda Cichon-Hensley, Sherry DeLoach, Cary E. Johnson, </w:t>
      </w:r>
      <w:r w:rsidR="009E6006" w:rsidRPr="009E6006">
        <w:rPr>
          <w:rFonts w:ascii="Times New Roman" w:hAnsi="Times New Roman"/>
          <w:b w:val="0"/>
          <w:szCs w:val="24"/>
        </w:rPr>
        <w:t>Debra Wagner</w:t>
      </w:r>
      <w:r w:rsidR="00EF15FF">
        <w:rPr>
          <w:rFonts w:ascii="Times New Roman" w:hAnsi="Times New Roman"/>
          <w:b w:val="0"/>
          <w:szCs w:val="24"/>
        </w:rPr>
        <w:t>,</w:t>
      </w:r>
      <w:r w:rsidR="009E6006">
        <w:rPr>
          <w:rFonts w:ascii="Times New Roman" w:hAnsi="Times New Roman"/>
          <w:b w:val="0"/>
          <w:szCs w:val="24"/>
          <w:u w:val="none"/>
        </w:rPr>
        <w:t xml:space="preserve"> </w:t>
      </w:r>
      <w:r w:rsidRPr="009E6006">
        <w:rPr>
          <w:rFonts w:ascii="Times New Roman" w:hAnsi="Times New Roman"/>
          <w:b w:val="0"/>
          <w:szCs w:val="24"/>
          <w:u w:val="none"/>
        </w:rPr>
        <w:t>Thirty-eighth Annual Midyear Clinical Meeting, American Society of Health System Pharmacists, New Orleans, Louisiana</w:t>
      </w:r>
    </w:p>
    <w:p w14:paraId="1C859AE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4C945261"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20</w:t>
      </w:r>
      <w:r w:rsidR="003B5FFB">
        <w:rPr>
          <w:rFonts w:ascii="Times New Roman" w:hAnsi="Times New Roman"/>
          <w:sz w:val="24"/>
          <w:szCs w:val="24"/>
        </w:rPr>
        <w:t>03</w:t>
      </w:r>
      <w:r w:rsidR="003B5FFB">
        <w:rPr>
          <w:rFonts w:ascii="Times New Roman" w:hAnsi="Times New Roman"/>
          <w:sz w:val="24"/>
          <w:szCs w:val="24"/>
        </w:rPr>
        <w:tab/>
      </w:r>
      <w:r w:rsidR="003B5FFB">
        <w:rPr>
          <w:rFonts w:ascii="Times New Roman" w:hAnsi="Times New Roman"/>
          <w:sz w:val="24"/>
          <w:szCs w:val="24"/>
        </w:rPr>
        <w:tab/>
      </w:r>
      <w:r w:rsidRPr="005E3ACD">
        <w:rPr>
          <w:rFonts w:ascii="Times New Roman" w:hAnsi="Times New Roman"/>
          <w:sz w:val="24"/>
          <w:szCs w:val="24"/>
        </w:rPr>
        <w:t xml:space="preserve">Poster Presentation, “Evaluation of Intravenous Amiodarone Use Guidelines for Atrial Fibrillation Following Cardiac Surgery,” </w:t>
      </w:r>
      <w:r w:rsidR="00084660">
        <w:rPr>
          <w:rFonts w:ascii="Times New Roman" w:hAnsi="Times New Roman"/>
          <w:sz w:val="24"/>
          <w:szCs w:val="24"/>
        </w:rPr>
        <w:t xml:space="preserve">U. Khanderia, </w:t>
      </w:r>
      <w:r w:rsidR="00084660" w:rsidRPr="009E6006">
        <w:rPr>
          <w:rFonts w:ascii="Times New Roman" w:hAnsi="Times New Roman"/>
          <w:sz w:val="24"/>
          <w:szCs w:val="24"/>
          <w:u w:val="single"/>
        </w:rPr>
        <w:t>DS Wagner</w:t>
      </w:r>
      <w:r w:rsidR="00084660">
        <w:rPr>
          <w:rFonts w:ascii="Times New Roman" w:hAnsi="Times New Roman"/>
          <w:sz w:val="24"/>
          <w:szCs w:val="24"/>
        </w:rPr>
        <w:t>, P Walker, MA Ferguson, A. Patel. J. Anderson</w:t>
      </w:r>
      <w:r w:rsidR="00EF15FF">
        <w:rPr>
          <w:rFonts w:ascii="Times New Roman" w:hAnsi="Times New Roman"/>
          <w:sz w:val="24"/>
          <w:szCs w:val="24"/>
        </w:rPr>
        <w:t>,</w:t>
      </w:r>
      <w:r w:rsidR="00084660">
        <w:rPr>
          <w:rFonts w:ascii="Times New Roman" w:hAnsi="Times New Roman"/>
          <w:sz w:val="24"/>
          <w:szCs w:val="24"/>
        </w:rPr>
        <w:t xml:space="preserve"> </w:t>
      </w:r>
      <w:r w:rsidRPr="005E3ACD">
        <w:rPr>
          <w:rFonts w:ascii="Times New Roman" w:hAnsi="Times New Roman"/>
          <w:sz w:val="24"/>
          <w:szCs w:val="24"/>
        </w:rPr>
        <w:t>Thirty-eighth Annual Midyear Clinical Meeting, American Society of Health Systems Pharmacists, New Orleans, Louisiana</w:t>
      </w:r>
    </w:p>
    <w:p w14:paraId="7129317F"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45CC24E"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20</w:t>
      </w:r>
      <w:r w:rsidRPr="005E3ACD">
        <w:rPr>
          <w:rFonts w:ascii="Times New Roman" w:hAnsi="Times New Roman"/>
          <w:sz w:val="24"/>
          <w:szCs w:val="24"/>
        </w:rPr>
        <w:t>03</w:t>
      </w:r>
      <w:r w:rsidRPr="005E3ACD">
        <w:rPr>
          <w:rFonts w:ascii="Times New Roman" w:hAnsi="Times New Roman"/>
          <w:sz w:val="24"/>
          <w:szCs w:val="24"/>
        </w:rPr>
        <w:tab/>
      </w:r>
      <w:r w:rsidRPr="005E3ACD">
        <w:rPr>
          <w:rFonts w:ascii="Times New Roman" w:hAnsi="Times New Roman"/>
          <w:sz w:val="24"/>
          <w:szCs w:val="24"/>
        </w:rPr>
        <w:tab/>
        <w:t xml:space="preserve">Poster Presentation, “Pharmacist Participation in Emergency Bioterrorism Preparedness Within Southeast Michigan,” </w:t>
      </w:r>
      <w:r w:rsidR="009E6006" w:rsidRPr="009E6006">
        <w:rPr>
          <w:rFonts w:ascii="Times New Roman" w:hAnsi="Times New Roman"/>
          <w:sz w:val="24"/>
          <w:szCs w:val="24"/>
          <w:u w:val="single"/>
        </w:rPr>
        <w:t>Deborah Wagner Pharm</w:t>
      </w:r>
      <w:r w:rsidR="009E6006">
        <w:rPr>
          <w:rFonts w:ascii="Times New Roman" w:hAnsi="Times New Roman"/>
          <w:sz w:val="24"/>
          <w:szCs w:val="24"/>
        </w:rPr>
        <w:t xml:space="preserve">D, Curtis Collins,, PharmD, MS </w:t>
      </w:r>
      <w:r w:rsidRPr="005E3ACD">
        <w:rPr>
          <w:rFonts w:ascii="Times New Roman" w:hAnsi="Times New Roman"/>
          <w:sz w:val="24"/>
          <w:szCs w:val="24"/>
        </w:rPr>
        <w:t>Midyear Clinical Meeting, American Society of Health System Pharmacists, New Orleans, Louisiana</w:t>
      </w:r>
    </w:p>
    <w:p w14:paraId="05971D34"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114818D4" w14:textId="77777777" w:rsidR="00411B4F" w:rsidRPr="00D26AF0"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10/2003</w:t>
      </w:r>
      <w:r w:rsidRPr="005E3ACD">
        <w:rPr>
          <w:rFonts w:ascii="Times New Roman" w:hAnsi="Times New Roman"/>
          <w:sz w:val="24"/>
          <w:szCs w:val="24"/>
        </w:rPr>
        <w:tab/>
      </w:r>
      <w:r w:rsidRPr="005E3ACD">
        <w:rPr>
          <w:rFonts w:ascii="Times New Roman" w:hAnsi="Times New Roman"/>
          <w:sz w:val="24"/>
          <w:szCs w:val="24"/>
        </w:rPr>
        <w:tab/>
        <w:t xml:space="preserve">Poster Presentation, “Aprotinin Levels During Pediatric Open Heart Surgery,” </w:t>
      </w:r>
      <w:r w:rsidR="009E6006">
        <w:rPr>
          <w:rFonts w:ascii="Times New Roman" w:hAnsi="Times New Roman"/>
          <w:sz w:val="24"/>
          <w:szCs w:val="24"/>
        </w:rPr>
        <w:t>C. D’Errico DO, M. O’Reilly MD</w:t>
      </w:r>
      <w:r w:rsidR="009E6006" w:rsidRPr="00D26AF0">
        <w:rPr>
          <w:rFonts w:ascii="Times New Roman" w:hAnsi="Times New Roman"/>
          <w:sz w:val="24"/>
          <w:szCs w:val="24"/>
          <w:u w:val="single"/>
        </w:rPr>
        <w:t xml:space="preserve">, </w:t>
      </w:r>
      <w:r w:rsidR="00D26AF0">
        <w:rPr>
          <w:rFonts w:ascii="Times New Roman" w:hAnsi="Times New Roman"/>
          <w:sz w:val="24"/>
          <w:szCs w:val="24"/>
          <w:u w:val="single"/>
        </w:rPr>
        <w:t xml:space="preserve">D. Wagner </w:t>
      </w:r>
      <w:r w:rsidR="009E6006" w:rsidRPr="00D26AF0">
        <w:rPr>
          <w:rFonts w:ascii="Times New Roman" w:hAnsi="Times New Roman"/>
          <w:sz w:val="24"/>
          <w:szCs w:val="24"/>
          <w:u w:val="single"/>
        </w:rPr>
        <w:t>PharmD</w:t>
      </w:r>
      <w:r w:rsidR="00EF15FF">
        <w:rPr>
          <w:rFonts w:ascii="Times New Roman" w:hAnsi="Times New Roman"/>
          <w:sz w:val="24"/>
          <w:szCs w:val="24"/>
          <w:u w:val="single"/>
        </w:rPr>
        <w:t>,</w:t>
      </w:r>
      <w:r w:rsidR="009E6006" w:rsidRPr="00D26AF0">
        <w:rPr>
          <w:rFonts w:ascii="Times New Roman" w:hAnsi="Times New Roman"/>
          <w:sz w:val="24"/>
          <w:szCs w:val="24"/>
        </w:rPr>
        <w:t xml:space="preserve"> </w:t>
      </w:r>
      <w:r w:rsidRPr="00D26AF0">
        <w:rPr>
          <w:rFonts w:ascii="Times New Roman" w:hAnsi="Times New Roman"/>
          <w:sz w:val="24"/>
          <w:szCs w:val="24"/>
        </w:rPr>
        <w:t>Society of Pediatric Anesthesia, Annual Meeting, San Francisco, California</w:t>
      </w:r>
    </w:p>
    <w:p w14:paraId="15ED34B1" w14:textId="77777777" w:rsidR="00411B4F" w:rsidRPr="00D26AF0"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480B1C34"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10/2003</w:t>
      </w:r>
      <w:r w:rsidRPr="005E3ACD">
        <w:rPr>
          <w:rFonts w:ascii="Times New Roman" w:hAnsi="Times New Roman"/>
          <w:sz w:val="24"/>
          <w:szCs w:val="24"/>
        </w:rPr>
        <w:tab/>
      </w:r>
      <w:r w:rsidRPr="005E3ACD">
        <w:rPr>
          <w:rFonts w:ascii="Times New Roman" w:hAnsi="Times New Roman"/>
          <w:sz w:val="24"/>
          <w:szCs w:val="24"/>
        </w:rPr>
        <w:tab/>
        <w:t xml:space="preserve">Poster Presentation, “Comparison of Actual Local Anesthetic and Opioid Consumption Between Two Concentrations of Labor Epidural Solutions,” American Society of Anesthesiologists, </w:t>
      </w:r>
      <w:r w:rsidR="00752128" w:rsidRPr="00752128">
        <w:rPr>
          <w:rFonts w:ascii="Times New Roman" w:hAnsi="Times New Roman"/>
          <w:bCs/>
          <w:snapToGrid/>
          <w:sz w:val="24"/>
          <w:szCs w:val="24"/>
          <w:u w:val="single"/>
        </w:rPr>
        <w:t>Wagner DS</w:t>
      </w:r>
      <w:r w:rsidR="00EF15FF">
        <w:rPr>
          <w:rFonts w:ascii="Times New Roman" w:hAnsi="Times New Roman"/>
          <w:snapToGrid/>
          <w:sz w:val="24"/>
          <w:szCs w:val="24"/>
        </w:rPr>
        <w:t>, Siebigteroth, P,</w:t>
      </w:r>
      <w:r w:rsidR="00752128" w:rsidRPr="00752128">
        <w:rPr>
          <w:rFonts w:ascii="Times New Roman" w:hAnsi="Times New Roman"/>
          <w:sz w:val="24"/>
          <w:szCs w:val="24"/>
        </w:rPr>
        <w:t xml:space="preserve"> </w:t>
      </w:r>
      <w:r w:rsidR="00752128">
        <w:rPr>
          <w:rFonts w:ascii="Times New Roman" w:hAnsi="Times New Roman"/>
          <w:sz w:val="24"/>
          <w:szCs w:val="24"/>
        </w:rPr>
        <w:t xml:space="preserve"> </w:t>
      </w:r>
      <w:r w:rsidRPr="005E3ACD">
        <w:rPr>
          <w:rFonts w:ascii="Times New Roman" w:hAnsi="Times New Roman"/>
          <w:sz w:val="24"/>
          <w:szCs w:val="24"/>
        </w:rPr>
        <w:t>Annual Meeting, San Francisco, California</w:t>
      </w:r>
    </w:p>
    <w:p w14:paraId="6D45CFAE"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2A3D296B"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05/2003</w:t>
      </w:r>
      <w:r w:rsidRPr="005E3ACD">
        <w:rPr>
          <w:rFonts w:ascii="Times New Roman" w:hAnsi="Times New Roman"/>
          <w:sz w:val="24"/>
          <w:szCs w:val="24"/>
        </w:rPr>
        <w:tab/>
      </w:r>
      <w:r w:rsidRPr="005E3ACD">
        <w:rPr>
          <w:rFonts w:ascii="Times New Roman" w:hAnsi="Times New Roman"/>
          <w:sz w:val="24"/>
          <w:szCs w:val="24"/>
        </w:rPr>
        <w:tab/>
        <w:t>Invited to present, “Allergies and Anesthesia”, Mott OR Nursing CE program, University of Michigan Health System, Ann Arbor, Michigan</w:t>
      </w:r>
    </w:p>
    <w:p w14:paraId="076AB43C"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2391046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04/2003</w:t>
      </w:r>
      <w:r w:rsidRPr="005E3ACD">
        <w:rPr>
          <w:rFonts w:ascii="Times New Roman" w:hAnsi="Times New Roman"/>
          <w:sz w:val="24"/>
          <w:szCs w:val="24"/>
        </w:rPr>
        <w:tab/>
      </w:r>
      <w:r w:rsidRPr="005E3ACD">
        <w:rPr>
          <w:rFonts w:ascii="Times New Roman" w:hAnsi="Times New Roman"/>
          <w:sz w:val="24"/>
          <w:szCs w:val="24"/>
        </w:rPr>
        <w:tab/>
        <w:t>Invited to present, “What’s up with Opioids?” ACPE Program #209-999-03-015-L01, Children in Pain Conference, Ann Arbor, Michigan</w:t>
      </w:r>
    </w:p>
    <w:p w14:paraId="0D632D34"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30C9DD7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02/2003</w:t>
      </w:r>
      <w:r w:rsidRPr="005E3ACD">
        <w:rPr>
          <w:rFonts w:ascii="Times New Roman" w:hAnsi="Times New Roman"/>
          <w:sz w:val="24"/>
          <w:szCs w:val="24"/>
        </w:rPr>
        <w:tab/>
      </w:r>
      <w:r w:rsidRPr="005E3ACD">
        <w:rPr>
          <w:rFonts w:ascii="Times New Roman" w:hAnsi="Times New Roman"/>
          <w:sz w:val="24"/>
          <w:szCs w:val="24"/>
        </w:rPr>
        <w:tab/>
        <w:t>Invited to present, “Current Concepts Focusing on Perioperative Care,” Michigan Pharmacists Association Annual Meeting, Dearborn, Michigan</w:t>
      </w:r>
    </w:p>
    <w:p w14:paraId="4B40D85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11B88CD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02/2003</w:t>
      </w:r>
      <w:r w:rsidRPr="005E3ACD">
        <w:rPr>
          <w:rFonts w:ascii="Times New Roman" w:hAnsi="Times New Roman"/>
          <w:sz w:val="24"/>
          <w:szCs w:val="24"/>
        </w:rPr>
        <w:tab/>
      </w:r>
      <w:r w:rsidRPr="005E3ACD">
        <w:rPr>
          <w:rFonts w:ascii="Times New Roman" w:hAnsi="Times New Roman"/>
          <w:sz w:val="24"/>
          <w:szCs w:val="24"/>
        </w:rPr>
        <w:tab/>
        <w:t>Invited to present, “Challenges of Managing Nausea and Vomiting of Pregnancy,” OB Grand Rounds, University of Michigan Health System, Ann Arbor, Michigan</w:t>
      </w:r>
    </w:p>
    <w:p w14:paraId="6FFF40DC"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2E681954"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02/2003</w:t>
      </w:r>
      <w:r w:rsidRPr="005E3ACD">
        <w:rPr>
          <w:rFonts w:ascii="Times New Roman" w:hAnsi="Times New Roman"/>
          <w:sz w:val="24"/>
          <w:szCs w:val="24"/>
        </w:rPr>
        <w:tab/>
      </w:r>
      <w:r w:rsidRPr="005E3ACD">
        <w:rPr>
          <w:rFonts w:ascii="Times New Roman" w:hAnsi="Times New Roman"/>
          <w:sz w:val="24"/>
          <w:szCs w:val="24"/>
        </w:rPr>
        <w:tab/>
        <w:t>Poster Presentation, “Relative Analgesic Potencies of Ropivacaine and Bupivacaine for Caudal Analgesia in Pediatric Patients,” SPA, Sanibel Island, Florida</w:t>
      </w:r>
    </w:p>
    <w:p w14:paraId="6AA08A7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2BEC3CF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12/2002</w:t>
      </w:r>
      <w:r w:rsidRPr="005E3ACD">
        <w:rPr>
          <w:rFonts w:ascii="Times New Roman" w:hAnsi="Times New Roman"/>
          <w:sz w:val="24"/>
          <w:szCs w:val="24"/>
        </w:rPr>
        <w:tab/>
      </w:r>
      <w:r w:rsidRPr="005E3ACD">
        <w:rPr>
          <w:rFonts w:ascii="Times New Roman" w:hAnsi="Times New Roman"/>
          <w:sz w:val="24"/>
          <w:szCs w:val="24"/>
        </w:rPr>
        <w:tab/>
        <w:t xml:space="preserve">Poster Presentation, “Stability of Oral Liquid Preparations of Tramadol in Strawberry Syrup and A Sugar-free Vehicle”, </w:t>
      </w:r>
      <w:r w:rsidR="00752128" w:rsidRPr="00752128">
        <w:rPr>
          <w:rFonts w:ascii="Times New Roman" w:hAnsi="Times New Roman"/>
          <w:sz w:val="24"/>
          <w:szCs w:val="24"/>
        </w:rPr>
        <w:t xml:space="preserve">Brenda Cichon-Hensley, Sherry DeLoach, Cary E. Johnson, </w:t>
      </w:r>
      <w:r w:rsidR="00752128" w:rsidRPr="00752128">
        <w:rPr>
          <w:rFonts w:ascii="Times New Roman" w:hAnsi="Times New Roman"/>
          <w:sz w:val="24"/>
          <w:szCs w:val="24"/>
          <w:u w:val="single"/>
        </w:rPr>
        <w:t>Debra Wagner</w:t>
      </w:r>
      <w:r w:rsidR="00EF15FF">
        <w:rPr>
          <w:rFonts w:ascii="Times New Roman" w:hAnsi="Times New Roman"/>
          <w:sz w:val="24"/>
          <w:szCs w:val="24"/>
          <w:u w:val="single"/>
        </w:rPr>
        <w:t>,</w:t>
      </w:r>
      <w:r w:rsidR="00752128">
        <w:rPr>
          <w:rFonts w:ascii="Times New Roman" w:hAnsi="Times New Roman"/>
          <w:b/>
          <w:szCs w:val="24"/>
        </w:rPr>
        <w:t xml:space="preserve"> </w:t>
      </w:r>
      <w:r w:rsidRPr="005E3ACD">
        <w:rPr>
          <w:rFonts w:ascii="Times New Roman" w:hAnsi="Times New Roman"/>
          <w:sz w:val="24"/>
          <w:szCs w:val="24"/>
        </w:rPr>
        <w:t>American Society of Health Systems Pharmacists Midyear Clinical Meeting, Atlanta, Georgia</w:t>
      </w:r>
    </w:p>
    <w:p w14:paraId="20EA90E4"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61C53C2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12/2002</w:t>
      </w:r>
      <w:r w:rsidRPr="005E3ACD">
        <w:rPr>
          <w:rFonts w:ascii="Times New Roman" w:hAnsi="Times New Roman"/>
          <w:sz w:val="24"/>
          <w:szCs w:val="24"/>
        </w:rPr>
        <w:tab/>
      </w:r>
      <w:r w:rsidRPr="005E3ACD">
        <w:rPr>
          <w:rFonts w:ascii="Times New Roman" w:hAnsi="Times New Roman"/>
          <w:sz w:val="24"/>
          <w:szCs w:val="24"/>
        </w:rPr>
        <w:tab/>
        <w:t>Management Case Study, Oral Presentation, “The Anatomy of an Improved Emergency Medication Distribution and Accountability Process”, American Society of Health Systems Pharmacists Midyear Clinical Meeting, Atlanta, Georgia</w:t>
      </w:r>
    </w:p>
    <w:p w14:paraId="66A20015"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ab/>
      </w:r>
    </w:p>
    <w:p w14:paraId="6FEA03E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lastRenderedPageBreak/>
        <w:t>11/2002</w:t>
      </w:r>
      <w:r w:rsidRPr="005E3ACD">
        <w:rPr>
          <w:rFonts w:ascii="Times New Roman" w:hAnsi="Times New Roman"/>
          <w:sz w:val="24"/>
          <w:szCs w:val="24"/>
        </w:rPr>
        <w:tab/>
      </w:r>
      <w:r w:rsidRPr="005E3ACD">
        <w:rPr>
          <w:rFonts w:ascii="Times New Roman" w:hAnsi="Times New Roman"/>
          <w:sz w:val="24"/>
          <w:szCs w:val="24"/>
        </w:rPr>
        <w:tab/>
        <w:t xml:space="preserve">Poster Presentation, “Dolasetron for the Prevention of Postoperative Vomiting in Children Undergoing Strabismus Surgery”, </w:t>
      </w:r>
      <w:r w:rsidR="00752128" w:rsidRPr="00752128">
        <w:rPr>
          <w:rFonts w:ascii="Times New Roman" w:hAnsi="Times New Roman"/>
          <w:sz w:val="24"/>
          <w:szCs w:val="24"/>
          <w:u w:val="single"/>
        </w:rPr>
        <w:t>D. Wagner</w:t>
      </w:r>
      <w:r w:rsidR="00752128">
        <w:rPr>
          <w:rFonts w:ascii="Times New Roman" w:hAnsi="Times New Roman"/>
          <w:sz w:val="24"/>
          <w:szCs w:val="24"/>
        </w:rPr>
        <w:t>, T. Voepel-Lewis, U. Pandit, S. Malviya</w:t>
      </w:r>
      <w:r w:rsidR="00EF15FF">
        <w:rPr>
          <w:rFonts w:ascii="Times New Roman" w:hAnsi="Times New Roman"/>
          <w:sz w:val="24"/>
          <w:szCs w:val="24"/>
        </w:rPr>
        <w:t>,</w:t>
      </w:r>
      <w:r w:rsidR="00752128">
        <w:rPr>
          <w:rFonts w:ascii="Times New Roman" w:hAnsi="Times New Roman"/>
          <w:sz w:val="24"/>
          <w:szCs w:val="24"/>
        </w:rPr>
        <w:t xml:space="preserve"> </w:t>
      </w:r>
      <w:r w:rsidRPr="005E3ACD">
        <w:rPr>
          <w:rFonts w:ascii="Times New Roman" w:hAnsi="Times New Roman"/>
          <w:sz w:val="24"/>
          <w:szCs w:val="24"/>
        </w:rPr>
        <w:t>American College of Clinical Pharmacy Annual Meeting, Albuquerque, New Mexico</w:t>
      </w:r>
    </w:p>
    <w:p w14:paraId="7FA408A2"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52EC21B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11/2002</w:t>
      </w:r>
      <w:r w:rsidRPr="005E3ACD">
        <w:rPr>
          <w:rFonts w:ascii="Times New Roman" w:hAnsi="Times New Roman"/>
          <w:sz w:val="24"/>
          <w:szCs w:val="24"/>
        </w:rPr>
        <w:tab/>
      </w:r>
      <w:r w:rsidRPr="005E3ACD">
        <w:rPr>
          <w:rFonts w:ascii="Times New Roman" w:hAnsi="Times New Roman"/>
          <w:sz w:val="24"/>
          <w:szCs w:val="24"/>
        </w:rPr>
        <w:tab/>
        <w:t xml:space="preserve">Poster Presentation, “Relative Analgesic Potencies of Levobupivacaine and Ropivacaine for Epidural Analgesia in Labor”, </w:t>
      </w:r>
      <w:r w:rsidR="00752128">
        <w:rPr>
          <w:rFonts w:ascii="Times New Roman" w:hAnsi="Times New Roman"/>
          <w:sz w:val="24"/>
          <w:szCs w:val="24"/>
        </w:rPr>
        <w:t xml:space="preserve">L. Polley, M. Columb, N. Naughton, </w:t>
      </w:r>
      <w:r w:rsidR="00752128" w:rsidRPr="00752128">
        <w:rPr>
          <w:rFonts w:ascii="Times New Roman" w:hAnsi="Times New Roman"/>
          <w:sz w:val="24"/>
          <w:szCs w:val="24"/>
          <w:u w:val="single"/>
        </w:rPr>
        <w:t>D. Wagner</w:t>
      </w:r>
      <w:r w:rsidR="00EF15FF">
        <w:rPr>
          <w:rFonts w:ascii="Times New Roman" w:hAnsi="Times New Roman"/>
          <w:sz w:val="24"/>
          <w:szCs w:val="24"/>
          <w:u w:val="single"/>
        </w:rPr>
        <w:t>,</w:t>
      </w:r>
      <w:r w:rsidR="00752128">
        <w:rPr>
          <w:rFonts w:ascii="Times New Roman" w:hAnsi="Times New Roman"/>
          <w:sz w:val="24"/>
          <w:szCs w:val="24"/>
        </w:rPr>
        <w:t xml:space="preserve"> </w:t>
      </w:r>
      <w:r w:rsidRPr="005E3ACD">
        <w:rPr>
          <w:rFonts w:ascii="Times New Roman" w:hAnsi="Times New Roman"/>
          <w:sz w:val="24"/>
          <w:szCs w:val="24"/>
        </w:rPr>
        <w:t>American Society of Anesthesiologists, Orlando, Florida</w:t>
      </w:r>
    </w:p>
    <w:p w14:paraId="47D654D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04821434"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09/2002</w:t>
      </w:r>
      <w:r w:rsidRPr="005E3ACD">
        <w:rPr>
          <w:rFonts w:ascii="Times New Roman" w:hAnsi="Times New Roman"/>
          <w:sz w:val="24"/>
          <w:szCs w:val="24"/>
        </w:rPr>
        <w:tab/>
      </w:r>
      <w:r w:rsidRPr="005E3ACD">
        <w:rPr>
          <w:rFonts w:ascii="Times New Roman" w:hAnsi="Times New Roman"/>
          <w:sz w:val="24"/>
          <w:szCs w:val="24"/>
        </w:rPr>
        <w:tab/>
        <w:t>Pediatric Mock Codes, Pediatric Medical Residents and Fellows, University of Michigan Health System, Ann Arbor, Michigan</w:t>
      </w:r>
    </w:p>
    <w:p w14:paraId="0D4DBCAD"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7A4BEBA5"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09/2002</w:t>
      </w:r>
      <w:r w:rsidRPr="005E3ACD">
        <w:rPr>
          <w:rFonts w:ascii="Times New Roman" w:hAnsi="Times New Roman"/>
          <w:sz w:val="24"/>
          <w:szCs w:val="24"/>
        </w:rPr>
        <w:tab/>
      </w:r>
      <w:r w:rsidRPr="005E3ACD">
        <w:rPr>
          <w:rFonts w:ascii="Times New Roman" w:hAnsi="Times New Roman"/>
          <w:sz w:val="24"/>
          <w:szCs w:val="24"/>
        </w:rPr>
        <w:tab/>
        <w:t xml:space="preserve">Poster Presentation, “Management of Insulin Use in the Pediatric Diabetic Patient”, </w:t>
      </w:r>
      <w:r w:rsidR="00752128" w:rsidRPr="00752128">
        <w:rPr>
          <w:rFonts w:ascii="Times New Roman" w:hAnsi="Times New Roman"/>
          <w:sz w:val="24"/>
          <w:szCs w:val="24"/>
          <w:u w:val="single"/>
        </w:rPr>
        <w:t>D. Wagner</w:t>
      </w:r>
      <w:r w:rsidR="00752128">
        <w:rPr>
          <w:rFonts w:ascii="Times New Roman" w:hAnsi="Times New Roman"/>
          <w:sz w:val="24"/>
          <w:szCs w:val="24"/>
        </w:rPr>
        <w:t>, L. Reigger</w:t>
      </w:r>
      <w:r w:rsidR="00EF15FF">
        <w:rPr>
          <w:rFonts w:ascii="Times New Roman" w:hAnsi="Times New Roman"/>
          <w:sz w:val="24"/>
          <w:szCs w:val="24"/>
        </w:rPr>
        <w:t>,</w:t>
      </w:r>
      <w:r w:rsidR="00752128">
        <w:rPr>
          <w:rFonts w:ascii="Times New Roman" w:hAnsi="Times New Roman"/>
          <w:sz w:val="24"/>
          <w:szCs w:val="24"/>
        </w:rPr>
        <w:t xml:space="preserve"> </w:t>
      </w:r>
      <w:r w:rsidRPr="005E3ACD">
        <w:rPr>
          <w:rFonts w:ascii="Times New Roman" w:hAnsi="Times New Roman"/>
          <w:sz w:val="24"/>
          <w:szCs w:val="24"/>
        </w:rPr>
        <w:t xml:space="preserve">Quality Month, University of Michigan Health System, Ann Arbor, Michigan </w:t>
      </w:r>
    </w:p>
    <w:p w14:paraId="4D9C1EFD"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795DA819"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05/2002</w:t>
      </w:r>
      <w:r w:rsidRPr="005E3ACD">
        <w:rPr>
          <w:rFonts w:ascii="Times New Roman" w:hAnsi="Times New Roman"/>
          <w:sz w:val="24"/>
          <w:szCs w:val="24"/>
        </w:rPr>
        <w:tab/>
      </w:r>
      <w:r w:rsidRPr="005E3ACD">
        <w:rPr>
          <w:rFonts w:ascii="Times New Roman" w:hAnsi="Times New Roman"/>
          <w:sz w:val="24"/>
          <w:szCs w:val="24"/>
        </w:rPr>
        <w:tab/>
        <w:t>Poster Presentation, “Comparison of the Minimum Local Analgesic Concentration of Bupivacaine for Nulliparous and Multiparous Women in Labor”,</w:t>
      </w:r>
      <w:r w:rsidR="003B5FFB">
        <w:rPr>
          <w:rFonts w:ascii="Times New Roman" w:hAnsi="Times New Roman"/>
          <w:sz w:val="24"/>
          <w:szCs w:val="24"/>
        </w:rPr>
        <w:t xml:space="preserve"> </w:t>
      </w:r>
      <w:r w:rsidR="003B5FFB" w:rsidRPr="003B5FFB">
        <w:rPr>
          <w:rFonts w:ascii="Times New Roman" w:hAnsi="Times New Roman"/>
          <w:snapToGrid/>
          <w:sz w:val="24"/>
          <w:szCs w:val="24"/>
        </w:rPr>
        <w:t xml:space="preserve">Polley LS, Columb MO, Naughton NN, </w:t>
      </w:r>
      <w:r w:rsidR="003B5FFB" w:rsidRPr="003B5FFB">
        <w:rPr>
          <w:rFonts w:ascii="Times New Roman" w:hAnsi="Times New Roman"/>
          <w:bCs/>
          <w:snapToGrid/>
          <w:sz w:val="24"/>
          <w:szCs w:val="24"/>
          <w:u w:val="single"/>
        </w:rPr>
        <w:t>Wagner DS</w:t>
      </w:r>
      <w:r w:rsidR="00EF15FF">
        <w:rPr>
          <w:rFonts w:ascii="ArialUnicodeMS" w:hAnsi="ArialUnicodeMS" w:cs="ArialUnicodeMS"/>
          <w:snapToGrid/>
        </w:rPr>
        <w:t>,</w:t>
      </w:r>
      <w:r w:rsidRPr="005E3ACD">
        <w:rPr>
          <w:rFonts w:ascii="Times New Roman" w:hAnsi="Times New Roman"/>
          <w:sz w:val="24"/>
          <w:szCs w:val="24"/>
        </w:rPr>
        <w:t xml:space="preserve"> Society of Obstetric Anesthesia and Perinatology, Hilton Head, South Carolina</w:t>
      </w:r>
    </w:p>
    <w:p w14:paraId="1906BF45"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32E47B0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05/2002</w:t>
      </w:r>
      <w:r w:rsidRPr="005E3ACD">
        <w:rPr>
          <w:rFonts w:ascii="Times New Roman" w:hAnsi="Times New Roman"/>
          <w:sz w:val="24"/>
          <w:szCs w:val="24"/>
        </w:rPr>
        <w:tab/>
      </w:r>
      <w:r w:rsidRPr="005E3ACD">
        <w:rPr>
          <w:rFonts w:ascii="Times New Roman" w:hAnsi="Times New Roman"/>
          <w:sz w:val="24"/>
          <w:szCs w:val="24"/>
        </w:rPr>
        <w:tab/>
        <w:t>Invited to present, “Management of Nausea and Vomiting in Pregnancy: A Pharmacological Perspective”, American College of Obstetrics and Gynecology Annual Meeting, Los Angeles, California</w:t>
      </w:r>
    </w:p>
    <w:p w14:paraId="0250A7E5"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6B45A254"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03/2002</w:t>
      </w:r>
      <w:r w:rsidRPr="005E3ACD">
        <w:rPr>
          <w:rFonts w:ascii="Times New Roman" w:hAnsi="Times New Roman"/>
          <w:sz w:val="24"/>
          <w:szCs w:val="24"/>
        </w:rPr>
        <w:tab/>
      </w:r>
      <w:r w:rsidRPr="005E3ACD">
        <w:rPr>
          <w:rFonts w:ascii="Times New Roman" w:hAnsi="Times New Roman"/>
          <w:sz w:val="24"/>
          <w:szCs w:val="24"/>
        </w:rPr>
        <w:tab/>
        <w:t>Poster Presentation, “Dolasetron for the Prevention of Post-Operative Vomiting in Children Undergoing Strabismus Surgery”,</w:t>
      </w:r>
      <w:r w:rsidRPr="00D86364">
        <w:rPr>
          <w:rFonts w:ascii="Times New Roman" w:hAnsi="Times New Roman"/>
          <w:sz w:val="24"/>
          <w:szCs w:val="24"/>
        </w:rPr>
        <w:t xml:space="preserve"> </w:t>
      </w:r>
      <w:r w:rsidR="00D86364" w:rsidRPr="00D86364">
        <w:rPr>
          <w:rFonts w:ascii="Times New Roman" w:hAnsi="Times New Roman"/>
          <w:snapToGrid/>
          <w:sz w:val="24"/>
          <w:szCs w:val="24"/>
        </w:rPr>
        <w:t xml:space="preserve">Ebeid A, </w:t>
      </w:r>
      <w:r w:rsidR="00D86364" w:rsidRPr="00D86364">
        <w:rPr>
          <w:rFonts w:ascii="Times New Roman" w:hAnsi="Times New Roman"/>
          <w:bCs/>
          <w:snapToGrid/>
          <w:sz w:val="24"/>
          <w:szCs w:val="24"/>
          <w:u w:val="single"/>
        </w:rPr>
        <w:t>Wagner DS</w:t>
      </w:r>
      <w:r w:rsidR="00D86364" w:rsidRPr="00D86364">
        <w:rPr>
          <w:rFonts w:ascii="Times New Roman" w:hAnsi="Times New Roman"/>
          <w:snapToGrid/>
          <w:sz w:val="24"/>
          <w:szCs w:val="24"/>
        </w:rPr>
        <w:t>, Voepel-Lewis T, Pandit U, Malviya S</w:t>
      </w:r>
      <w:r w:rsidR="00EF15FF">
        <w:rPr>
          <w:rFonts w:ascii="Times New Roman" w:hAnsi="Times New Roman"/>
          <w:snapToGrid/>
          <w:sz w:val="24"/>
          <w:szCs w:val="24"/>
        </w:rPr>
        <w:t>,</w:t>
      </w:r>
      <w:r w:rsidR="00D86364">
        <w:rPr>
          <w:rFonts w:ascii="ArialUnicodeMS" w:hAnsi="ArialUnicodeMS" w:cs="ArialUnicodeMS"/>
          <w:snapToGrid/>
        </w:rPr>
        <w:t xml:space="preserve"> </w:t>
      </w:r>
      <w:r w:rsidRPr="005E3ACD">
        <w:rPr>
          <w:rFonts w:ascii="Times New Roman" w:hAnsi="Times New Roman"/>
          <w:sz w:val="24"/>
          <w:szCs w:val="24"/>
        </w:rPr>
        <w:t xml:space="preserve">Midwest Anesthesia Resident Conference, Kansas City, Missouri </w:t>
      </w:r>
    </w:p>
    <w:p w14:paraId="69715BD0" w14:textId="77777777" w:rsidR="00ED4E74" w:rsidRPr="005E3ACD" w:rsidRDefault="00ED4E74"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3CDC2FAD"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12/2001</w:t>
      </w:r>
      <w:r w:rsidRPr="005E3ACD">
        <w:rPr>
          <w:rFonts w:ascii="Times New Roman" w:hAnsi="Times New Roman"/>
          <w:sz w:val="24"/>
          <w:szCs w:val="24"/>
        </w:rPr>
        <w:tab/>
      </w:r>
      <w:r w:rsidRPr="005E3ACD">
        <w:rPr>
          <w:rFonts w:ascii="Times New Roman" w:hAnsi="Times New Roman"/>
          <w:sz w:val="24"/>
          <w:szCs w:val="24"/>
        </w:rPr>
        <w:tab/>
        <w:t xml:space="preserve">Poster Presentation, “Intravenous Amiodarone Utilization Guidelines”, </w:t>
      </w:r>
      <w:r w:rsidR="00D86364">
        <w:rPr>
          <w:rFonts w:ascii="Times New Roman" w:hAnsi="Times New Roman"/>
          <w:sz w:val="24"/>
          <w:szCs w:val="24"/>
        </w:rPr>
        <w:t xml:space="preserve">U Khanderia, </w:t>
      </w:r>
      <w:r w:rsidR="00D86364" w:rsidRPr="00D86364">
        <w:rPr>
          <w:rFonts w:ascii="Times New Roman" w:hAnsi="Times New Roman"/>
          <w:sz w:val="24"/>
          <w:szCs w:val="24"/>
          <w:u w:val="single"/>
        </w:rPr>
        <w:t>DS Wagner</w:t>
      </w:r>
      <w:r w:rsidR="00D86364">
        <w:rPr>
          <w:rFonts w:ascii="Times New Roman" w:hAnsi="Times New Roman"/>
          <w:sz w:val="24"/>
          <w:szCs w:val="24"/>
        </w:rPr>
        <w:t>, P. Walker, MA Ferguson, A Patel, J Anderson</w:t>
      </w:r>
      <w:r w:rsidR="00EF15FF">
        <w:rPr>
          <w:rFonts w:ascii="Times New Roman" w:hAnsi="Times New Roman"/>
          <w:sz w:val="24"/>
          <w:szCs w:val="24"/>
        </w:rPr>
        <w:t>,</w:t>
      </w:r>
      <w:r w:rsidR="00D86364">
        <w:rPr>
          <w:rFonts w:ascii="Times New Roman" w:hAnsi="Times New Roman"/>
          <w:sz w:val="24"/>
          <w:szCs w:val="24"/>
        </w:rPr>
        <w:t xml:space="preserve"> </w:t>
      </w:r>
      <w:r w:rsidRPr="005E3ACD">
        <w:rPr>
          <w:rFonts w:ascii="Times New Roman" w:hAnsi="Times New Roman"/>
          <w:sz w:val="24"/>
          <w:szCs w:val="24"/>
        </w:rPr>
        <w:t>ASHP Midyear Clinical Meeting, New Orleans, Louisiana</w:t>
      </w:r>
    </w:p>
    <w:p w14:paraId="661DD60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1A82CF3"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12/2001</w:t>
      </w:r>
      <w:r w:rsidRPr="005E3ACD">
        <w:rPr>
          <w:rFonts w:ascii="Times New Roman" w:hAnsi="Times New Roman"/>
          <w:sz w:val="24"/>
          <w:szCs w:val="24"/>
        </w:rPr>
        <w:tab/>
      </w:r>
      <w:r w:rsidRPr="005E3ACD">
        <w:rPr>
          <w:rFonts w:ascii="Times New Roman" w:hAnsi="Times New Roman"/>
          <w:sz w:val="24"/>
          <w:szCs w:val="24"/>
        </w:rPr>
        <w:tab/>
        <w:t xml:space="preserve">Poster Presentation, “Sterility and Potency of Epinephrine and Dopamine Intravenous Solutions”, </w:t>
      </w:r>
      <w:r w:rsidR="00ED4E74" w:rsidRPr="00ED4E74">
        <w:rPr>
          <w:rFonts w:ascii="Times New Roman" w:hAnsi="Times New Roman"/>
          <w:bCs/>
          <w:snapToGrid/>
          <w:sz w:val="24"/>
          <w:szCs w:val="24"/>
          <w:u w:val="single"/>
        </w:rPr>
        <w:t>Wagner DS</w:t>
      </w:r>
      <w:r w:rsidR="00ED4E74" w:rsidRPr="00ED4E74">
        <w:rPr>
          <w:rFonts w:ascii="Times New Roman" w:hAnsi="Times New Roman"/>
          <w:snapToGrid/>
          <w:sz w:val="24"/>
          <w:szCs w:val="24"/>
        </w:rPr>
        <w:t>, Craft R, Klein, M</w:t>
      </w:r>
      <w:r w:rsidR="00EF15FF">
        <w:rPr>
          <w:rFonts w:ascii="Times New Roman" w:hAnsi="Times New Roman"/>
          <w:snapToGrid/>
          <w:sz w:val="24"/>
          <w:szCs w:val="24"/>
        </w:rPr>
        <w:t>,</w:t>
      </w:r>
      <w:r w:rsidR="00ED4E74">
        <w:rPr>
          <w:rFonts w:ascii="ArialUnicodeMS" w:hAnsi="ArialUnicodeMS" w:cs="ArialUnicodeMS"/>
          <w:snapToGrid/>
        </w:rPr>
        <w:t xml:space="preserve"> </w:t>
      </w:r>
      <w:r w:rsidRPr="005E3ACD">
        <w:rPr>
          <w:rFonts w:ascii="Times New Roman" w:hAnsi="Times New Roman"/>
          <w:sz w:val="24"/>
          <w:szCs w:val="24"/>
        </w:rPr>
        <w:t>ASHP Midyear Clinical Meeting, New Orleans, Louisiana</w:t>
      </w:r>
    </w:p>
    <w:p w14:paraId="4BD1236B"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3148A21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20</w:t>
      </w:r>
      <w:r w:rsidRPr="005E3ACD">
        <w:rPr>
          <w:rFonts w:ascii="Times New Roman" w:hAnsi="Times New Roman"/>
          <w:sz w:val="24"/>
          <w:szCs w:val="24"/>
        </w:rPr>
        <w:t>01</w:t>
      </w:r>
      <w:r w:rsidRPr="005E3ACD">
        <w:rPr>
          <w:rFonts w:ascii="Times New Roman" w:hAnsi="Times New Roman"/>
          <w:sz w:val="24"/>
          <w:szCs w:val="24"/>
        </w:rPr>
        <w:tab/>
      </w:r>
      <w:r w:rsidRPr="005E3ACD">
        <w:rPr>
          <w:rFonts w:ascii="Times New Roman" w:hAnsi="Times New Roman"/>
          <w:sz w:val="24"/>
          <w:szCs w:val="24"/>
        </w:rPr>
        <w:tab/>
        <w:t>Invited to present, “Obstetric Anesthesia Data Analysis of Procedures with Respect to Occurrence and Adverse Events”,</w:t>
      </w:r>
      <w:r w:rsidR="00151B8F">
        <w:rPr>
          <w:rFonts w:ascii="Times New Roman" w:hAnsi="Times New Roman"/>
          <w:sz w:val="24"/>
          <w:szCs w:val="24"/>
        </w:rPr>
        <w:t xml:space="preserve">  Blaine M Ross</w:t>
      </w:r>
      <w:r w:rsidR="00151B8F" w:rsidRPr="00151B8F">
        <w:rPr>
          <w:rFonts w:ascii="Times New Roman" w:hAnsi="Times New Roman"/>
          <w:sz w:val="24"/>
          <w:szCs w:val="24"/>
          <w:u w:val="single"/>
        </w:rPr>
        <w:t>, Deborah S Wagner</w:t>
      </w:r>
      <w:r w:rsidR="00151B8F">
        <w:rPr>
          <w:rFonts w:ascii="Times New Roman" w:hAnsi="Times New Roman"/>
          <w:sz w:val="24"/>
          <w:szCs w:val="24"/>
        </w:rPr>
        <w:t>, Norah N Naughton, Mark Erber</w:t>
      </w:r>
      <w:r w:rsidR="00EF15FF">
        <w:rPr>
          <w:rFonts w:ascii="Times New Roman" w:hAnsi="Times New Roman"/>
          <w:sz w:val="24"/>
          <w:szCs w:val="24"/>
        </w:rPr>
        <w:t>,</w:t>
      </w:r>
      <w:r w:rsidRPr="005E3ACD">
        <w:rPr>
          <w:rFonts w:ascii="Times New Roman" w:hAnsi="Times New Roman"/>
          <w:sz w:val="24"/>
          <w:szCs w:val="24"/>
        </w:rPr>
        <w:t xml:space="preserve"> poster-discussion, American Society of Anesthesiologists, New Orleans, Louisiana</w:t>
      </w:r>
    </w:p>
    <w:p w14:paraId="4A7F9E4E"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E8EE8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2001</w:t>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Poster Presentation, “Evaluation of Rapacuronium under Sevoflurane or Halothane Anesthesia in Children”,</w:t>
      </w:r>
      <w:r w:rsidR="00ED4E74" w:rsidRPr="00ED4E74">
        <w:rPr>
          <w:rFonts w:ascii="Times New Roman" w:hAnsi="Times New Roman"/>
          <w:snapToGrid/>
          <w:sz w:val="24"/>
          <w:szCs w:val="24"/>
        </w:rPr>
        <w:t xml:space="preserve">Ames WA, Pandit U, Voepel- Lewis TD, Al-Khatib N, </w:t>
      </w:r>
      <w:r w:rsidR="00ED4E74" w:rsidRPr="00ED4E74">
        <w:rPr>
          <w:rFonts w:ascii="Times New Roman" w:hAnsi="Times New Roman"/>
          <w:bCs/>
          <w:snapToGrid/>
          <w:sz w:val="24"/>
          <w:szCs w:val="24"/>
          <w:u w:val="single"/>
        </w:rPr>
        <w:t>Wagner D</w:t>
      </w:r>
      <w:r w:rsidR="00EF15FF">
        <w:rPr>
          <w:rFonts w:ascii="Times New Roman" w:hAnsi="Times New Roman"/>
          <w:bCs/>
          <w:snapToGrid/>
          <w:sz w:val="24"/>
          <w:szCs w:val="24"/>
          <w:u w:val="single"/>
        </w:rPr>
        <w:t>,</w:t>
      </w:r>
      <w:r w:rsidRPr="00ED4E74">
        <w:rPr>
          <w:rFonts w:ascii="Times New Roman" w:hAnsi="Times New Roman"/>
          <w:sz w:val="24"/>
          <w:szCs w:val="24"/>
        </w:rPr>
        <w:t xml:space="preserve"> </w:t>
      </w:r>
      <w:r w:rsidRPr="005E3ACD">
        <w:rPr>
          <w:rFonts w:ascii="Times New Roman" w:hAnsi="Times New Roman"/>
          <w:sz w:val="24"/>
          <w:szCs w:val="24"/>
        </w:rPr>
        <w:t xml:space="preserve">American Society of Anesthesiologists, New Orleans, Louisiana </w:t>
      </w:r>
    </w:p>
    <w:p w14:paraId="2F1382DE"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1A903F9D"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01/2001</w:t>
      </w:r>
      <w:r w:rsidRPr="005E3ACD">
        <w:rPr>
          <w:rFonts w:ascii="Times New Roman" w:hAnsi="Times New Roman"/>
          <w:sz w:val="24"/>
          <w:szCs w:val="24"/>
        </w:rPr>
        <w:tab/>
      </w:r>
      <w:r w:rsidRPr="005E3ACD">
        <w:rPr>
          <w:rFonts w:ascii="Times New Roman" w:hAnsi="Times New Roman"/>
          <w:sz w:val="24"/>
          <w:szCs w:val="24"/>
        </w:rPr>
        <w:tab/>
        <w:t>Invited to present, “Update on ACLS Guidelines 2000”, Bay City Medical Center, Bay City, Michigan, Sponsored by Wyeth-Ayerst</w:t>
      </w:r>
    </w:p>
    <w:p w14:paraId="2AE53005"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56FFC52" w14:textId="77777777" w:rsidR="00411B4F" w:rsidRPr="005E3ACD" w:rsidRDefault="00411B4F" w:rsidP="00411B4F">
      <w:pPr>
        <w:pStyle w:val="BodyText"/>
        <w:ind w:left="2160" w:hanging="2160"/>
        <w:rPr>
          <w:rFonts w:ascii="Times New Roman" w:hAnsi="Times New Roman"/>
          <w:sz w:val="24"/>
          <w:szCs w:val="24"/>
        </w:rPr>
      </w:pPr>
      <w:r>
        <w:rPr>
          <w:rFonts w:ascii="Times New Roman" w:hAnsi="Times New Roman"/>
          <w:sz w:val="24"/>
          <w:szCs w:val="24"/>
        </w:rPr>
        <w:t>12/2000</w:t>
      </w:r>
      <w:r w:rsidRPr="005E3ACD">
        <w:rPr>
          <w:rFonts w:ascii="Times New Roman" w:hAnsi="Times New Roman"/>
          <w:sz w:val="24"/>
          <w:szCs w:val="24"/>
        </w:rPr>
        <w:tab/>
      </w:r>
      <w:r w:rsidRPr="005E3ACD">
        <w:rPr>
          <w:rFonts w:ascii="Times New Roman" w:hAnsi="Times New Roman"/>
          <w:sz w:val="24"/>
          <w:szCs w:val="24"/>
        </w:rPr>
        <w:tab/>
        <w:t>Poster Presentation, “Propofol Sedation Guidelines for the Use of Propofol in Pediatric Patients</w:t>
      </w:r>
      <w:r w:rsidRPr="00ED4E74">
        <w:rPr>
          <w:rFonts w:ascii="Times New Roman" w:hAnsi="Times New Roman"/>
          <w:sz w:val="24"/>
          <w:szCs w:val="24"/>
        </w:rPr>
        <w:t xml:space="preserve">”, </w:t>
      </w:r>
      <w:r w:rsidR="00ED4E74" w:rsidRPr="00ED4E74">
        <w:rPr>
          <w:rFonts w:ascii="Times New Roman" w:hAnsi="Times New Roman"/>
          <w:bCs/>
          <w:snapToGrid/>
          <w:sz w:val="24"/>
          <w:szCs w:val="24"/>
          <w:u w:val="single"/>
        </w:rPr>
        <w:t>Wagner DS</w:t>
      </w:r>
      <w:r w:rsidR="00ED4E74" w:rsidRPr="00ED4E74">
        <w:rPr>
          <w:rFonts w:ascii="Times New Roman" w:hAnsi="Times New Roman"/>
          <w:snapToGrid/>
          <w:sz w:val="24"/>
          <w:szCs w:val="24"/>
        </w:rPr>
        <w:t>, Landini K, Newland S, Walker P</w:t>
      </w:r>
      <w:r w:rsidR="00EF15FF">
        <w:rPr>
          <w:rFonts w:ascii="Times New Roman" w:hAnsi="Times New Roman"/>
          <w:snapToGrid/>
          <w:sz w:val="24"/>
          <w:szCs w:val="24"/>
        </w:rPr>
        <w:t>,</w:t>
      </w:r>
      <w:r w:rsidR="00ED4E74">
        <w:rPr>
          <w:rFonts w:ascii="Times New Roman" w:hAnsi="Times New Roman"/>
          <w:sz w:val="24"/>
          <w:szCs w:val="24"/>
        </w:rPr>
        <w:t xml:space="preserve"> </w:t>
      </w:r>
      <w:r w:rsidRPr="005E3ACD">
        <w:rPr>
          <w:rFonts w:ascii="Times New Roman" w:hAnsi="Times New Roman"/>
          <w:sz w:val="24"/>
          <w:szCs w:val="24"/>
        </w:rPr>
        <w:t xml:space="preserve">ASHP Midyear Clinical Meeting, Las Vegas, Nevada </w:t>
      </w:r>
    </w:p>
    <w:p w14:paraId="242F9AB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14F893E" w14:textId="77777777" w:rsidR="00411B4F" w:rsidRPr="005E3ACD" w:rsidRDefault="00411B4F" w:rsidP="00411B4F">
      <w:pPr>
        <w:pStyle w:val="BodyText"/>
        <w:ind w:left="2160" w:hanging="2160"/>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20</w:t>
      </w:r>
      <w:r w:rsidRPr="005E3ACD">
        <w:rPr>
          <w:rFonts w:ascii="Times New Roman" w:hAnsi="Times New Roman"/>
          <w:sz w:val="24"/>
          <w:szCs w:val="24"/>
        </w:rPr>
        <w:t>00</w:t>
      </w:r>
      <w:r w:rsidRPr="005E3ACD">
        <w:rPr>
          <w:rFonts w:ascii="Times New Roman" w:hAnsi="Times New Roman"/>
          <w:sz w:val="24"/>
          <w:szCs w:val="24"/>
        </w:rPr>
        <w:tab/>
      </w:r>
      <w:r w:rsidRPr="005E3ACD">
        <w:rPr>
          <w:rFonts w:ascii="Times New Roman" w:hAnsi="Times New Roman"/>
          <w:sz w:val="24"/>
          <w:szCs w:val="24"/>
        </w:rPr>
        <w:tab/>
        <w:t xml:space="preserve">Poster Presentation, “Potency and Sterility of Anesthetic Drugs in an Obstetrical Setting”, </w:t>
      </w:r>
      <w:r w:rsidR="00ED4E74" w:rsidRPr="00ED4E74">
        <w:rPr>
          <w:rFonts w:ascii="Times New Roman" w:hAnsi="Times New Roman"/>
          <w:bCs/>
          <w:snapToGrid/>
          <w:sz w:val="24"/>
          <w:szCs w:val="24"/>
          <w:u w:val="single"/>
        </w:rPr>
        <w:t>Wagner DS</w:t>
      </w:r>
      <w:r w:rsidR="00ED4E74" w:rsidRPr="00ED4E74">
        <w:rPr>
          <w:rFonts w:ascii="Times New Roman" w:hAnsi="Times New Roman"/>
          <w:snapToGrid/>
          <w:sz w:val="24"/>
          <w:szCs w:val="24"/>
        </w:rPr>
        <w:t>, Naughton NN, Michel T, Pierson C</w:t>
      </w:r>
      <w:r w:rsidR="00EF15FF">
        <w:rPr>
          <w:rFonts w:ascii="Times New Roman" w:hAnsi="Times New Roman"/>
          <w:snapToGrid/>
          <w:sz w:val="24"/>
          <w:szCs w:val="24"/>
        </w:rPr>
        <w:t>,</w:t>
      </w:r>
      <w:r w:rsidR="00ED4E74">
        <w:rPr>
          <w:rFonts w:ascii="Times New Roman" w:hAnsi="Times New Roman"/>
          <w:sz w:val="24"/>
          <w:szCs w:val="24"/>
        </w:rPr>
        <w:t xml:space="preserve"> </w:t>
      </w:r>
      <w:r w:rsidRPr="005E3ACD">
        <w:rPr>
          <w:rFonts w:ascii="Times New Roman" w:hAnsi="Times New Roman"/>
          <w:sz w:val="24"/>
          <w:szCs w:val="24"/>
        </w:rPr>
        <w:t xml:space="preserve">ASA Annual Meeting, San Francisco, California </w:t>
      </w:r>
    </w:p>
    <w:p w14:paraId="7350E7C9"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1D9092D" w14:textId="77777777" w:rsidR="00411B4F" w:rsidRPr="005E3ACD" w:rsidRDefault="00411B4F" w:rsidP="00411B4F">
      <w:pPr>
        <w:pStyle w:val="BodyTextIndent"/>
        <w:ind w:left="2160" w:hanging="2160"/>
        <w:rPr>
          <w:rFonts w:ascii="Times New Roman" w:hAnsi="Times New Roman"/>
          <w:sz w:val="24"/>
          <w:szCs w:val="24"/>
        </w:rPr>
      </w:pPr>
      <w:r w:rsidRPr="005E3ACD">
        <w:rPr>
          <w:rFonts w:ascii="Times New Roman" w:hAnsi="Times New Roman"/>
          <w:sz w:val="24"/>
          <w:szCs w:val="24"/>
        </w:rPr>
        <w:t>05/</w:t>
      </w:r>
      <w:r>
        <w:rPr>
          <w:rFonts w:ascii="Times New Roman" w:hAnsi="Times New Roman"/>
          <w:sz w:val="24"/>
          <w:szCs w:val="24"/>
        </w:rPr>
        <w:t>20</w:t>
      </w:r>
      <w:r w:rsidRPr="005E3ACD">
        <w:rPr>
          <w:rFonts w:ascii="Times New Roman" w:hAnsi="Times New Roman"/>
          <w:sz w:val="24"/>
          <w:szCs w:val="24"/>
        </w:rPr>
        <w:t>00</w:t>
      </w:r>
      <w:r w:rsidRPr="005E3ACD">
        <w:rPr>
          <w:rFonts w:ascii="Times New Roman" w:hAnsi="Times New Roman"/>
          <w:sz w:val="24"/>
          <w:szCs w:val="24"/>
        </w:rPr>
        <w:tab/>
      </w:r>
      <w:r w:rsidRPr="005E3ACD">
        <w:rPr>
          <w:rFonts w:ascii="Times New Roman" w:hAnsi="Times New Roman"/>
          <w:sz w:val="24"/>
          <w:szCs w:val="24"/>
        </w:rPr>
        <w:tab/>
        <w:t>Invited to present, “Potency and Sterility of Anesthetic Drugs in an Obstetrical Setting”, Society of Obstetric Anesthesia and Perinatology, Montreal, Ontario</w:t>
      </w:r>
    </w:p>
    <w:p w14:paraId="7E41C043" w14:textId="77777777" w:rsidR="00411B4F" w:rsidRPr="005E3ACD" w:rsidRDefault="00411B4F" w:rsidP="00411B4F">
      <w:pPr>
        <w:pStyle w:val="BodyTextIndent"/>
        <w:rPr>
          <w:rFonts w:ascii="Times New Roman" w:hAnsi="Times New Roman"/>
          <w:sz w:val="24"/>
          <w:szCs w:val="24"/>
        </w:rPr>
      </w:pPr>
    </w:p>
    <w:p w14:paraId="3B79BE08" w14:textId="77777777" w:rsidR="00411B4F" w:rsidRPr="005E3ACD" w:rsidRDefault="00411B4F" w:rsidP="00411B4F">
      <w:pPr>
        <w:pStyle w:val="BodyTextIndent"/>
        <w:ind w:left="2160" w:hanging="2160"/>
        <w:rPr>
          <w:rFonts w:ascii="Times New Roman" w:hAnsi="Times New Roman"/>
          <w:sz w:val="24"/>
          <w:szCs w:val="24"/>
        </w:rPr>
      </w:pPr>
      <w:r w:rsidRPr="005E3ACD">
        <w:rPr>
          <w:rFonts w:ascii="Times New Roman" w:hAnsi="Times New Roman"/>
          <w:sz w:val="24"/>
          <w:szCs w:val="24"/>
        </w:rPr>
        <w:t>04/</w:t>
      </w:r>
      <w:r>
        <w:rPr>
          <w:rFonts w:ascii="Times New Roman" w:hAnsi="Times New Roman"/>
          <w:sz w:val="24"/>
          <w:szCs w:val="24"/>
        </w:rPr>
        <w:t>20</w:t>
      </w:r>
      <w:r w:rsidRPr="005E3ACD">
        <w:rPr>
          <w:rFonts w:ascii="Times New Roman" w:hAnsi="Times New Roman"/>
          <w:sz w:val="24"/>
          <w:szCs w:val="24"/>
        </w:rPr>
        <w:t>00</w:t>
      </w:r>
      <w:r w:rsidRPr="005E3ACD">
        <w:rPr>
          <w:rFonts w:ascii="Times New Roman" w:hAnsi="Times New Roman"/>
          <w:sz w:val="24"/>
          <w:szCs w:val="24"/>
        </w:rPr>
        <w:tab/>
      </w:r>
      <w:r w:rsidRPr="005E3ACD">
        <w:rPr>
          <w:rFonts w:ascii="Times New Roman" w:hAnsi="Times New Roman"/>
          <w:sz w:val="24"/>
          <w:szCs w:val="24"/>
        </w:rPr>
        <w:tab/>
        <w:t xml:space="preserve">Invited to present, “Management of Postoperative Arrhythmias”, sponsored by Wyeth-Ayerst, University of Michigan Hospital, </w:t>
      </w:r>
      <w:r w:rsidR="00EF15FF">
        <w:rPr>
          <w:rFonts w:ascii="Times New Roman" w:hAnsi="Times New Roman"/>
          <w:sz w:val="24"/>
          <w:szCs w:val="24"/>
        </w:rPr>
        <w:t xml:space="preserve"> </w:t>
      </w:r>
      <w:r w:rsidRPr="005E3ACD">
        <w:rPr>
          <w:rFonts w:ascii="Times New Roman" w:hAnsi="Times New Roman"/>
          <w:sz w:val="24"/>
          <w:szCs w:val="24"/>
        </w:rPr>
        <w:t>Ann Arbor, Michigan</w:t>
      </w:r>
    </w:p>
    <w:p w14:paraId="487C14D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5B387770" w14:textId="77777777" w:rsidR="00411B4F" w:rsidRPr="005E3ACD" w:rsidRDefault="00411B4F" w:rsidP="00411B4F">
      <w:pPr>
        <w:pStyle w:val="BodyTextIndent"/>
        <w:ind w:left="2160" w:hanging="2160"/>
        <w:rPr>
          <w:rFonts w:ascii="Times New Roman" w:hAnsi="Times New Roman"/>
          <w:sz w:val="24"/>
          <w:szCs w:val="24"/>
        </w:rPr>
      </w:pPr>
      <w:r w:rsidRPr="005E3ACD">
        <w:rPr>
          <w:rFonts w:ascii="Times New Roman" w:hAnsi="Times New Roman"/>
          <w:sz w:val="24"/>
          <w:szCs w:val="24"/>
        </w:rPr>
        <w:t>03/</w:t>
      </w:r>
      <w:r>
        <w:rPr>
          <w:rFonts w:ascii="Times New Roman" w:hAnsi="Times New Roman"/>
          <w:sz w:val="24"/>
          <w:szCs w:val="24"/>
        </w:rPr>
        <w:t>2000</w:t>
      </w:r>
      <w:r w:rsidRPr="005E3ACD">
        <w:rPr>
          <w:rFonts w:ascii="Times New Roman" w:hAnsi="Times New Roman"/>
          <w:sz w:val="24"/>
          <w:szCs w:val="24"/>
        </w:rPr>
        <w:tab/>
      </w:r>
      <w:r>
        <w:rPr>
          <w:rFonts w:ascii="Times New Roman" w:hAnsi="Times New Roman"/>
          <w:sz w:val="24"/>
          <w:szCs w:val="24"/>
        </w:rPr>
        <w:tab/>
      </w:r>
      <w:r w:rsidRPr="005E3ACD">
        <w:rPr>
          <w:rFonts w:ascii="Times New Roman" w:hAnsi="Times New Roman"/>
          <w:sz w:val="24"/>
          <w:szCs w:val="24"/>
        </w:rPr>
        <w:t xml:space="preserve">Poster Presentation, “Potency and Sterility of Anesthetic Drugs in an Obstetrical Setting”, </w:t>
      </w:r>
      <w:r w:rsidR="00ED4E74" w:rsidRPr="00ED4E74">
        <w:rPr>
          <w:rFonts w:ascii="Times New Roman" w:hAnsi="Times New Roman"/>
          <w:bCs/>
          <w:snapToGrid/>
          <w:sz w:val="24"/>
          <w:szCs w:val="24"/>
          <w:u w:val="single"/>
        </w:rPr>
        <w:t>Wagner DS</w:t>
      </w:r>
      <w:r w:rsidR="00ED4E74" w:rsidRPr="00ED4E74">
        <w:rPr>
          <w:rFonts w:ascii="Times New Roman" w:hAnsi="Times New Roman"/>
          <w:snapToGrid/>
          <w:sz w:val="24"/>
          <w:szCs w:val="24"/>
        </w:rPr>
        <w:t>, Naughton NN, Michel T, Pierson C</w:t>
      </w:r>
      <w:r w:rsidR="00EF15FF">
        <w:rPr>
          <w:rFonts w:ascii="Times New Roman" w:hAnsi="Times New Roman"/>
          <w:snapToGrid/>
          <w:sz w:val="24"/>
          <w:szCs w:val="24"/>
        </w:rPr>
        <w:t>,</w:t>
      </w:r>
      <w:r w:rsidR="00ED4E74">
        <w:rPr>
          <w:rFonts w:ascii="Times New Roman" w:hAnsi="Times New Roman"/>
          <w:sz w:val="24"/>
          <w:szCs w:val="24"/>
        </w:rPr>
        <w:t xml:space="preserve"> </w:t>
      </w:r>
      <w:r w:rsidRPr="005E3ACD">
        <w:rPr>
          <w:rFonts w:ascii="Times New Roman" w:hAnsi="Times New Roman"/>
          <w:sz w:val="24"/>
          <w:szCs w:val="24"/>
        </w:rPr>
        <w:t xml:space="preserve">Midwest Anesthesia Resident Conference, Chicago, Illinois </w:t>
      </w:r>
    </w:p>
    <w:p w14:paraId="204ADCC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u w:val="single"/>
        </w:rPr>
      </w:pPr>
    </w:p>
    <w:p w14:paraId="73049701"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05/</w:t>
      </w:r>
      <w:r>
        <w:rPr>
          <w:rFonts w:ascii="Times New Roman" w:hAnsi="Times New Roman"/>
          <w:sz w:val="24"/>
          <w:szCs w:val="24"/>
        </w:rPr>
        <w:t>19</w:t>
      </w:r>
      <w:r w:rsidRPr="005E3ACD">
        <w:rPr>
          <w:rFonts w:ascii="Times New Roman" w:hAnsi="Times New Roman"/>
          <w:sz w:val="24"/>
          <w:szCs w:val="24"/>
        </w:rPr>
        <w:t>99</w:t>
      </w:r>
      <w:r w:rsidRPr="005E3ACD">
        <w:rPr>
          <w:rFonts w:ascii="Times New Roman" w:hAnsi="Times New Roman"/>
          <w:sz w:val="24"/>
          <w:szCs w:val="24"/>
        </w:rPr>
        <w:tab/>
      </w:r>
      <w:r w:rsidRPr="005E3ACD">
        <w:rPr>
          <w:rFonts w:ascii="Times New Roman" w:hAnsi="Times New Roman"/>
          <w:sz w:val="24"/>
          <w:szCs w:val="24"/>
        </w:rPr>
        <w:tab/>
        <w:t>Invited to present, “Pharmacology-Combination Therapy and Why They Work”, Children in Pain Conference, Children’s Hospital of Michigan and C.S. Mott Children’s Hospital, University of Michigan Health Systems, Ann Arbor, Michigan</w:t>
      </w:r>
    </w:p>
    <w:p w14:paraId="122203F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DFEE549"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04/</w:t>
      </w:r>
      <w:r>
        <w:rPr>
          <w:rFonts w:ascii="Times New Roman" w:hAnsi="Times New Roman"/>
          <w:sz w:val="24"/>
          <w:szCs w:val="24"/>
        </w:rPr>
        <w:t>19</w:t>
      </w:r>
      <w:r w:rsidRPr="005E3ACD">
        <w:rPr>
          <w:rFonts w:ascii="Times New Roman" w:hAnsi="Times New Roman"/>
          <w:sz w:val="24"/>
          <w:szCs w:val="24"/>
        </w:rPr>
        <w:t>99</w:t>
      </w:r>
      <w:r w:rsidRPr="005E3ACD">
        <w:rPr>
          <w:rFonts w:ascii="Times New Roman" w:hAnsi="Times New Roman"/>
          <w:sz w:val="24"/>
          <w:szCs w:val="24"/>
        </w:rPr>
        <w:tab/>
      </w:r>
      <w:r w:rsidRPr="005E3ACD">
        <w:rPr>
          <w:rFonts w:ascii="Times New Roman" w:hAnsi="Times New Roman"/>
          <w:sz w:val="24"/>
          <w:szCs w:val="24"/>
        </w:rPr>
        <w:tab/>
        <w:t>Invited to present, “Perioperative use of Amiodarone”, sponsored by Wyeth-Ayerst, University of Michigan Hospital, Ann Arbor, Michigan</w:t>
      </w:r>
    </w:p>
    <w:p w14:paraId="76AEF11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p w14:paraId="3063FBD0"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19</w:t>
      </w:r>
      <w:r w:rsidRPr="005E3ACD">
        <w:rPr>
          <w:rFonts w:ascii="Times New Roman" w:hAnsi="Times New Roman"/>
          <w:sz w:val="24"/>
          <w:szCs w:val="24"/>
        </w:rPr>
        <w:t>97</w:t>
      </w:r>
      <w:r w:rsidRPr="005E3ACD">
        <w:rPr>
          <w:rFonts w:ascii="Times New Roman" w:hAnsi="Times New Roman"/>
          <w:sz w:val="24"/>
          <w:szCs w:val="24"/>
        </w:rPr>
        <w:tab/>
      </w:r>
      <w:r w:rsidRPr="005E3ACD">
        <w:rPr>
          <w:rFonts w:ascii="Times New Roman" w:hAnsi="Times New Roman"/>
          <w:sz w:val="24"/>
          <w:szCs w:val="24"/>
        </w:rPr>
        <w:tab/>
        <w:t>Presented, “Neuromuscular Blockers-An Update”, Glaxo Wellcome sponsored CE program, University of Michigan Hospital, Ann Arbor, Michigan</w:t>
      </w:r>
    </w:p>
    <w:p w14:paraId="06C0292B"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14F7F87E"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07/</w:t>
      </w:r>
      <w:r>
        <w:rPr>
          <w:rFonts w:ascii="Times New Roman" w:hAnsi="Times New Roman"/>
          <w:sz w:val="24"/>
          <w:szCs w:val="24"/>
        </w:rPr>
        <w:t>19</w:t>
      </w:r>
      <w:r w:rsidRPr="005E3ACD">
        <w:rPr>
          <w:rFonts w:ascii="Times New Roman" w:hAnsi="Times New Roman"/>
          <w:sz w:val="24"/>
          <w:szCs w:val="24"/>
        </w:rPr>
        <w:t>97</w:t>
      </w:r>
      <w:r w:rsidRPr="005E3ACD">
        <w:rPr>
          <w:rFonts w:ascii="Times New Roman" w:hAnsi="Times New Roman"/>
          <w:sz w:val="24"/>
          <w:szCs w:val="24"/>
        </w:rPr>
        <w:tab/>
      </w:r>
      <w:r w:rsidRPr="005E3ACD">
        <w:rPr>
          <w:rFonts w:ascii="Times New Roman" w:hAnsi="Times New Roman"/>
          <w:sz w:val="24"/>
          <w:szCs w:val="24"/>
        </w:rPr>
        <w:tab/>
        <w:t>Presented, “Remifentanil-A New Opioid”, Glaxo Wellcome sponsored CE program, University of Michigan Hospital, Ann Arbor, Michigan</w:t>
      </w:r>
    </w:p>
    <w:p w14:paraId="0804B126"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p w14:paraId="370CBB3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04/</w:t>
      </w:r>
      <w:r>
        <w:rPr>
          <w:rFonts w:ascii="Times New Roman" w:hAnsi="Times New Roman"/>
          <w:sz w:val="24"/>
          <w:szCs w:val="24"/>
        </w:rPr>
        <w:t>19</w:t>
      </w:r>
      <w:r w:rsidRPr="005E3ACD">
        <w:rPr>
          <w:rFonts w:ascii="Times New Roman" w:hAnsi="Times New Roman"/>
          <w:sz w:val="24"/>
          <w:szCs w:val="24"/>
        </w:rPr>
        <w:t>96</w:t>
      </w:r>
      <w:r w:rsidRPr="005E3ACD">
        <w:rPr>
          <w:rFonts w:ascii="Times New Roman" w:hAnsi="Times New Roman"/>
          <w:sz w:val="24"/>
          <w:szCs w:val="24"/>
        </w:rPr>
        <w:tab/>
      </w:r>
      <w:r w:rsidRPr="005E3ACD">
        <w:rPr>
          <w:rFonts w:ascii="Times New Roman" w:hAnsi="Times New Roman"/>
          <w:sz w:val="24"/>
          <w:szCs w:val="24"/>
        </w:rPr>
        <w:tab/>
        <w:t>Presented, “Surgical Antimicrobial Prophylaxis”, CRNA monthly meeting, University of Michigan Hospital, Ann Arbor, Michigan</w:t>
      </w:r>
    </w:p>
    <w:p w14:paraId="7E76566F"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DEE865"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19</w:t>
      </w:r>
      <w:r w:rsidRPr="005E3ACD">
        <w:rPr>
          <w:rFonts w:ascii="Times New Roman" w:hAnsi="Times New Roman"/>
          <w:sz w:val="24"/>
          <w:szCs w:val="24"/>
        </w:rPr>
        <w:t>96</w:t>
      </w:r>
      <w:r w:rsidRPr="005E3ACD">
        <w:rPr>
          <w:rFonts w:ascii="Times New Roman" w:hAnsi="Times New Roman"/>
          <w:sz w:val="24"/>
          <w:szCs w:val="24"/>
        </w:rPr>
        <w:tab/>
      </w:r>
      <w:r w:rsidRPr="005E3ACD">
        <w:rPr>
          <w:rFonts w:ascii="Times New Roman" w:hAnsi="Times New Roman"/>
          <w:sz w:val="24"/>
          <w:szCs w:val="24"/>
        </w:rPr>
        <w:tab/>
        <w:t xml:space="preserve">Poster Presentation, “Cost Containment in the OR-Expanding the Role of the OR Pharmacist”, </w:t>
      </w:r>
      <w:r w:rsidR="00EF15FF" w:rsidRPr="00EF15FF">
        <w:rPr>
          <w:rFonts w:ascii="Times New Roman" w:hAnsi="Times New Roman"/>
          <w:sz w:val="24"/>
          <w:szCs w:val="24"/>
          <w:u w:val="single"/>
        </w:rPr>
        <w:t>Wagner DS</w:t>
      </w:r>
      <w:r w:rsidR="00EF15FF">
        <w:rPr>
          <w:rFonts w:ascii="Times New Roman" w:hAnsi="Times New Roman"/>
          <w:sz w:val="24"/>
          <w:szCs w:val="24"/>
        </w:rPr>
        <w:t xml:space="preserve">, </w:t>
      </w:r>
      <w:r w:rsidRPr="005E3ACD">
        <w:rPr>
          <w:rFonts w:ascii="Times New Roman" w:hAnsi="Times New Roman"/>
          <w:sz w:val="24"/>
          <w:szCs w:val="24"/>
        </w:rPr>
        <w:t xml:space="preserve">ASHP Midyear Meeting, New Orleans, Louisiana </w:t>
      </w:r>
    </w:p>
    <w:p w14:paraId="2E863F2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F30F063"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09/</w:t>
      </w:r>
      <w:r>
        <w:rPr>
          <w:rFonts w:ascii="Times New Roman" w:hAnsi="Times New Roman"/>
          <w:sz w:val="24"/>
          <w:szCs w:val="24"/>
        </w:rPr>
        <w:t>19</w:t>
      </w:r>
      <w:r w:rsidRPr="005E3ACD">
        <w:rPr>
          <w:rFonts w:ascii="Times New Roman" w:hAnsi="Times New Roman"/>
          <w:sz w:val="24"/>
          <w:szCs w:val="24"/>
        </w:rPr>
        <w:t>95</w:t>
      </w:r>
      <w:r w:rsidRPr="005E3ACD">
        <w:rPr>
          <w:rFonts w:ascii="Times New Roman" w:hAnsi="Times New Roman"/>
          <w:sz w:val="24"/>
          <w:szCs w:val="24"/>
        </w:rPr>
        <w:tab/>
      </w:r>
      <w:r w:rsidRPr="005E3ACD">
        <w:rPr>
          <w:rFonts w:ascii="Times New Roman" w:hAnsi="Times New Roman"/>
          <w:sz w:val="24"/>
          <w:szCs w:val="24"/>
        </w:rPr>
        <w:tab/>
        <w:t>Invited to present, “Pharmacology and Pharmacodynamics of Vasoactive Drugs”, Wisconsin Society of CRNA’s, Green Bay, Wisconsin</w:t>
      </w:r>
    </w:p>
    <w:p w14:paraId="4382FB8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2F843BC"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09/</w:t>
      </w:r>
      <w:r>
        <w:rPr>
          <w:rFonts w:ascii="Times New Roman" w:hAnsi="Times New Roman"/>
          <w:sz w:val="24"/>
          <w:szCs w:val="24"/>
        </w:rPr>
        <w:t>19</w:t>
      </w:r>
      <w:r w:rsidRPr="005E3ACD">
        <w:rPr>
          <w:rFonts w:ascii="Times New Roman" w:hAnsi="Times New Roman"/>
          <w:sz w:val="24"/>
          <w:szCs w:val="24"/>
        </w:rPr>
        <w:t>95</w:t>
      </w:r>
      <w:r w:rsidRPr="005E3ACD">
        <w:rPr>
          <w:rFonts w:ascii="Times New Roman" w:hAnsi="Times New Roman"/>
          <w:sz w:val="24"/>
          <w:szCs w:val="24"/>
        </w:rPr>
        <w:tab/>
      </w:r>
      <w:r w:rsidRPr="005E3ACD">
        <w:rPr>
          <w:rFonts w:ascii="Times New Roman" w:hAnsi="Times New Roman"/>
          <w:sz w:val="24"/>
          <w:szCs w:val="24"/>
        </w:rPr>
        <w:tab/>
        <w:t>Invited to present, “Pharmacology and Pharmacodynamics of Oral Antihypertensive Agents”, Wisconsin, Society of CRNA’s, Green Bay, Wisconsin</w:t>
      </w:r>
    </w:p>
    <w:p w14:paraId="594B470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F0DF8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06/</w:t>
      </w:r>
      <w:r>
        <w:rPr>
          <w:rFonts w:ascii="Times New Roman" w:hAnsi="Times New Roman"/>
          <w:sz w:val="24"/>
          <w:szCs w:val="24"/>
        </w:rPr>
        <w:t>19</w:t>
      </w:r>
      <w:r w:rsidRPr="005E3ACD">
        <w:rPr>
          <w:rFonts w:ascii="Times New Roman" w:hAnsi="Times New Roman"/>
          <w:sz w:val="24"/>
          <w:szCs w:val="24"/>
        </w:rPr>
        <w:t>95</w:t>
      </w:r>
      <w:r w:rsidRPr="005E3ACD">
        <w:rPr>
          <w:rFonts w:ascii="Times New Roman" w:hAnsi="Times New Roman"/>
          <w:sz w:val="24"/>
          <w:szCs w:val="24"/>
        </w:rPr>
        <w:tab/>
      </w:r>
      <w:r w:rsidRPr="005E3ACD">
        <w:rPr>
          <w:rFonts w:ascii="Times New Roman" w:hAnsi="Times New Roman"/>
          <w:sz w:val="24"/>
          <w:szCs w:val="24"/>
        </w:rPr>
        <w:tab/>
        <w:t xml:space="preserve">Poster Presentation, “Implementation and Evaluation of Ondansetron for PONV”, ASHP Annual Meeting, Philadelphia, Pennsylvania </w:t>
      </w:r>
    </w:p>
    <w:p w14:paraId="2EBC7E9C"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51F979"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05/</w:t>
      </w:r>
      <w:r>
        <w:rPr>
          <w:rFonts w:ascii="Times New Roman" w:hAnsi="Times New Roman"/>
          <w:sz w:val="24"/>
          <w:szCs w:val="24"/>
        </w:rPr>
        <w:t>19</w:t>
      </w:r>
      <w:r w:rsidRPr="005E3ACD">
        <w:rPr>
          <w:rFonts w:ascii="Times New Roman" w:hAnsi="Times New Roman"/>
          <w:sz w:val="24"/>
          <w:szCs w:val="24"/>
        </w:rPr>
        <w:t>95</w:t>
      </w:r>
      <w:r w:rsidRPr="005E3ACD">
        <w:rPr>
          <w:rFonts w:ascii="Times New Roman" w:hAnsi="Times New Roman"/>
          <w:sz w:val="24"/>
          <w:szCs w:val="24"/>
        </w:rPr>
        <w:tab/>
      </w:r>
      <w:r w:rsidRPr="005E3ACD">
        <w:rPr>
          <w:rFonts w:ascii="Times New Roman" w:hAnsi="Times New Roman"/>
          <w:sz w:val="24"/>
          <w:szCs w:val="24"/>
        </w:rPr>
        <w:tab/>
        <w:t>Invited to present, "Overview of Pre-operative Medications-Focus on Fentanyl Oralet", Springfield Hospital, Springfield, Ohio</w:t>
      </w:r>
    </w:p>
    <w:p w14:paraId="33DC3F6B"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379C902"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02/</w:t>
      </w:r>
      <w:r>
        <w:rPr>
          <w:rFonts w:ascii="Times New Roman" w:hAnsi="Times New Roman"/>
          <w:sz w:val="24"/>
          <w:szCs w:val="24"/>
        </w:rPr>
        <w:t>19</w:t>
      </w:r>
      <w:r w:rsidRPr="005E3ACD">
        <w:rPr>
          <w:rFonts w:ascii="Times New Roman" w:hAnsi="Times New Roman"/>
          <w:sz w:val="24"/>
          <w:szCs w:val="24"/>
        </w:rPr>
        <w:t>95</w:t>
      </w:r>
      <w:r w:rsidRPr="005E3ACD">
        <w:rPr>
          <w:rFonts w:ascii="Times New Roman" w:hAnsi="Times New Roman"/>
          <w:sz w:val="24"/>
          <w:szCs w:val="24"/>
        </w:rPr>
        <w:tab/>
      </w:r>
      <w:r w:rsidRPr="005E3ACD">
        <w:rPr>
          <w:rFonts w:ascii="Times New Roman" w:hAnsi="Times New Roman"/>
          <w:sz w:val="24"/>
          <w:szCs w:val="24"/>
        </w:rPr>
        <w:tab/>
        <w:t xml:space="preserve">Presented, Fentanyl Oralet Training inservice to Mott Childrens Hospital Pharmacy Staff, University of Michigan Hospital, Ann Arbor, Michigan </w:t>
      </w:r>
    </w:p>
    <w:p w14:paraId="1221231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4C59F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19</w:t>
      </w:r>
      <w:r w:rsidRPr="005E3ACD">
        <w:rPr>
          <w:rFonts w:ascii="Times New Roman" w:hAnsi="Times New Roman"/>
          <w:sz w:val="24"/>
          <w:szCs w:val="24"/>
        </w:rPr>
        <w:t>83</w:t>
      </w:r>
      <w:r w:rsidRPr="005E3ACD">
        <w:rPr>
          <w:rFonts w:ascii="Times New Roman" w:hAnsi="Times New Roman"/>
          <w:sz w:val="24"/>
          <w:szCs w:val="24"/>
        </w:rPr>
        <w:tab/>
      </w:r>
      <w:r w:rsidRPr="005E3ACD">
        <w:rPr>
          <w:rFonts w:ascii="Times New Roman" w:hAnsi="Times New Roman"/>
          <w:sz w:val="24"/>
          <w:szCs w:val="24"/>
        </w:rPr>
        <w:tab/>
        <w:t xml:space="preserve">Invited to present, "Effect of Cimetidine, Cyproheptadine, and Their Combination on Immediate Cutaneous Hypersensitivity Reactions", poster presentation, </w:t>
      </w:r>
      <w:r w:rsidR="00ED4E74" w:rsidRPr="00ED4E74">
        <w:rPr>
          <w:rFonts w:ascii="Times New Roman" w:hAnsi="Times New Roman"/>
          <w:sz w:val="24"/>
          <w:szCs w:val="24"/>
          <w:u w:val="single"/>
        </w:rPr>
        <w:t>D. Wagner</w:t>
      </w:r>
      <w:r w:rsidR="00ED4E74">
        <w:rPr>
          <w:rFonts w:ascii="Times New Roman" w:hAnsi="Times New Roman"/>
          <w:sz w:val="24"/>
          <w:szCs w:val="24"/>
        </w:rPr>
        <w:t xml:space="preserve">, C. </w:t>
      </w:r>
      <w:r w:rsidR="00ED4E74">
        <w:rPr>
          <w:rFonts w:ascii="Times New Roman" w:hAnsi="Times New Roman"/>
          <w:sz w:val="24"/>
          <w:szCs w:val="24"/>
        </w:rPr>
        <w:lastRenderedPageBreak/>
        <w:t>Johnson</w:t>
      </w:r>
      <w:r w:rsidR="00EF15FF">
        <w:rPr>
          <w:rFonts w:ascii="Times New Roman" w:hAnsi="Times New Roman"/>
          <w:sz w:val="24"/>
          <w:szCs w:val="24"/>
        </w:rPr>
        <w:t>,</w:t>
      </w:r>
      <w:r w:rsidR="00ED4E74">
        <w:rPr>
          <w:rFonts w:ascii="Times New Roman" w:hAnsi="Times New Roman"/>
          <w:sz w:val="24"/>
          <w:szCs w:val="24"/>
        </w:rPr>
        <w:t xml:space="preserve"> </w:t>
      </w:r>
      <w:r w:rsidRPr="005E3ACD">
        <w:rPr>
          <w:rFonts w:ascii="Times New Roman" w:hAnsi="Times New Roman"/>
          <w:sz w:val="24"/>
          <w:szCs w:val="24"/>
        </w:rPr>
        <w:t>American Society of Hospital Pharmacist Midyear Clinical Meeting, Atlanta, Georgia</w:t>
      </w:r>
    </w:p>
    <w:p w14:paraId="38241114"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5AAFF685"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05/</w:t>
      </w:r>
      <w:r>
        <w:rPr>
          <w:rFonts w:ascii="Times New Roman" w:hAnsi="Times New Roman"/>
          <w:sz w:val="24"/>
          <w:szCs w:val="24"/>
        </w:rPr>
        <w:t>19</w:t>
      </w:r>
      <w:r w:rsidRPr="005E3ACD">
        <w:rPr>
          <w:rFonts w:ascii="Times New Roman" w:hAnsi="Times New Roman"/>
          <w:sz w:val="24"/>
          <w:szCs w:val="24"/>
        </w:rPr>
        <w:t>82</w:t>
      </w:r>
      <w:r w:rsidRPr="005E3ACD">
        <w:rPr>
          <w:rFonts w:ascii="Times New Roman" w:hAnsi="Times New Roman"/>
          <w:sz w:val="24"/>
          <w:szCs w:val="24"/>
        </w:rPr>
        <w:tab/>
      </w:r>
      <w:r w:rsidRPr="005E3ACD">
        <w:rPr>
          <w:rFonts w:ascii="Times New Roman" w:hAnsi="Times New Roman"/>
          <w:sz w:val="24"/>
          <w:szCs w:val="24"/>
        </w:rPr>
        <w:tab/>
        <w:t>Presented, "Dosing of Lithium Carbonate in Hemodialysis Patients" to hemodialysis unit, St. Joseph Mercy Hospital, Ann Arbor, Michigan</w:t>
      </w:r>
    </w:p>
    <w:p w14:paraId="2B912662"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7A7A3DD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04/</w:t>
      </w:r>
      <w:r>
        <w:rPr>
          <w:rFonts w:ascii="Times New Roman" w:hAnsi="Times New Roman"/>
          <w:sz w:val="24"/>
          <w:szCs w:val="24"/>
        </w:rPr>
        <w:t>19</w:t>
      </w:r>
      <w:r w:rsidRPr="005E3ACD">
        <w:rPr>
          <w:rFonts w:ascii="Times New Roman" w:hAnsi="Times New Roman"/>
          <w:sz w:val="24"/>
          <w:szCs w:val="24"/>
        </w:rPr>
        <w:t>82</w:t>
      </w:r>
      <w:r w:rsidRPr="005E3ACD">
        <w:rPr>
          <w:rFonts w:ascii="Times New Roman" w:hAnsi="Times New Roman"/>
          <w:sz w:val="24"/>
          <w:szCs w:val="24"/>
        </w:rPr>
        <w:tab/>
      </w:r>
      <w:r w:rsidRPr="005E3ACD">
        <w:rPr>
          <w:rFonts w:ascii="Times New Roman" w:hAnsi="Times New Roman"/>
          <w:sz w:val="24"/>
          <w:szCs w:val="24"/>
        </w:rPr>
        <w:tab/>
        <w:t>Presented, "Total Parenteral Nutrition in Hypermetabolic Patients" to PharmD students and faculty, University of Michigan College of Pharmacy, Ann Arbor, Michigan</w:t>
      </w:r>
    </w:p>
    <w:p w14:paraId="3EA247F4"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2AF2AFD"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6" w:hanging="2156"/>
        <w:jc w:val="both"/>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19</w:t>
      </w:r>
      <w:r w:rsidRPr="005E3ACD">
        <w:rPr>
          <w:rFonts w:ascii="Times New Roman" w:hAnsi="Times New Roman"/>
          <w:sz w:val="24"/>
          <w:szCs w:val="24"/>
        </w:rPr>
        <w:t>81</w:t>
      </w:r>
      <w:r w:rsidRPr="005E3ACD">
        <w:rPr>
          <w:rFonts w:ascii="Times New Roman" w:hAnsi="Times New Roman"/>
          <w:sz w:val="24"/>
          <w:szCs w:val="24"/>
        </w:rPr>
        <w:tab/>
      </w:r>
      <w:r w:rsidRPr="005E3ACD">
        <w:rPr>
          <w:rFonts w:ascii="Times New Roman" w:hAnsi="Times New Roman"/>
          <w:sz w:val="24"/>
          <w:szCs w:val="24"/>
        </w:rPr>
        <w:tab/>
        <w:t xml:space="preserve">Invited to present, "Effect of Cimetidine, Cyproheptadine, and Their Combination on Immediate Cutaneous Hypersensitivity Reactions", poster presentation, Research in Progress, </w:t>
      </w:r>
      <w:r w:rsidR="00ED4E74" w:rsidRPr="00ED4E74">
        <w:rPr>
          <w:rFonts w:ascii="Times New Roman" w:hAnsi="Times New Roman"/>
          <w:sz w:val="24"/>
          <w:szCs w:val="24"/>
          <w:u w:val="single"/>
        </w:rPr>
        <w:t>D. Wagner</w:t>
      </w:r>
      <w:r w:rsidR="00ED4E74">
        <w:rPr>
          <w:rFonts w:ascii="Times New Roman" w:hAnsi="Times New Roman"/>
          <w:sz w:val="24"/>
          <w:szCs w:val="24"/>
        </w:rPr>
        <w:t>, C. Johnson</w:t>
      </w:r>
      <w:r w:rsidR="00EF15FF">
        <w:rPr>
          <w:rFonts w:ascii="Times New Roman" w:hAnsi="Times New Roman"/>
          <w:sz w:val="24"/>
          <w:szCs w:val="24"/>
        </w:rPr>
        <w:t>,</w:t>
      </w:r>
      <w:r w:rsidR="00ED4E74">
        <w:rPr>
          <w:rFonts w:ascii="Times New Roman" w:hAnsi="Times New Roman"/>
          <w:sz w:val="24"/>
          <w:szCs w:val="24"/>
        </w:rPr>
        <w:t xml:space="preserve"> </w:t>
      </w:r>
      <w:r w:rsidRPr="005E3ACD">
        <w:rPr>
          <w:rFonts w:ascii="Times New Roman" w:hAnsi="Times New Roman"/>
          <w:sz w:val="24"/>
          <w:szCs w:val="24"/>
        </w:rPr>
        <w:t>American Society of Hospital Pharmacist Midyear Clinical Meeting, New Orleans, Louisiana</w:t>
      </w:r>
    </w:p>
    <w:p w14:paraId="45111376"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3B2470E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19</w:t>
      </w:r>
      <w:r w:rsidRPr="005E3ACD">
        <w:rPr>
          <w:rFonts w:ascii="Times New Roman" w:hAnsi="Times New Roman"/>
          <w:sz w:val="24"/>
          <w:szCs w:val="24"/>
        </w:rPr>
        <w:t>81</w:t>
      </w:r>
      <w:r w:rsidRPr="005E3ACD">
        <w:rPr>
          <w:rFonts w:ascii="Times New Roman" w:hAnsi="Times New Roman"/>
          <w:sz w:val="24"/>
          <w:szCs w:val="24"/>
        </w:rPr>
        <w:tab/>
      </w:r>
      <w:r w:rsidRPr="005E3ACD">
        <w:rPr>
          <w:rFonts w:ascii="Times New Roman" w:hAnsi="Times New Roman"/>
          <w:sz w:val="24"/>
          <w:szCs w:val="24"/>
        </w:rPr>
        <w:tab/>
        <w:t>Presented, "Hepatic Encephalopathy and Lactulose Therapy" to nursing staff, Veterans Administration Hospital, Ann Arbor, Michigan</w:t>
      </w:r>
    </w:p>
    <w:p w14:paraId="000C425C"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715A813C" w14:textId="77777777" w:rsidR="00411B4F"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19</w:t>
      </w:r>
      <w:r w:rsidRPr="005E3ACD">
        <w:rPr>
          <w:rFonts w:ascii="Times New Roman" w:hAnsi="Times New Roman"/>
          <w:sz w:val="24"/>
          <w:szCs w:val="24"/>
        </w:rPr>
        <w:t>81</w:t>
      </w:r>
      <w:r w:rsidRPr="005E3ACD">
        <w:rPr>
          <w:rFonts w:ascii="Times New Roman" w:hAnsi="Times New Roman"/>
          <w:sz w:val="24"/>
          <w:szCs w:val="24"/>
        </w:rPr>
        <w:tab/>
      </w:r>
      <w:r w:rsidRPr="005E3ACD">
        <w:rPr>
          <w:rFonts w:ascii="Times New Roman" w:hAnsi="Times New Roman"/>
          <w:sz w:val="24"/>
          <w:szCs w:val="24"/>
        </w:rPr>
        <w:tab/>
        <w:t>Presented, "Parkinsonism" to PharmD students and faculty, University of Michigan College of Pharmacy, Ann Arbor, Michigan</w:t>
      </w:r>
    </w:p>
    <w:p w14:paraId="381CD562" w14:textId="77777777" w:rsidR="00D07CDB" w:rsidRPr="005E3ACD" w:rsidRDefault="00D07CDB"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p>
    <w:p w14:paraId="4532D82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03/</w:t>
      </w:r>
      <w:r>
        <w:rPr>
          <w:rFonts w:ascii="Times New Roman" w:hAnsi="Times New Roman"/>
          <w:sz w:val="24"/>
          <w:szCs w:val="24"/>
        </w:rPr>
        <w:t>19</w:t>
      </w:r>
      <w:r w:rsidRPr="005E3ACD">
        <w:rPr>
          <w:rFonts w:ascii="Times New Roman" w:hAnsi="Times New Roman"/>
          <w:sz w:val="24"/>
          <w:szCs w:val="24"/>
        </w:rPr>
        <w:t>81</w:t>
      </w:r>
      <w:r w:rsidRPr="005E3ACD">
        <w:rPr>
          <w:rFonts w:ascii="Times New Roman" w:hAnsi="Times New Roman"/>
          <w:sz w:val="24"/>
          <w:szCs w:val="24"/>
        </w:rPr>
        <w:tab/>
      </w:r>
      <w:r w:rsidRPr="005E3ACD">
        <w:rPr>
          <w:rFonts w:ascii="Times New Roman" w:hAnsi="Times New Roman"/>
          <w:sz w:val="24"/>
          <w:szCs w:val="24"/>
        </w:rPr>
        <w:tab/>
        <w:t>Presented, "Pharmacokinetics of Propranolol" to PharmD. students and faculty, University of Michigan College of Pharmacy, Ann Arbor, Michigan</w:t>
      </w:r>
    </w:p>
    <w:p w14:paraId="4A9B624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46161F46"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11/</w:t>
      </w:r>
      <w:r>
        <w:rPr>
          <w:rFonts w:ascii="Times New Roman" w:hAnsi="Times New Roman"/>
          <w:sz w:val="24"/>
          <w:szCs w:val="24"/>
        </w:rPr>
        <w:t>19</w:t>
      </w:r>
      <w:r w:rsidRPr="005E3ACD">
        <w:rPr>
          <w:rFonts w:ascii="Times New Roman" w:hAnsi="Times New Roman"/>
          <w:sz w:val="24"/>
          <w:szCs w:val="24"/>
        </w:rPr>
        <w:t>80</w:t>
      </w:r>
      <w:r w:rsidRPr="005E3ACD">
        <w:rPr>
          <w:rFonts w:ascii="Times New Roman" w:hAnsi="Times New Roman"/>
          <w:sz w:val="24"/>
          <w:szCs w:val="24"/>
        </w:rPr>
        <w:tab/>
      </w:r>
      <w:r w:rsidRPr="005E3ACD">
        <w:rPr>
          <w:rFonts w:ascii="Times New Roman" w:hAnsi="Times New Roman"/>
          <w:sz w:val="24"/>
          <w:szCs w:val="24"/>
        </w:rPr>
        <w:tab/>
        <w:t>Presented, "New Drugs in the Treatment of Congestive Heart Failure" to PharmD students and faculty, University of Michigan College of Pharmacy, Ann Arbor, Michigan</w:t>
      </w:r>
    </w:p>
    <w:p w14:paraId="59BAA655"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688BE5EA"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10/</w:t>
      </w:r>
      <w:r>
        <w:rPr>
          <w:rFonts w:ascii="Times New Roman" w:hAnsi="Times New Roman"/>
          <w:sz w:val="24"/>
          <w:szCs w:val="24"/>
        </w:rPr>
        <w:t>19</w:t>
      </w:r>
      <w:r w:rsidRPr="005E3ACD">
        <w:rPr>
          <w:rFonts w:ascii="Times New Roman" w:hAnsi="Times New Roman"/>
          <w:sz w:val="24"/>
          <w:szCs w:val="24"/>
        </w:rPr>
        <w:t>79</w:t>
      </w:r>
      <w:r w:rsidRPr="005E3ACD">
        <w:rPr>
          <w:rFonts w:ascii="Times New Roman" w:hAnsi="Times New Roman"/>
          <w:sz w:val="24"/>
          <w:szCs w:val="24"/>
        </w:rPr>
        <w:tab/>
      </w:r>
      <w:r w:rsidRPr="005E3ACD">
        <w:rPr>
          <w:rFonts w:ascii="Times New Roman" w:hAnsi="Times New Roman"/>
          <w:sz w:val="24"/>
          <w:szCs w:val="24"/>
        </w:rPr>
        <w:tab/>
        <w:t>Invited to present, "Drugs Used in Cardiac Arrests" to the Residents Clinical Conference, University of Michigan Hospital, Ann Arbor, Michigan</w:t>
      </w:r>
    </w:p>
    <w:p w14:paraId="5A003672"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55359798"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09/</w:t>
      </w:r>
      <w:r>
        <w:rPr>
          <w:rFonts w:ascii="Times New Roman" w:hAnsi="Times New Roman"/>
          <w:sz w:val="24"/>
          <w:szCs w:val="24"/>
        </w:rPr>
        <w:t>19</w:t>
      </w:r>
      <w:r w:rsidRPr="005E3ACD">
        <w:rPr>
          <w:rFonts w:ascii="Times New Roman" w:hAnsi="Times New Roman"/>
          <w:sz w:val="24"/>
          <w:szCs w:val="24"/>
        </w:rPr>
        <w:t>79</w:t>
      </w:r>
      <w:r w:rsidRPr="005E3ACD">
        <w:rPr>
          <w:rFonts w:ascii="Times New Roman" w:hAnsi="Times New Roman"/>
          <w:sz w:val="24"/>
          <w:szCs w:val="24"/>
        </w:rPr>
        <w:tab/>
      </w:r>
      <w:r w:rsidRPr="005E3ACD">
        <w:rPr>
          <w:rFonts w:ascii="Times New Roman" w:hAnsi="Times New Roman"/>
          <w:sz w:val="24"/>
          <w:szCs w:val="24"/>
        </w:rPr>
        <w:tab/>
        <w:t>Invited to present, "Proper Uses of Vitamins" to the Michigan Pharmaceutical Association's Pharmacy Technician Forum Seminar, Lansing, Michigan</w:t>
      </w:r>
    </w:p>
    <w:p w14:paraId="04057671"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609D86D2"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06/</w:t>
      </w:r>
      <w:r>
        <w:rPr>
          <w:rFonts w:ascii="Times New Roman" w:hAnsi="Times New Roman"/>
          <w:sz w:val="24"/>
          <w:szCs w:val="24"/>
        </w:rPr>
        <w:t>19</w:t>
      </w:r>
      <w:r w:rsidRPr="005E3ACD">
        <w:rPr>
          <w:rFonts w:ascii="Times New Roman" w:hAnsi="Times New Roman"/>
          <w:sz w:val="24"/>
          <w:szCs w:val="24"/>
        </w:rPr>
        <w:t>79</w:t>
      </w:r>
      <w:r w:rsidRPr="005E3ACD">
        <w:rPr>
          <w:rFonts w:ascii="Times New Roman" w:hAnsi="Times New Roman"/>
          <w:sz w:val="24"/>
          <w:szCs w:val="24"/>
        </w:rPr>
        <w:tab/>
      </w:r>
      <w:r w:rsidRPr="005E3ACD">
        <w:rPr>
          <w:rFonts w:ascii="Times New Roman" w:hAnsi="Times New Roman"/>
          <w:sz w:val="24"/>
          <w:szCs w:val="24"/>
        </w:rPr>
        <w:tab/>
        <w:t>Invited to present, "Medications Used in Cardiac Arrests" for Education Services for Nursing, U</w:t>
      </w:r>
      <w:r>
        <w:rPr>
          <w:rFonts w:ascii="Times New Roman" w:hAnsi="Times New Roman"/>
          <w:sz w:val="24"/>
          <w:szCs w:val="24"/>
        </w:rPr>
        <w:t xml:space="preserve">niversity of Michigan Hospital, </w:t>
      </w:r>
      <w:r w:rsidRPr="005E3ACD">
        <w:rPr>
          <w:rFonts w:ascii="Times New Roman" w:hAnsi="Times New Roman"/>
          <w:sz w:val="24"/>
          <w:szCs w:val="24"/>
        </w:rPr>
        <w:t>Ann Arbor, Michigan</w:t>
      </w:r>
    </w:p>
    <w:p w14:paraId="164A01DB"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3035E0B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02/</w:t>
      </w:r>
      <w:r>
        <w:rPr>
          <w:rFonts w:ascii="Times New Roman" w:hAnsi="Times New Roman"/>
          <w:sz w:val="24"/>
          <w:szCs w:val="24"/>
        </w:rPr>
        <w:t>19</w:t>
      </w:r>
      <w:r w:rsidRPr="005E3ACD">
        <w:rPr>
          <w:rFonts w:ascii="Times New Roman" w:hAnsi="Times New Roman"/>
          <w:sz w:val="24"/>
          <w:szCs w:val="24"/>
        </w:rPr>
        <w:t>79</w:t>
      </w:r>
      <w:r w:rsidRPr="005E3ACD">
        <w:rPr>
          <w:rFonts w:ascii="Times New Roman" w:hAnsi="Times New Roman"/>
          <w:sz w:val="24"/>
          <w:szCs w:val="24"/>
        </w:rPr>
        <w:tab/>
      </w:r>
      <w:r w:rsidRPr="005E3ACD">
        <w:rPr>
          <w:rFonts w:ascii="Times New Roman" w:hAnsi="Times New Roman"/>
          <w:sz w:val="24"/>
          <w:szCs w:val="24"/>
        </w:rPr>
        <w:tab/>
        <w:t>Invited to present, "Decentralized Unit Dose Services Using a Mobile Drug Supply Cart", poster presentation, Michigan Pharmaceutical Association's Interim and Midyear Meeting, Detroit, Michigan</w:t>
      </w:r>
    </w:p>
    <w:p w14:paraId="1DF98746"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08C738E9"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02/</w:t>
      </w:r>
      <w:r>
        <w:rPr>
          <w:rFonts w:ascii="Times New Roman" w:hAnsi="Times New Roman"/>
          <w:sz w:val="24"/>
          <w:szCs w:val="24"/>
        </w:rPr>
        <w:t>19</w:t>
      </w:r>
      <w:r w:rsidRPr="005E3ACD">
        <w:rPr>
          <w:rFonts w:ascii="Times New Roman" w:hAnsi="Times New Roman"/>
          <w:sz w:val="24"/>
          <w:szCs w:val="24"/>
        </w:rPr>
        <w:t>79</w:t>
      </w:r>
      <w:r w:rsidRPr="005E3ACD">
        <w:rPr>
          <w:rFonts w:ascii="Times New Roman" w:hAnsi="Times New Roman"/>
          <w:sz w:val="24"/>
          <w:szCs w:val="24"/>
        </w:rPr>
        <w:tab/>
      </w:r>
      <w:r w:rsidRPr="005E3ACD">
        <w:rPr>
          <w:rFonts w:ascii="Times New Roman" w:hAnsi="Times New Roman"/>
          <w:sz w:val="24"/>
          <w:szCs w:val="24"/>
        </w:rPr>
        <w:tab/>
        <w:t>Presented, "Computer Orientation" to physicians and nursing staff on pilot unit, University of Michigan Hospital, Ann Arbor, Michigan</w:t>
      </w:r>
    </w:p>
    <w:p w14:paraId="5DDF0A20"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50945267" w14:textId="77777777" w:rsidR="00411B4F" w:rsidRPr="005E3ACD" w:rsidRDefault="00411B4F" w:rsidP="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sidRPr="005E3ACD">
        <w:rPr>
          <w:rFonts w:ascii="Times New Roman" w:hAnsi="Times New Roman"/>
          <w:sz w:val="24"/>
          <w:szCs w:val="24"/>
        </w:rPr>
        <w:t>12/</w:t>
      </w:r>
      <w:r>
        <w:rPr>
          <w:rFonts w:ascii="Times New Roman" w:hAnsi="Times New Roman"/>
          <w:sz w:val="24"/>
          <w:szCs w:val="24"/>
        </w:rPr>
        <w:t>19</w:t>
      </w:r>
      <w:r w:rsidRPr="005E3ACD">
        <w:rPr>
          <w:rFonts w:ascii="Times New Roman" w:hAnsi="Times New Roman"/>
          <w:sz w:val="24"/>
          <w:szCs w:val="24"/>
        </w:rPr>
        <w:t>78</w:t>
      </w:r>
      <w:r w:rsidRPr="005E3ACD">
        <w:rPr>
          <w:rFonts w:ascii="Times New Roman" w:hAnsi="Times New Roman"/>
          <w:sz w:val="24"/>
          <w:szCs w:val="24"/>
        </w:rPr>
        <w:tab/>
      </w:r>
      <w:r w:rsidRPr="005E3ACD">
        <w:rPr>
          <w:rFonts w:ascii="Times New Roman" w:hAnsi="Times New Roman"/>
          <w:sz w:val="24"/>
          <w:szCs w:val="24"/>
        </w:rPr>
        <w:tab/>
        <w:t xml:space="preserve">Invited to present, "Decentralized Unit Dose Services Using a Mobile Drug Supply Cart", poster presentation, </w:t>
      </w:r>
      <w:r w:rsidR="00A06D29">
        <w:rPr>
          <w:rFonts w:ascii="Times New Roman" w:hAnsi="Times New Roman"/>
          <w:sz w:val="24"/>
          <w:szCs w:val="24"/>
        </w:rPr>
        <w:t xml:space="preserve">D. Wagner, L. Depping, H. Lee.  </w:t>
      </w:r>
      <w:r w:rsidRPr="005E3ACD">
        <w:rPr>
          <w:rFonts w:ascii="Times New Roman" w:hAnsi="Times New Roman"/>
          <w:sz w:val="24"/>
          <w:szCs w:val="24"/>
        </w:rPr>
        <w:t>American Society of Hospital Pharmacists' Midyear Clinical Meeting, San Antonio, Texas</w:t>
      </w:r>
    </w:p>
    <w:p w14:paraId="652A1F05" w14:textId="77777777" w:rsidR="00411B4F" w:rsidRDefault="00411B4F" w:rsidP="00411B4F">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p>
    <w:p w14:paraId="1BF4E859" w14:textId="77777777" w:rsidR="00013759" w:rsidRPr="005E3ACD" w:rsidRDefault="00013759" w:rsidP="00411B4F">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p>
    <w:p w14:paraId="1D825688" w14:textId="77777777" w:rsidR="00411B4F" w:rsidRDefault="00411B4F" w:rsidP="00E66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2C3E5BBA" w14:textId="77777777" w:rsidR="00542A2D" w:rsidRDefault="00542A2D" w:rsidP="00E66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6F51AA83" w14:textId="77777777" w:rsidR="00542A2D" w:rsidRDefault="00542A2D" w:rsidP="00E66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2B07496B" w14:textId="77777777" w:rsidR="005B79F9" w:rsidRDefault="005B79F9" w:rsidP="005B7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Pr>
          <w:rFonts w:ascii="Times New Roman" w:hAnsi="Times New Roman"/>
          <w:b/>
          <w:sz w:val="28"/>
          <w:szCs w:val="28"/>
        </w:rPr>
        <w:lastRenderedPageBreak/>
        <w:t>Extramural Funding</w:t>
      </w:r>
    </w:p>
    <w:p w14:paraId="51986204" w14:textId="77777777" w:rsidR="005B79F9" w:rsidRDefault="005B79F9" w:rsidP="005B79F9">
      <w:pPr>
        <w:tabs>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p>
    <w:p w14:paraId="5DF50C9E" w14:textId="77777777" w:rsidR="00FE7005" w:rsidRDefault="00FE7005" w:rsidP="005B79F9">
      <w:pPr>
        <w:tabs>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p>
    <w:p w14:paraId="1CF1E916" w14:textId="77777777" w:rsidR="00FE7005" w:rsidRPr="00DA5320" w:rsidRDefault="00FE7005" w:rsidP="00FE7005">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i/>
          <w:sz w:val="28"/>
          <w:szCs w:val="28"/>
        </w:rPr>
      </w:pPr>
      <w:r w:rsidRPr="00DA5320">
        <w:rPr>
          <w:rFonts w:ascii="Times New Roman" w:hAnsi="Times New Roman"/>
          <w:i/>
          <w:sz w:val="28"/>
          <w:szCs w:val="28"/>
        </w:rPr>
        <w:t>Research Funding and Projects</w:t>
      </w:r>
    </w:p>
    <w:p w14:paraId="0787A2C0" w14:textId="77777777" w:rsidR="004529E6" w:rsidRDefault="004529E6" w:rsidP="00C14970">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p>
    <w:p w14:paraId="797B443D" w14:textId="77777777" w:rsidR="00FE7005" w:rsidRDefault="00FE7005" w:rsidP="00C14970">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i/>
          <w:sz w:val="24"/>
          <w:szCs w:val="24"/>
        </w:rPr>
      </w:pPr>
      <w:r w:rsidRPr="005E3ACD">
        <w:rPr>
          <w:rFonts w:ascii="Times New Roman" w:hAnsi="Times New Roman"/>
          <w:sz w:val="24"/>
          <w:szCs w:val="24"/>
        </w:rPr>
        <w:tab/>
      </w:r>
    </w:p>
    <w:p w14:paraId="08F5C39C" w14:textId="77777777" w:rsidR="005B79F9" w:rsidRPr="00A85643" w:rsidRDefault="00A85643" w:rsidP="005B79F9">
      <w:pPr>
        <w:tabs>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b/>
          <w:sz w:val="28"/>
          <w:szCs w:val="28"/>
        </w:rPr>
      </w:pPr>
      <w:r w:rsidRPr="00A85643">
        <w:rPr>
          <w:rFonts w:ascii="Times New Roman" w:hAnsi="Times New Roman"/>
          <w:b/>
          <w:sz w:val="28"/>
          <w:szCs w:val="28"/>
        </w:rPr>
        <w:t>Principle Investigator</w:t>
      </w:r>
      <w:r w:rsidR="00882F84">
        <w:rPr>
          <w:rFonts w:ascii="Times New Roman" w:hAnsi="Times New Roman"/>
          <w:b/>
          <w:sz w:val="28"/>
          <w:szCs w:val="28"/>
        </w:rPr>
        <w:t xml:space="preserve"> or Co-Principle Investigator</w:t>
      </w:r>
    </w:p>
    <w:p w14:paraId="575DFD6E" w14:textId="77777777" w:rsidR="00A85643" w:rsidRPr="00A85643" w:rsidRDefault="00A85643" w:rsidP="005B79F9">
      <w:pPr>
        <w:tabs>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4BD042EC" w14:textId="77777777" w:rsidR="005B79F9" w:rsidRDefault="005B79F9" w:rsidP="00882F84">
      <w:pPr>
        <w:tabs>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r>
        <w:rPr>
          <w:rFonts w:ascii="Times New Roman" w:hAnsi="Times New Roman"/>
          <w:i/>
          <w:sz w:val="24"/>
          <w:szCs w:val="24"/>
        </w:rPr>
        <w:t>December 2014-December 2015 “Clinical Simulation of the In Vitro Clearance of Antithrombin III During Extracorporeal Membrane Oxygenation”.Grifols Inc. $42,300.</w:t>
      </w:r>
      <w:r w:rsidR="00882F84">
        <w:rPr>
          <w:rFonts w:ascii="Times New Roman" w:hAnsi="Times New Roman"/>
          <w:i/>
          <w:sz w:val="24"/>
          <w:szCs w:val="24"/>
        </w:rPr>
        <w:t xml:space="preserve"> (</w:t>
      </w:r>
      <w:r>
        <w:rPr>
          <w:rFonts w:ascii="Times New Roman" w:hAnsi="Times New Roman"/>
          <w:i/>
          <w:sz w:val="24"/>
          <w:szCs w:val="24"/>
        </w:rPr>
        <w:t xml:space="preserve"> </w:t>
      </w:r>
      <w:r w:rsidR="00882F84">
        <w:rPr>
          <w:rFonts w:ascii="Times New Roman" w:hAnsi="Times New Roman"/>
          <w:sz w:val="24"/>
          <w:szCs w:val="24"/>
        </w:rPr>
        <w:t xml:space="preserve">A material transfer agreement was executed in December 2014, and Grifols provided 36 vials of Antithrombin III worth approximately $42,000) , Effort: 0% </w:t>
      </w:r>
      <w:r>
        <w:rPr>
          <w:rFonts w:ascii="Times New Roman" w:hAnsi="Times New Roman"/>
          <w:i/>
          <w:sz w:val="24"/>
          <w:szCs w:val="24"/>
        </w:rPr>
        <w:t>P</w:t>
      </w:r>
      <w:r w:rsidR="00AD51B0">
        <w:rPr>
          <w:rFonts w:ascii="Times New Roman" w:hAnsi="Times New Roman"/>
          <w:i/>
          <w:sz w:val="24"/>
          <w:szCs w:val="24"/>
        </w:rPr>
        <w:t xml:space="preserve">rincipal </w:t>
      </w:r>
      <w:r>
        <w:rPr>
          <w:rFonts w:ascii="Times New Roman" w:hAnsi="Times New Roman"/>
          <w:i/>
          <w:sz w:val="24"/>
          <w:szCs w:val="24"/>
        </w:rPr>
        <w:t>I</w:t>
      </w:r>
      <w:r w:rsidR="00AD51B0">
        <w:rPr>
          <w:rFonts w:ascii="Times New Roman" w:hAnsi="Times New Roman"/>
          <w:i/>
          <w:sz w:val="24"/>
          <w:szCs w:val="24"/>
        </w:rPr>
        <w:t>nvestigator</w:t>
      </w:r>
    </w:p>
    <w:p w14:paraId="0FA42909" w14:textId="77777777" w:rsidR="005B79F9" w:rsidRDefault="005B79F9" w:rsidP="005B79F9">
      <w:pPr>
        <w:tabs>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p>
    <w:p w14:paraId="27C6F4D2"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r>
        <w:rPr>
          <w:rFonts w:ascii="Times New Roman" w:hAnsi="Times New Roman"/>
          <w:i/>
          <w:sz w:val="24"/>
          <w:szCs w:val="24"/>
        </w:rPr>
        <w:t xml:space="preserve">1/2013–1/2014 “Venous Thromboembolism Video”. University of Michigan, Patient Education Advisory Committee. $5,000.00. </w:t>
      </w:r>
      <w:r w:rsidR="00882F84" w:rsidRPr="00882F84">
        <w:rPr>
          <w:rFonts w:ascii="Times New Roman" w:hAnsi="Times New Roman"/>
          <w:sz w:val="24"/>
          <w:szCs w:val="24"/>
        </w:rPr>
        <w:t>Effort:</w:t>
      </w:r>
      <w:r w:rsidR="00882F84">
        <w:rPr>
          <w:rFonts w:ascii="Times New Roman" w:hAnsi="Times New Roman"/>
          <w:i/>
          <w:sz w:val="24"/>
          <w:szCs w:val="24"/>
        </w:rPr>
        <w:t xml:space="preserve"> </w:t>
      </w:r>
      <w:r w:rsidR="00882F84" w:rsidRPr="00882F84">
        <w:rPr>
          <w:rFonts w:ascii="Times New Roman" w:hAnsi="Times New Roman"/>
          <w:sz w:val="24"/>
          <w:szCs w:val="24"/>
        </w:rPr>
        <w:t xml:space="preserve">0%  </w:t>
      </w:r>
      <w:r>
        <w:rPr>
          <w:rFonts w:ascii="Times New Roman" w:hAnsi="Times New Roman"/>
          <w:i/>
          <w:sz w:val="24"/>
          <w:szCs w:val="24"/>
        </w:rPr>
        <w:t>P</w:t>
      </w:r>
      <w:r w:rsidR="00AD51B0">
        <w:rPr>
          <w:rFonts w:ascii="Times New Roman" w:hAnsi="Times New Roman"/>
          <w:i/>
          <w:sz w:val="24"/>
          <w:szCs w:val="24"/>
        </w:rPr>
        <w:t>rincipal Investigator</w:t>
      </w:r>
    </w:p>
    <w:p w14:paraId="16AAD8C2"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rPr>
          <w:rFonts w:ascii="Times New Roman" w:hAnsi="Times New Roman"/>
          <w:i/>
          <w:sz w:val="24"/>
          <w:szCs w:val="24"/>
        </w:rPr>
      </w:pPr>
      <w:r>
        <w:rPr>
          <w:rFonts w:ascii="Times New Roman" w:hAnsi="Times New Roman"/>
          <w:i/>
          <w:sz w:val="24"/>
          <w:szCs w:val="24"/>
        </w:rPr>
        <w:tab/>
      </w:r>
    </w:p>
    <w:p w14:paraId="334A545B" w14:textId="77777777" w:rsidR="005B79F9" w:rsidRDefault="005B79F9" w:rsidP="00882F84">
      <w:pPr>
        <w:tabs>
          <w:tab w:val="left" w:pos="-90"/>
          <w:tab w:val="left" w:pos="720"/>
          <w:tab w:val="left" w:pos="1440"/>
          <w:tab w:val="left" w:pos="2160"/>
          <w:tab w:val="left" w:pos="3600"/>
          <w:tab w:val="left" w:pos="4320"/>
          <w:tab w:val="left" w:pos="5040"/>
          <w:tab w:val="left" w:pos="5760"/>
          <w:tab w:val="left" w:pos="6480"/>
          <w:tab w:val="left" w:pos="7200"/>
          <w:tab w:val="left" w:pos="7920"/>
          <w:tab w:val="left" w:pos="8640"/>
        </w:tabs>
        <w:ind w:left="90" w:hanging="90"/>
        <w:jc w:val="both"/>
        <w:rPr>
          <w:rFonts w:ascii="Times New Roman" w:hAnsi="Times New Roman"/>
          <w:i/>
          <w:sz w:val="24"/>
          <w:szCs w:val="24"/>
        </w:rPr>
      </w:pPr>
      <w:r>
        <w:rPr>
          <w:rFonts w:ascii="Times New Roman" w:hAnsi="Times New Roman"/>
          <w:i/>
          <w:sz w:val="24"/>
          <w:szCs w:val="24"/>
        </w:rPr>
        <w:t>12/13/2013-12/31/14 “Intravenous acetaminophen removal d</w:t>
      </w:r>
      <w:r w:rsidR="00882F84">
        <w:rPr>
          <w:rFonts w:ascii="Times New Roman" w:hAnsi="Times New Roman"/>
          <w:i/>
          <w:sz w:val="24"/>
          <w:szCs w:val="24"/>
        </w:rPr>
        <w:t xml:space="preserve">uring in vitro continuous renal </w:t>
      </w:r>
      <w:r>
        <w:rPr>
          <w:rFonts w:ascii="Times New Roman" w:hAnsi="Times New Roman"/>
          <w:i/>
          <w:sz w:val="24"/>
          <w:szCs w:val="24"/>
        </w:rPr>
        <w:t>replacement</w:t>
      </w:r>
      <w:r w:rsidR="00882F84">
        <w:rPr>
          <w:rFonts w:ascii="Times New Roman" w:hAnsi="Times New Roman"/>
          <w:i/>
          <w:sz w:val="24"/>
          <w:szCs w:val="24"/>
        </w:rPr>
        <w:t xml:space="preserve"> </w:t>
      </w:r>
      <w:r>
        <w:rPr>
          <w:rFonts w:ascii="Times New Roman" w:hAnsi="Times New Roman"/>
          <w:i/>
          <w:sz w:val="24"/>
          <w:szCs w:val="24"/>
        </w:rPr>
        <w:t>therapy”. Cadence Pharmaceuticals. $9,177.00</w:t>
      </w:r>
      <w:r w:rsidR="00882F84">
        <w:rPr>
          <w:rFonts w:ascii="Times New Roman" w:hAnsi="Times New Roman"/>
          <w:i/>
          <w:sz w:val="24"/>
          <w:szCs w:val="24"/>
        </w:rPr>
        <w:t xml:space="preserve"> </w:t>
      </w:r>
      <w:r w:rsidR="00882F84">
        <w:rPr>
          <w:rFonts w:ascii="Times New Roman" w:hAnsi="Times New Roman"/>
          <w:sz w:val="24"/>
          <w:szCs w:val="24"/>
        </w:rPr>
        <w:t xml:space="preserve">(total), </w:t>
      </w:r>
      <w:r w:rsidR="00882F84" w:rsidRPr="00882F84">
        <w:rPr>
          <w:rFonts w:ascii="Times New Roman" w:hAnsi="Times New Roman"/>
          <w:i/>
          <w:sz w:val="24"/>
          <w:szCs w:val="24"/>
        </w:rPr>
        <w:t>$5,901</w:t>
      </w:r>
      <w:r w:rsidR="00882F84">
        <w:rPr>
          <w:rFonts w:ascii="Times New Roman" w:hAnsi="Times New Roman"/>
          <w:sz w:val="24"/>
          <w:szCs w:val="24"/>
        </w:rPr>
        <w:t xml:space="preserve"> (directs)  Effort:  0% </w:t>
      </w:r>
      <w:r>
        <w:rPr>
          <w:rFonts w:ascii="Times New Roman" w:hAnsi="Times New Roman"/>
          <w:i/>
          <w:sz w:val="24"/>
          <w:szCs w:val="24"/>
        </w:rPr>
        <w:t xml:space="preserve"> P</w:t>
      </w:r>
      <w:r w:rsidR="00AD51B0">
        <w:rPr>
          <w:rFonts w:ascii="Times New Roman" w:hAnsi="Times New Roman"/>
          <w:i/>
          <w:sz w:val="24"/>
          <w:szCs w:val="24"/>
        </w:rPr>
        <w:t xml:space="preserve">rinciple </w:t>
      </w:r>
      <w:r>
        <w:rPr>
          <w:rFonts w:ascii="Times New Roman" w:hAnsi="Times New Roman"/>
          <w:i/>
          <w:sz w:val="24"/>
          <w:szCs w:val="24"/>
        </w:rPr>
        <w:t>I</w:t>
      </w:r>
      <w:r w:rsidR="00AD51B0">
        <w:rPr>
          <w:rFonts w:ascii="Times New Roman" w:hAnsi="Times New Roman"/>
          <w:i/>
          <w:sz w:val="24"/>
          <w:szCs w:val="24"/>
        </w:rPr>
        <w:t>nvestigator</w:t>
      </w:r>
    </w:p>
    <w:p w14:paraId="459304A5"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342602C3" w14:textId="77777777" w:rsidR="005B79F9" w:rsidRDefault="00882F84" w:rsidP="00920C0E">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imes New Roman" w:hAnsi="Times New Roman"/>
          <w:i/>
          <w:sz w:val="24"/>
          <w:szCs w:val="24"/>
        </w:rPr>
      </w:pPr>
      <w:r w:rsidRPr="00882F84">
        <w:rPr>
          <w:rFonts w:ascii="Times New Roman" w:hAnsi="Times New Roman"/>
          <w:i/>
          <w:sz w:val="24"/>
          <w:szCs w:val="24"/>
        </w:rPr>
        <w:t>12/2/2011-1/31/2012</w:t>
      </w:r>
      <w:r>
        <w:rPr>
          <w:rFonts w:ascii="Times New Roman" w:hAnsi="Times New Roman"/>
          <w:i/>
          <w:sz w:val="24"/>
          <w:szCs w:val="24"/>
        </w:rPr>
        <w:t xml:space="preserve"> </w:t>
      </w:r>
      <w:r w:rsidR="005B79F9">
        <w:rPr>
          <w:rFonts w:ascii="Times New Roman" w:hAnsi="Times New Roman"/>
          <w:i/>
          <w:sz w:val="24"/>
          <w:szCs w:val="24"/>
        </w:rPr>
        <w:t>“Clearance of IV Acetaminophen in ECMO”. Cadence P</w:t>
      </w:r>
      <w:r w:rsidR="00920C0E">
        <w:rPr>
          <w:rFonts w:ascii="Times New Roman" w:hAnsi="Times New Roman"/>
          <w:i/>
          <w:sz w:val="24"/>
          <w:szCs w:val="24"/>
        </w:rPr>
        <w:t xml:space="preserve">harmaceuticals. </w:t>
      </w:r>
      <w:r w:rsidR="005B79F9">
        <w:rPr>
          <w:rFonts w:ascii="Times New Roman" w:hAnsi="Times New Roman"/>
          <w:i/>
          <w:sz w:val="24"/>
          <w:szCs w:val="24"/>
        </w:rPr>
        <w:t>$5,010.00</w:t>
      </w:r>
      <w:r w:rsidR="00C14970">
        <w:rPr>
          <w:rFonts w:ascii="Times New Roman" w:hAnsi="Times New Roman"/>
          <w:i/>
          <w:sz w:val="24"/>
          <w:szCs w:val="24"/>
        </w:rPr>
        <w:t xml:space="preserve"> </w:t>
      </w:r>
      <w:r>
        <w:rPr>
          <w:rFonts w:ascii="Times New Roman" w:hAnsi="Times New Roman"/>
          <w:sz w:val="24"/>
          <w:szCs w:val="24"/>
        </w:rPr>
        <w:t>(total</w:t>
      </w:r>
      <w:r w:rsidRPr="00EF15FF">
        <w:rPr>
          <w:rFonts w:ascii="Times New Roman" w:hAnsi="Times New Roman"/>
          <w:i/>
          <w:sz w:val="24"/>
          <w:szCs w:val="24"/>
        </w:rPr>
        <w:t>),$3,854</w:t>
      </w:r>
      <w:r w:rsidR="00C14970">
        <w:rPr>
          <w:rFonts w:ascii="Times New Roman" w:hAnsi="Times New Roman"/>
          <w:sz w:val="24"/>
          <w:szCs w:val="24"/>
        </w:rPr>
        <w:t xml:space="preserve"> </w:t>
      </w:r>
      <w:r>
        <w:rPr>
          <w:rFonts w:ascii="Times New Roman" w:hAnsi="Times New Roman"/>
          <w:sz w:val="24"/>
          <w:szCs w:val="24"/>
        </w:rPr>
        <w:t>(directs)</w:t>
      </w:r>
      <w:r w:rsidR="00920C0E">
        <w:rPr>
          <w:rFonts w:ascii="Times New Roman" w:hAnsi="Times New Roman"/>
          <w:sz w:val="24"/>
          <w:szCs w:val="24"/>
        </w:rPr>
        <w:t xml:space="preserve">, </w:t>
      </w:r>
      <w:r>
        <w:rPr>
          <w:rFonts w:ascii="Times New Roman" w:hAnsi="Times New Roman"/>
          <w:sz w:val="24"/>
          <w:szCs w:val="24"/>
        </w:rPr>
        <w:t>Effort: 0%</w:t>
      </w:r>
      <w:r w:rsidR="00920C0E">
        <w:rPr>
          <w:rFonts w:ascii="Times New Roman" w:hAnsi="Times New Roman"/>
          <w:sz w:val="24"/>
          <w:szCs w:val="24"/>
        </w:rPr>
        <w:t xml:space="preserve"> </w:t>
      </w:r>
      <w:r w:rsidR="005B79F9">
        <w:rPr>
          <w:rFonts w:ascii="Times New Roman" w:hAnsi="Times New Roman"/>
          <w:i/>
          <w:sz w:val="24"/>
          <w:szCs w:val="24"/>
        </w:rPr>
        <w:t xml:space="preserve"> Principal Investigator.  </w:t>
      </w:r>
    </w:p>
    <w:p w14:paraId="3144BDFF"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rPr>
          <w:rFonts w:ascii="Times New Roman" w:hAnsi="Times New Roman"/>
          <w:sz w:val="24"/>
          <w:szCs w:val="24"/>
        </w:rPr>
      </w:pPr>
      <w:r>
        <w:rPr>
          <w:rFonts w:ascii="Times New Roman" w:hAnsi="Times New Roman"/>
          <w:sz w:val="24"/>
          <w:szCs w:val="24"/>
        </w:rPr>
        <w:tab/>
      </w:r>
    </w:p>
    <w:p w14:paraId="35399A3B" w14:textId="77777777" w:rsidR="005B79F9" w:rsidRDefault="00920C0E" w:rsidP="005B79F9">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r>
        <w:rPr>
          <w:rFonts w:ascii="Times New Roman" w:hAnsi="Times New Roman"/>
          <w:sz w:val="24"/>
          <w:szCs w:val="24"/>
        </w:rPr>
        <w:t xml:space="preserve">7/31/2009-7/30/2010 </w:t>
      </w:r>
      <w:r w:rsidR="005B79F9">
        <w:rPr>
          <w:rFonts w:ascii="Times New Roman" w:hAnsi="Times New Roman"/>
          <w:i/>
          <w:sz w:val="24"/>
          <w:szCs w:val="24"/>
        </w:rPr>
        <w:t>“Drug Waste in the OR”.  Pharmedium Inc.  $6,500.00</w:t>
      </w:r>
      <w:r>
        <w:rPr>
          <w:rFonts w:ascii="Times New Roman" w:hAnsi="Times New Roman"/>
          <w:i/>
          <w:sz w:val="24"/>
          <w:szCs w:val="24"/>
        </w:rPr>
        <w:t xml:space="preserve"> </w:t>
      </w:r>
      <w:r>
        <w:rPr>
          <w:rFonts w:ascii="Times New Roman" w:hAnsi="Times New Roman"/>
          <w:sz w:val="24"/>
          <w:szCs w:val="24"/>
        </w:rPr>
        <w:t xml:space="preserve">(total), </w:t>
      </w:r>
      <w:r w:rsidRPr="00920C0E">
        <w:rPr>
          <w:rFonts w:ascii="Times New Roman" w:hAnsi="Times New Roman"/>
          <w:i/>
          <w:sz w:val="24"/>
          <w:szCs w:val="24"/>
        </w:rPr>
        <w:t>$5,000</w:t>
      </w:r>
      <w:r>
        <w:rPr>
          <w:rFonts w:ascii="Times New Roman" w:hAnsi="Times New Roman"/>
          <w:sz w:val="24"/>
          <w:szCs w:val="24"/>
        </w:rPr>
        <w:t xml:space="preserve"> (directs)</w:t>
      </w:r>
      <w:r w:rsidR="005B79F9">
        <w:rPr>
          <w:rFonts w:ascii="Times New Roman" w:hAnsi="Times New Roman"/>
          <w:i/>
          <w:sz w:val="24"/>
          <w:szCs w:val="24"/>
        </w:rPr>
        <w:t xml:space="preserve"> </w:t>
      </w:r>
      <w:r w:rsidRPr="00920C0E">
        <w:rPr>
          <w:rFonts w:ascii="Times New Roman" w:hAnsi="Times New Roman"/>
          <w:sz w:val="24"/>
          <w:szCs w:val="24"/>
        </w:rPr>
        <w:t>Effort: 1%</w:t>
      </w:r>
      <w:r w:rsidR="005B79F9">
        <w:rPr>
          <w:rFonts w:ascii="Times New Roman" w:hAnsi="Times New Roman"/>
          <w:i/>
          <w:sz w:val="24"/>
          <w:szCs w:val="24"/>
        </w:rPr>
        <w:t xml:space="preserve"> Principal Investigator.  </w:t>
      </w:r>
    </w:p>
    <w:p w14:paraId="7DDEA4EB"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rPr>
          <w:rFonts w:ascii="Times New Roman" w:hAnsi="Times New Roman"/>
          <w:b/>
          <w:sz w:val="24"/>
          <w:szCs w:val="24"/>
          <w:u w:val="single"/>
        </w:rPr>
      </w:pPr>
      <w:r>
        <w:rPr>
          <w:rFonts w:ascii="Times New Roman" w:hAnsi="Times New Roman"/>
          <w:sz w:val="24"/>
          <w:szCs w:val="24"/>
        </w:rPr>
        <w:tab/>
      </w:r>
    </w:p>
    <w:p w14:paraId="6169C341" w14:textId="77777777" w:rsidR="005B79F9" w:rsidRDefault="005B79F9" w:rsidP="005B79F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r>
        <w:rPr>
          <w:rFonts w:ascii="Times New Roman" w:hAnsi="Times New Roman"/>
          <w:i/>
          <w:sz w:val="24"/>
          <w:szCs w:val="24"/>
        </w:rPr>
        <w:t xml:space="preserve">04/2005-4/2006  “Roche Kytril Post-operative Nausea and Vomiting Protocol ML16633”.  Roche.  $46,625.00.  Co-Principal Investigator.  </w:t>
      </w:r>
    </w:p>
    <w:p w14:paraId="3174866E"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r>
        <w:rPr>
          <w:rFonts w:ascii="Times New Roman" w:hAnsi="Times New Roman"/>
          <w:sz w:val="24"/>
          <w:szCs w:val="24"/>
        </w:rPr>
        <w:t xml:space="preserve"> </w:t>
      </w:r>
    </w:p>
    <w:p w14:paraId="5E56006D" w14:textId="77777777" w:rsidR="005B79F9" w:rsidRDefault="00920C0E" w:rsidP="00920C0E">
      <w:pPr>
        <w:tabs>
          <w:tab w:val="left" w:pos="90"/>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imes New Roman" w:hAnsi="Times New Roman"/>
          <w:i/>
          <w:sz w:val="24"/>
          <w:szCs w:val="24"/>
        </w:rPr>
      </w:pPr>
      <w:r w:rsidRPr="00920C0E">
        <w:rPr>
          <w:rFonts w:ascii="Times New Roman" w:hAnsi="Times New Roman"/>
          <w:i/>
          <w:sz w:val="24"/>
          <w:szCs w:val="24"/>
        </w:rPr>
        <w:t>8/30/2004-6/30/2005</w:t>
      </w:r>
      <w:r>
        <w:rPr>
          <w:rFonts w:ascii="Times New Roman" w:hAnsi="Times New Roman"/>
          <w:i/>
          <w:sz w:val="24"/>
          <w:szCs w:val="24"/>
        </w:rPr>
        <w:t xml:space="preserve"> </w:t>
      </w:r>
      <w:r w:rsidR="005B79F9">
        <w:rPr>
          <w:rFonts w:ascii="Times New Roman" w:hAnsi="Times New Roman"/>
          <w:i/>
          <w:sz w:val="24"/>
          <w:szCs w:val="24"/>
        </w:rPr>
        <w:t xml:space="preserve">“Assessing Parents Preferences for the Avoidance of Undesirable Anesthesia Outcomes in Their Children Undergoing Surgery. </w:t>
      </w:r>
      <w:r>
        <w:rPr>
          <w:rFonts w:ascii="Times New Roman" w:hAnsi="Times New Roman"/>
          <w:i/>
          <w:sz w:val="24"/>
          <w:szCs w:val="24"/>
        </w:rPr>
        <w:t xml:space="preserve"> GlaxoSmithKline.  $22,000.00. (</w:t>
      </w:r>
      <w:r>
        <w:rPr>
          <w:rFonts w:ascii="Times New Roman" w:hAnsi="Times New Roman"/>
          <w:sz w:val="24"/>
          <w:szCs w:val="24"/>
        </w:rPr>
        <w:t xml:space="preserve">total), </w:t>
      </w:r>
      <w:r w:rsidRPr="00920C0E">
        <w:rPr>
          <w:rFonts w:ascii="Times New Roman" w:hAnsi="Times New Roman"/>
          <w:i/>
          <w:sz w:val="24"/>
          <w:szCs w:val="24"/>
        </w:rPr>
        <w:t>$18,333</w:t>
      </w:r>
      <w:r>
        <w:rPr>
          <w:rFonts w:ascii="Times New Roman" w:hAnsi="Times New Roman"/>
          <w:sz w:val="24"/>
          <w:szCs w:val="24"/>
        </w:rPr>
        <w:t xml:space="preserve"> (directs) </w:t>
      </w:r>
      <w:r w:rsidRPr="00920C0E">
        <w:rPr>
          <w:rFonts w:ascii="Times New Roman" w:hAnsi="Times New Roman"/>
          <w:sz w:val="24"/>
          <w:szCs w:val="24"/>
        </w:rPr>
        <w:t>Effort: 16%</w:t>
      </w:r>
      <w:r>
        <w:rPr>
          <w:rFonts w:ascii="Times New Roman" w:hAnsi="Times New Roman"/>
          <w:i/>
          <w:sz w:val="24"/>
          <w:szCs w:val="24"/>
        </w:rPr>
        <w:t xml:space="preserve"> </w:t>
      </w:r>
      <w:r w:rsidR="005B79F9">
        <w:rPr>
          <w:rFonts w:ascii="Times New Roman" w:hAnsi="Times New Roman"/>
          <w:i/>
          <w:sz w:val="24"/>
          <w:szCs w:val="24"/>
        </w:rPr>
        <w:t xml:space="preserve">Principal Investigator.  </w:t>
      </w:r>
    </w:p>
    <w:p w14:paraId="245B46F7"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r>
        <w:rPr>
          <w:rFonts w:ascii="Times New Roman" w:hAnsi="Times New Roman"/>
          <w:sz w:val="24"/>
          <w:szCs w:val="24"/>
        </w:rPr>
        <w:tab/>
      </w:r>
    </w:p>
    <w:p w14:paraId="5CBE44C0" w14:textId="77777777" w:rsidR="005B79F9" w:rsidRDefault="00C14970" w:rsidP="005B79F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imes New Roman" w:hAnsi="Times New Roman"/>
          <w:i/>
          <w:sz w:val="24"/>
          <w:szCs w:val="24"/>
        </w:rPr>
      </w:pPr>
      <w:r w:rsidRPr="00C14970">
        <w:rPr>
          <w:rFonts w:ascii="Times New Roman" w:hAnsi="Times New Roman"/>
          <w:i/>
          <w:sz w:val="24"/>
          <w:szCs w:val="24"/>
        </w:rPr>
        <w:t>3/14/2003-4/30/2004</w:t>
      </w:r>
      <w:r>
        <w:rPr>
          <w:rFonts w:ascii="Times New Roman" w:hAnsi="Times New Roman"/>
          <w:i/>
          <w:sz w:val="24"/>
          <w:szCs w:val="24"/>
        </w:rPr>
        <w:t xml:space="preserve"> </w:t>
      </w:r>
      <w:r w:rsidR="005B79F9">
        <w:rPr>
          <w:rFonts w:ascii="Times New Roman" w:hAnsi="Times New Roman"/>
          <w:i/>
          <w:sz w:val="24"/>
          <w:szCs w:val="24"/>
        </w:rPr>
        <w:t xml:space="preserve">“Disintegrating Ondansetron Tablets for Prophylactic Treatment of Postoperative Nausea and Vomiting in Children Undergoing Strabismus Surgery”. </w:t>
      </w:r>
      <w:r>
        <w:rPr>
          <w:rFonts w:ascii="Times New Roman" w:hAnsi="Times New Roman"/>
          <w:i/>
          <w:sz w:val="24"/>
          <w:szCs w:val="24"/>
        </w:rPr>
        <w:t xml:space="preserve"> GlaxoSmithKline.  $39,000.00.</w:t>
      </w:r>
      <w:r>
        <w:rPr>
          <w:rFonts w:ascii="Times New Roman" w:hAnsi="Times New Roman"/>
          <w:sz w:val="24"/>
          <w:szCs w:val="24"/>
        </w:rPr>
        <w:t xml:space="preserve">(total), </w:t>
      </w:r>
      <w:r w:rsidRPr="00EF15FF">
        <w:rPr>
          <w:rFonts w:ascii="Times New Roman" w:hAnsi="Times New Roman"/>
          <w:i/>
          <w:sz w:val="24"/>
          <w:szCs w:val="24"/>
        </w:rPr>
        <w:t>$25,359</w:t>
      </w:r>
      <w:r>
        <w:rPr>
          <w:rFonts w:ascii="Times New Roman" w:hAnsi="Times New Roman"/>
          <w:sz w:val="24"/>
          <w:szCs w:val="24"/>
        </w:rPr>
        <w:t xml:space="preserve"> (directs) Effort: 0% </w:t>
      </w:r>
      <w:r w:rsidR="005B79F9">
        <w:rPr>
          <w:rFonts w:ascii="Times New Roman" w:hAnsi="Times New Roman"/>
          <w:i/>
          <w:sz w:val="24"/>
          <w:szCs w:val="24"/>
        </w:rPr>
        <w:t xml:space="preserve">Principal Investigator.  </w:t>
      </w:r>
    </w:p>
    <w:p w14:paraId="0A605D7C"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p>
    <w:p w14:paraId="2DEF0875" w14:textId="77777777" w:rsidR="005B79F9" w:rsidRDefault="005B79F9" w:rsidP="005B79F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imes New Roman" w:hAnsi="Times New Roman"/>
          <w:i/>
          <w:sz w:val="24"/>
          <w:szCs w:val="24"/>
        </w:rPr>
      </w:pPr>
      <w:r>
        <w:rPr>
          <w:rFonts w:ascii="Times New Roman" w:hAnsi="Times New Roman"/>
          <w:i/>
          <w:sz w:val="24"/>
          <w:szCs w:val="24"/>
        </w:rPr>
        <w:t xml:space="preserve">01/2003 “Stability of Oral Liquid Preparations of Tramadol in Strawberry Syrup and a Sugar-Free Vehicle G002867”.  University of Michigan.  $2,175.00. </w:t>
      </w:r>
      <w:r w:rsidR="00C14970">
        <w:rPr>
          <w:rFonts w:ascii="Times New Roman" w:hAnsi="Times New Roman"/>
          <w:i/>
          <w:sz w:val="24"/>
          <w:szCs w:val="24"/>
        </w:rPr>
        <w:t xml:space="preserve"> </w:t>
      </w:r>
      <w:r w:rsidR="00C14970" w:rsidRPr="00C14970">
        <w:rPr>
          <w:rFonts w:ascii="Times New Roman" w:hAnsi="Times New Roman"/>
          <w:sz w:val="24"/>
          <w:szCs w:val="24"/>
        </w:rPr>
        <w:t>Effort: 0%</w:t>
      </w:r>
      <w:r w:rsidR="00C14970">
        <w:rPr>
          <w:rFonts w:ascii="Times New Roman" w:hAnsi="Times New Roman"/>
          <w:i/>
          <w:sz w:val="24"/>
          <w:szCs w:val="24"/>
        </w:rPr>
        <w:t xml:space="preserve"> </w:t>
      </w:r>
      <w:r>
        <w:rPr>
          <w:rFonts w:ascii="Times New Roman" w:hAnsi="Times New Roman"/>
          <w:i/>
          <w:sz w:val="24"/>
          <w:szCs w:val="24"/>
        </w:rPr>
        <w:t xml:space="preserve">Principal Investigator.  </w:t>
      </w:r>
    </w:p>
    <w:p w14:paraId="46244300"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r>
        <w:rPr>
          <w:rFonts w:ascii="Times New Roman" w:hAnsi="Times New Roman"/>
          <w:sz w:val="24"/>
          <w:szCs w:val="24"/>
        </w:rPr>
        <w:tab/>
      </w:r>
    </w:p>
    <w:p w14:paraId="782B3050" w14:textId="77777777" w:rsidR="005B79F9" w:rsidRDefault="005B79F9" w:rsidP="005B79F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imes New Roman" w:hAnsi="Times New Roman"/>
          <w:i/>
          <w:sz w:val="24"/>
          <w:szCs w:val="24"/>
        </w:rPr>
      </w:pPr>
      <w:r>
        <w:rPr>
          <w:rFonts w:ascii="Times New Roman" w:hAnsi="Times New Roman"/>
          <w:i/>
          <w:sz w:val="24"/>
          <w:szCs w:val="24"/>
        </w:rPr>
        <w:t xml:space="preserve">07/2002 “Unrestricted Educational Grant: Amiodarone”.  Wyeth-Ayerst.  $5,000.00.  Principal Investigator.  </w:t>
      </w:r>
    </w:p>
    <w:p w14:paraId="2BE95AAF"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p>
    <w:p w14:paraId="3248BB86" w14:textId="77777777" w:rsidR="005B79F9" w:rsidRDefault="005B79F9" w:rsidP="005B79F9">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imes New Roman" w:hAnsi="Times New Roman"/>
          <w:i/>
          <w:sz w:val="24"/>
          <w:szCs w:val="24"/>
        </w:rPr>
      </w:pPr>
      <w:r>
        <w:rPr>
          <w:rFonts w:ascii="Times New Roman" w:hAnsi="Times New Roman"/>
          <w:i/>
          <w:sz w:val="24"/>
          <w:szCs w:val="24"/>
        </w:rPr>
        <w:t>09/1999–03/2001  “ORG 9487 (Rapacuronium Bromide) for Injection Investigator’s Brochure”  Azko Nobel, Clinical Trail 070-900(02)</w:t>
      </w:r>
      <w:r w:rsidR="00C14970">
        <w:rPr>
          <w:rFonts w:ascii="Times New Roman" w:hAnsi="Times New Roman"/>
          <w:i/>
          <w:sz w:val="24"/>
          <w:szCs w:val="24"/>
        </w:rPr>
        <w:t xml:space="preserve"> </w:t>
      </w:r>
      <w:r>
        <w:rPr>
          <w:rFonts w:ascii="Times New Roman" w:hAnsi="Times New Roman"/>
          <w:i/>
          <w:sz w:val="24"/>
          <w:szCs w:val="24"/>
        </w:rPr>
        <w:t xml:space="preserve">$48,000.00. </w:t>
      </w:r>
      <w:r w:rsidR="00C14970" w:rsidRPr="00C14970">
        <w:rPr>
          <w:rFonts w:ascii="Times New Roman" w:hAnsi="Times New Roman"/>
          <w:sz w:val="24"/>
          <w:szCs w:val="24"/>
        </w:rPr>
        <w:t>Effort:  0%</w:t>
      </w:r>
      <w:r w:rsidR="00C14970">
        <w:rPr>
          <w:rFonts w:ascii="Times New Roman" w:hAnsi="Times New Roman"/>
          <w:i/>
          <w:sz w:val="24"/>
          <w:szCs w:val="24"/>
        </w:rPr>
        <w:t xml:space="preserve"> </w:t>
      </w:r>
      <w:r>
        <w:rPr>
          <w:rFonts w:ascii="Times New Roman" w:hAnsi="Times New Roman"/>
          <w:i/>
          <w:sz w:val="24"/>
          <w:szCs w:val="24"/>
        </w:rPr>
        <w:t xml:space="preserve"> Co-Principal Investigator.  </w:t>
      </w:r>
    </w:p>
    <w:p w14:paraId="2B4ED641"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i/>
          <w:sz w:val="24"/>
          <w:szCs w:val="24"/>
        </w:rPr>
      </w:pPr>
    </w:p>
    <w:p w14:paraId="0A7E3589" w14:textId="77777777" w:rsidR="005B79F9" w:rsidRDefault="00C14970" w:rsidP="005B79F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jc w:val="both"/>
        <w:rPr>
          <w:rFonts w:ascii="Times New Roman" w:hAnsi="Times New Roman"/>
          <w:i/>
          <w:sz w:val="24"/>
          <w:szCs w:val="24"/>
        </w:rPr>
      </w:pPr>
      <w:r>
        <w:rPr>
          <w:rFonts w:ascii="Times New Roman" w:hAnsi="Times New Roman"/>
          <w:i/>
          <w:sz w:val="24"/>
          <w:szCs w:val="24"/>
        </w:rPr>
        <w:t>12/01/1998–</w:t>
      </w:r>
      <w:r w:rsidRPr="00C14970">
        <w:rPr>
          <w:rFonts w:ascii="Times New Roman" w:hAnsi="Times New Roman"/>
          <w:i/>
          <w:sz w:val="24"/>
          <w:szCs w:val="24"/>
        </w:rPr>
        <w:t>12/31/2000</w:t>
      </w:r>
      <w:r>
        <w:rPr>
          <w:rFonts w:ascii="Times New Roman" w:hAnsi="Times New Roman"/>
          <w:i/>
          <w:sz w:val="24"/>
          <w:szCs w:val="24"/>
        </w:rPr>
        <w:t xml:space="preserve"> </w:t>
      </w:r>
      <w:r w:rsidR="005B79F9">
        <w:rPr>
          <w:rFonts w:ascii="Times New Roman" w:hAnsi="Times New Roman"/>
          <w:i/>
          <w:sz w:val="24"/>
          <w:szCs w:val="24"/>
        </w:rPr>
        <w:t>“Comparison of a Single Per-Kilogram Dose of Intravenous Dolasetron Mesylate at 0.35 mg/kg vs. A Single Fixed Dose of Intravenous Dolasetron Mesylate at 12.50 mg vs. Placebo for Prevention of Emesis Following Pediatric Outpatient Strabismus Surgery”. Hoechst Marion Roussel, Grant #M073147/411. $50,000.00</w:t>
      </w:r>
      <w:r>
        <w:rPr>
          <w:rFonts w:ascii="Times New Roman" w:hAnsi="Times New Roman"/>
          <w:i/>
          <w:sz w:val="24"/>
          <w:szCs w:val="24"/>
        </w:rPr>
        <w:t xml:space="preserve"> </w:t>
      </w:r>
      <w:r>
        <w:rPr>
          <w:rFonts w:ascii="Times New Roman" w:hAnsi="Times New Roman"/>
          <w:sz w:val="24"/>
          <w:szCs w:val="24"/>
        </w:rPr>
        <w:t xml:space="preserve">(total), </w:t>
      </w:r>
      <w:r w:rsidRPr="00C14970">
        <w:rPr>
          <w:rFonts w:ascii="Times New Roman" w:hAnsi="Times New Roman"/>
          <w:i/>
          <w:sz w:val="24"/>
          <w:szCs w:val="24"/>
        </w:rPr>
        <w:t>$43,609</w:t>
      </w:r>
      <w:r>
        <w:rPr>
          <w:rFonts w:ascii="Times New Roman" w:hAnsi="Times New Roman"/>
          <w:sz w:val="24"/>
          <w:szCs w:val="24"/>
        </w:rPr>
        <w:t>(directs) Effort:  0%</w:t>
      </w:r>
      <w:r w:rsidR="005B79F9">
        <w:rPr>
          <w:rFonts w:ascii="Times New Roman" w:hAnsi="Times New Roman"/>
          <w:i/>
          <w:sz w:val="24"/>
          <w:szCs w:val="24"/>
        </w:rPr>
        <w:t xml:space="preserve"> Co-</w:t>
      </w:r>
      <w:r w:rsidR="00AD51B0">
        <w:rPr>
          <w:rFonts w:ascii="Times New Roman" w:hAnsi="Times New Roman"/>
          <w:i/>
          <w:sz w:val="24"/>
          <w:szCs w:val="24"/>
        </w:rPr>
        <w:t xml:space="preserve">Principal </w:t>
      </w:r>
      <w:r w:rsidR="005B79F9">
        <w:rPr>
          <w:rFonts w:ascii="Times New Roman" w:hAnsi="Times New Roman"/>
          <w:i/>
          <w:sz w:val="24"/>
          <w:szCs w:val="24"/>
        </w:rPr>
        <w:t xml:space="preserve">Investigator.  </w:t>
      </w:r>
    </w:p>
    <w:p w14:paraId="26D88BE8" w14:textId="77777777" w:rsidR="004529E6"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r>
        <w:rPr>
          <w:rFonts w:ascii="Times New Roman" w:hAnsi="Times New Roman"/>
          <w:sz w:val="24"/>
          <w:szCs w:val="24"/>
        </w:rPr>
        <w:tab/>
      </w:r>
    </w:p>
    <w:p w14:paraId="5C7C1387" w14:textId="77777777" w:rsidR="004529E6" w:rsidRDefault="004529E6"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p>
    <w:p w14:paraId="1F06107D"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r>
        <w:rPr>
          <w:rFonts w:ascii="Times New Roman" w:hAnsi="Times New Roman"/>
          <w:sz w:val="24"/>
          <w:szCs w:val="24"/>
        </w:rPr>
        <w:lastRenderedPageBreak/>
        <w:t xml:space="preserve"> </w:t>
      </w:r>
    </w:p>
    <w:p w14:paraId="46B35B35"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b/>
          <w:sz w:val="28"/>
          <w:szCs w:val="28"/>
        </w:rPr>
      </w:pPr>
      <w:r>
        <w:rPr>
          <w:rFonts w:ascii="Times New Roman" w:hAnsi="Times New Roman"/>
          <w:b/>
          <w:sz w:val="28"/>
          <w:szCs w:val="28"/>
        </w:rPr>
        <w:t>Co-Investigator Grants</w:t>
      </w:r>
    </w:p>
    <w:p w14:paraId="69BEEB40"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rPr>
          <w:rFonts w:ascii="Times New Roman" w:hAnsi="Times New Roman"/>
          <w:b/>
          <w:sz w:val="28"/>
          <w:szCs w:val="28"/>
        </w:rPr>
      </w:pPr>
    </w:p>
    <w:p w14:paraId="5C53DEC6" w14:textId="77777777" w:rsidR="002153AD" w:rsidRDefault="002153AD" w:rsidP="002153AD">
      <w:pPr>
        <w:autoSpaceDE w:val="0"/>
        <w:autoSpaceDN w:val="0"/>
        <w:adjustRightInd w:val="0"/>
        <w:rPr>
          <w:rFonts w:ascii="Times New Roman" w:hAnsi="Times New Roman"/>
          <w:i/>
          <w:snapToGrid/>
          <w:sz w:val="24"/>
          <w:szCs w:val="24"/>
        </w:rPr>
      </w:pPr>
      <w:r w:rsidRPr="002153AD">
        <w:rPr>
          <w:rFonts w:ascii="Times New Roman" w:hAnsi="Times New Roman"/>
          <w:i/>
          <w:snapToGrid/>
          <w:sz w:val="24"/>
          <w:szCs w:val="24"/>
        </w:rPr>
        <w:t xml:space="preserve">02/2015-present  </w:t>
      </w:r>
      <w:r w:rsidRPr="002153AD">
        <w:rPr>
          <w:rFonts w:ascii="Times New Roman" w:hAnsi="Times New Roman"/>
          <w:i/>
          <w:iCs/>
          <w:snapToGrid/>
          <w:sz w:val="24"/>
          <w:szCs w:val="24"/>
        </w:rPr>
        <w:t xml:space="preserve">A Parent-Guided Approach to Prevent Analgesic-Related Adverse Drug Events in Children </w:t>
      </w:r>
      <w:r w:rsidRPr="002153AD">
        <w:rPr>
          <w:rFonts w:ascii="Times New Roman" w:hAnsi="Times New Roman"/>
          <w:i/>
          <w:snapToGrid/>
          <w:sz w:val="24"/>
          <w:szCs w:val="24"/>
        </w:rPr>
        <w:t>R2</w:t>
      </w:r>
      <w:r>
        <w:rPr>
          <w:rFonts w:ascii="Times New Roman" w:hAnsi="Times New Roman"/>
          <w:i/>
          <w:snapToGrid/>
          <w:sz w:val="24"/>
          <w:szCs w:val="24"/>
        </w:rPr>
        <w:t xml:space="preserve"> </w:t>
      </w:r>
      <w:r w:rsidR="00C14970" w:rsidRPr="00C14970">
        <w:rPr>
          <w:rFonts w:ascii="Times New Roman" w:hAnsi="Times New Roman"/>
          <w:snapToGrid/>
          <w:sz w:val="24"/>
          <w:szCs w:val="24"/>
        </w:rPr>
        <w:t>Effort: Consultant</w:t>
      </w:r>
      <w:r w:rsidR="00C14970">
        <w:rPr>
          <w:rFonts w:ascii="Times New Roman" w:hAnsi="Times New Roman"/>
          <w:i/>
          <w:snapToGrid/>
          <w:sz w:val="24"/>
          <w:szCs w:val="24"/>
        </w:rPr>
        <w:t xml:space="preserve"> </w:t>
      </w:r>
      <w:r>
        <w:rPr>
          <w:rFonts w:ascii="Times New Roman" w:hAnsi="Times New Roman"/>
          <w:i/>
          <w:snapToGrid/>
          <w:sz w:val="24"/>
          <w:szCs w:val="24"/>
        </w:rPr>
        <w:t>Co-Investigator.</w:t>
      </w:r>
      <w:r w:rsidR="00EF15FF">
        <w:rPr>
          <w:rFonts w:ascii="Times New Roman" w:hAnsi="Times New Roman"/>
          <w:i/>
          <w:snapToGrid/>
          <w:sz w:val="24"/>
          <w:szCs w:val="24"/>
        </w:rPr>
        <w:t xml:space="preserve"> (PI Terri Voepel-Lewis, RN, PhD)</w:t>
      </w:r>
    </w:p>
    <w:p w14:paraId="18963AAF" w14:textId="77777777" w:rsidR="002153AD" w:rsidRDefault="002153AD" w:rsidP="002153AD">
      <w:pPr>
        <w:autoSpaceDE w:val="0"/>
        <w:autoSpaceDN w:val="0"/>
        <w:adjustRightInd w:val="0"/>
        <w:rPr>
          <w:rFonts w:ascii="ArialUnicodeMS" w:hAnsi="ArialUnicodeMS" w:cs="ArialUnicodeMS"/>
          <w:snapToGrid/>
        </w:rPr>
      </w:pPr>
    </w:p>
    <w:p w14:paraId="5655FC80" w14:textId="77777777" w:rsidR="005B79F9" w:rsidRDefault="00920C0E" w:rsidP="005B79F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r w:rsidRPr="00920C0E">
        <w:rPr>
          <w:rFonts w:ascii="Times New Roman" w:hAnsi="Times New Roman"/>
          <w:i/>
          <w:sz w:val="24"/>
          <w:szCs w:val="24"/>
        </w:rPr>
        <w:t>8/13/13-8/12/15</w:t>
      </w:r>
      <w:r>
        <w:rPr>
          <w:rFonts w:ascii="Times New Roman" w:hAnsi="Times New Roman"/>
          <w:i/>
          <w:sz w:val="24"/>
          <w:szCs w:val="24"/>
        </w:rPr>
        <w:t xml:space="preserve"> </w:t>
      </w:r>
      <w:r w:rsidR="005B79F9">
        <w:rPr>
          <w:rFonts w:ascii="Times New Roman" w:hAnsi="Times New Roman"/>
          <w:i/>
          <w:sz w:val="24"/>
          <w:szCs w:val="24"/>
        </w:rPr>
        <w:t>“In Vitro Clearance of Dexmedetomidine in the Neonatal/Infant Cardiopulmonary Bypass Circuit”.  Hospira</w:t>
      </w:r>
      <w:r w:rsidR="005B79F9" w:rsidRPr="00920C0E">
        <w:rPr>
          <w:rFonts w:ascii="Times New Roman" w:hAnsi="Times New Roman"/>
          <w:sz w:val="24"/>
          <w:szCs w:val="24"/>
        </w:rPr>
        <w:t xml:space="preserve">.  </w:t>
      </w:r>
      <w:r w:rsidRPr="00920C0E">
        <w:rPr>
          <w:rFonts w:ascii="Times New Roman" w:hAnsi="Times New Roman"/>
          <w:sz w:val="24"/>
          <w:szCs w:val="24"/>
        </w:rPr>
        <w:t>$25,571</w:t>
      </w:r>
      <w:r>
        <w:rPr>
          <w:rFonts w:ascii="Times New Roman" w:hAnsi="Times New Roman"/>
          <w:sz w:val="24"/>
          <w:szCs w:val="24"/>
        </w:rPr>
        <w:t xml:space="preserve"> (total</w:t>
      </w:r>
      <w:r w:rsidRPr="00920C0E">
        <w:rPr>
          <w:rFonts w:ascii="Times New Roman" w:hAnsi="Times New Roman"/>
          <w:i/>
          <w:sz w:val="24"/>
          <w:szCs w:val="24"/>
        </w:rPr>
        <w:t>), $19,670</w:t>
      </w:r>
      <w:r>
        <w:rPr>
          <w:rFonts w:ascii="Times New Roman" w:hAnsi="Times New Roman"/>
          <w:sz w:val="24"/>
          <w:szCs w:val="24"/>
        </w:rPr>
        <w:t xml:space="preserve"> (directs)</w:t>
      </w:r>
      <w:r w:rsidR="005B79F9">
        <w:rPr>
          <w:rFonts w:ascii="Times New Roman" w:hAnsi="Times New Roman"/>
          <w:i/>
          <w:sz w:val="24"/>
          <w:szCs w:val="24"/>
        </w:rPr>
        <w:t xml:space="preserve"> </w:t>
      </w:r>
      <w:r w:rsidRPr="00920C0E">
        <w:rPr>
          <w:rFonts w:ascii="Times New Roman" w:hAnsi="Times New Roman"/>
          <w:sz w:val="24"/>
          <w:szCs w:val="24"/>
        </w:rPr>
        <w:t>Effort: Consultant</w:t>
      </w:r>
      <w:r w:rsidR="005B79F9" w:rsidRPr="00920C0E">
        <w:rPr>
          <w:rFonts w:ascii="Times New Roman" w:hAnsi="Times New Roman"/>
          <w:sz w:val="24"/>
          <w:szCs w:val="24"/>
        </w:rPr>
        <w:t xml:space="preserve"> </w:t>
      </w:r>
      <w:r w:rsidR="005B79F9">
        <w:rPr>
          <w:rFonts w:ascii="Times New Roman" w:hAnsi="Times New Roman"/>
          <w:i/>
          <w:sz w:val="24"/>
          <w:szCs w:val="24"/>
        </w:rPr>
        <w:t xml:space="preserve">Co-Investigator.  </w:t>
      </w:r>
      <w:r w:rsidR="00EF15FF">
        <w:rPr>
          <w:rFonts w:ascii="Times New Roman" w:hAnsi="Times New Roman"/>
          <w:i/>
          <w:sz w:val="24"/>
          <w:szCs w:val="24"/>
        </w:rPr>
        <w:t>(PI Nicole Wilder, MD)</w:t>
      </w:r>
    </w:p>
    <w:p w14:paraId="3BC4ABCB"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rPr>
          <w:rFonts w:ascii="Times New Roman" w:hAnsi="Times New Roman"/>
          <w:sz w:val="24"/>
          <w:szCs w:val="24"/>
        </w:rPr>
      </w:pPr>
      <w:r>
        <w:rPr>
          <w:rFonts w:ascii="Times New Roman" w:hAnsi="Times New Roman"/>
          <w:sz w:val="24"/>
          <w:szCs w:val="24"/>
        </w:rPr>
        <w:tab/>
      </w:r>
    </w:p>
    <w:p w14:paraId="02FF56CD" w14:textId="77777777" w:rsidR="005B79F9" w:rsidRDefault="00A14011" w:rsidP="005B79F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r>
        <w:rPr>
          <w:rFonts w:ascii="Times New Roman" w:hAnsi="Times New Roman"/>
          <w:i/>
          <w:sz w:val="24"/>
          <w:szCs w:val="24"/>
        </w:rPr>
        <w:t>03</w:t>
      </w:r>
      <w:r w:rsidR="005B79F9">
        <w:rPr>
          <w:rFonts w:ascii="Times New Roman" w:hAnsi="Times New Roman"/>
          <w:i/>
          <w:sz w:val="24"/>
          <w:szCs w:val="24"/>
        </w:rPr>
        <w:t xml:space="preserve">/2014 (under secondary review) “Alcohol Based Skin Prep Agents and Prophylactic Antibiotics; Multi-year Study on Surgical Site Infections in a State-wide Hospital Network”. Agency for Health Care Research and Quality  $987,573.00. </w:t>
      </w:r>
      <w:r w:rsidR="00920C0E" w:rsidRPr="00920C0E">
        <w:rPr>
          <w:rFonts w:ascii="Times New Roman" w:hAnsi="Times New Roman"/>
          <w:sz w:val="24"/>
          <w:szCs w:val="24"/>
        </w:rPr>
        <w:t>Effort: 5%</w:t>
      </w:r>
      <w:r w:rsidR="005B79F9">
        <w:rPr>
          <w:rFonts w:ascii="Times New Roman" w:hAnsi="Times New Roman"/>
          <w:i/>
          <w:sz w:val="24"/>
          <w:szCs w:val="24"/>
        </w:rPr>
        <w:t xml:space="preserve"> Co-Investigator</w:t>
      </w:r>
      <w:r w:rsidR="00EF15FF">
        <w:rPr>
          <w:rFonts w:ascii="Times New Roman" w:hAnsi="Times New Roman"/>
          <w:i/>
          <w:sz w:val="24"/>
          <w:szCs w:val="24"/>
        </w:rPr>
        <w:t xml:space="preserve"> (PI AkkeNeel Talsma)</w:t>
      </w:r>
    </w:p>
    <w:p w14:paraId="18B1B7F6" w14:textId="77777777" w:rsidR="005B79F9" w:rsidRDefault="005B79F9"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rPr>
          <w:rFonts w:ascii="Times New Roman" w:hAnsi="Times New Roman"/>
          <w:i/>
          <w:sz w:val="24"/>
          <w:szCs w:val="24"/>
        </w:rPr>
      </w:pPr>
    </w:p>
    <w:p w14:paraId="74EB28C4" w14:textId="77777777" w:rsidR="005B79F9" w:rsidRDefault="00920C0E" w:rsidP="005B79F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r w:rsidRPr="00920C0E">
        <w:rPr>
          <w:rFonts w:ascii="Times New Roman" w:hAnsi="Times New Roman"/>
          <w:i/>
          <w:sz w:val="24"/>
          <w:szCs w:val="24"/>
        </w:rPr>
        <w:t>07/2009-07/2010</w:t>
      </w:r>
      <w:r>
        <w:rPr>
          <w:rFonts w:ascii="Times New Roman" w:hAnsi="Times New Roman"/>
          <w:sz w:val="24"/>
          <w:szCs w:val="24"/>
        </w:rPr>
        <w:t xml:space="preserve"> </w:t>
      </w:r>
      <w:r w:rsidR="005B79F9">
        <w:rPr>
          <w:rFonts w:ascii="Times New Roman" w:hAnsi="Times New Roman"/>
          <w:i/>
          <w:sz w:val="24"/>
          <w:szCs w:val="24"/>
        </w:rPr>
        <w:t>“Poke Plan”. University of Michigan Health Sys</w:t>
      </w:r>
      <w:r>
        <w:rPr>
          <w:rFonts w:ascii="Times New Roman" w:hAnsi="Times New Roman"/>
          <w:i/>
          <w:sz w:val="24"/>
          <w:szCs w:val="24"/>
        </w:rPr>
        <w:t>tems: FIG (Fostering Innovation Grant)</w:t>
      </w:r>
      <w:r w:rsidR="005B79F9">
        <w:rPr>
          <w:rFonts w:ascii="Times New Roman" w:hAnsi="Times New Roman"/>
          <w:i/>
          <w:sz w:val="24"/>
          <w:szCs w:val="24"/>
        </w:rPr>
        <w:t xml:space="preserve"> $3,500.00. </w:t>
      </w:r>
      <w:r w:rsidRPr="00920C0E">
        <w:rPr>
          <w:rFonts w:ascii="Times New Roman" w:hAnsi="Times New Roman"/>
          <w:sz w:val="24"/>
          <w:szCs w:val="24"/>
        </w:rPr>
        <w:t>Effort:  0%</w:t>
      </w:r>
      <w:r w:rsidR="005B79F9">
        <w:rPr>
          <w:rFonts w:ascii="Times New Roman" w:hAnsi="Times New Roman"/>
          <w:i/>
          <w:sz w:val="24"/>
          <w:szCs w:val="24"/>
        </w:rPr>
        <w:t xml:space="preserve"> Co-Investigator.  </w:t>
      </w:r>
    </w:p>
    <w:p w14:paraId="7C87D438" w14:textId="77777777" w:rsidR="005B79F9" w:rsidRDefault="005B79F9" w:rsidP="00E66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01E573A4" w14:textId="77777777" w:rsidR="00A85643" w:rsidRDefault="00A85643" w:rsidP="00E66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r>
        <w:rPr>
          <w:rFonts w:ascii="Times New Roman" w:hAnsi="Times New Roman"/>
          <w:b/>
          <w:sz w:val="28"/>
          <w:szCs w:val="28"/>
        </w:rPr>
        <w:t>Unfunded Grants</w:t>
      </w:r>
    </w:p>
    <w:p w14:paraId="5A920177" w14:textId="77777777" w:rsidR="00A85643" w:rsidRDefault="00A85643" w:rsidP="00E66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2E4F167D" w14:textId="77777777" w:rsidR="00A85643" w:rsidRDefault="00A33F3E" w:rsidP="00A3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r>
        <w:rPr>
          <w:rFonts w:ascii="Times New Roman" w:hAnsi="Times New Roman"/>
          <w:sz w:val="24"/>
          <w:szCs w:val="24"/>
        </w:rPr>
        <w:t>2009</w:t>
      </w:r>
      <w:r w:rsidR="00A85643">
        <w:rPr>
          <w:rFonts w:ascii="Times New Roman" w:hAnsi="Times New Roman"/>
          <w:sz w:val="24"/>
          <w:szCs w:val="24"/>
        </w:rPr>
        <w:tab/>
      </w:r>
      <w:r w:rsidR="00A85643">
        <w:rPr>
          <w:rFonts w:ascii="Times New Roman" w:hAnsi="Times New Roman"/>
          <w:sz w:val="24"/>
          <w:szCs w:val="24"/>
        </w:rPr>
        <w:tab/>
      </w:r>
      <w:r w:rsidR="00A85643">
        <w:rPr>
          <w:rFonts w:ascii="Times New Roman" w:hAnsi="Times New Roman"/>
          <w:sz w:val="24"/>
          <w:szCs w:val="24"/>
        </w:rPr>
        <w:tab/>
      </w:r>
      <w:r>
        <w:rPr>
          <w:rFonts w:ascii="Times New Roman" w:hAnsi="Times New Roman"/>
          <w:sz w:val="24"/>
          <w:szCs w:val="24"/>
        </w:rPr>
        <w:t>Novo-nordisk, In-vitro C</w:t>
      </w:r>
      <w:r w:rsidR="00A85643">
        <w:rPr>
          <w:rFonts w:ascii="Times New Roman" w:hAnsi="Times New Roman"/>
          <w:sz w:val="24"/>
          <w:szCs w:val="24"/>
        </w:rPr>
        <w:t>learance of Factor VII in Extracorporeal Membrane Oxygenation</w:t>
      </w:r>
    </w:p>
    <w:p w14:paraId="2B1E853D" w14:textId="77777777" w:rsidR="00A85643" w:rsidRDefault="00A85643" w:rsidP="00E66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CEA481B" w14:textId="77777777" w:rsidR="00A85643" w:rsidRDefault="00A85643" w:rsidP="00A3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r>
        <w:rPr>
          <w:rFonts w:ascii="Times New Roman" w:hAnsi="Times New Roman"/>
          <w:sz w:val="24"/>
          <w:szCs w:val="24"/>
        </w:rPr>
        <w:t>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42A2D">
        <w:rPr>
          <w:rFonts w:ascii="Times New Roman" w:hAnsi="Times New Roman"/>
          <w:sz w:val="24"/>
          <w:szCs w:val="24"/>
        </w:rPr>
        <w:t xml:space="preserve">National Institute of Health, </w:t>
      </w:r>
      <w:r w:rsidR="00A33F3E">
        <w:rPr>
          <w:rFonts w:ascii="Times New Roman" w:hAnsi="Times New Roman"/>
          <w:sz w:val="24"/>
          <w:szCs w:val="24"/>
        </w:rPr>
        <w:t>Propylene Glycol Levels in Pediatric                               Intensive Care Patients Receiving Lorazepam Continuous Infusions</w:t>
      </w:r>
    </w:p>
    <w:p w14:paraId="52DD1092" w14:textId="77777777" w:rsidR="00F230E2" w:rsidRDefault="00F230E2" w:rsidP="00A3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p>
    <w:p w14:paraId="05D185F0" w14:textId="77777777" w:rsidR="00F230E2" w:rsidRDefault="00F230E2" w:rsidP="00A3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r>
        <w:rPr>
          <w:rFonts w:ascii="Times New Roman" w:hAnsi="Times New Roman"/>
          <w:sz w:val="24"/>
          <w:szCs w:val="24"/>
        </w:rPr>
        <w:t>8/1/2019-7/31/2020   National Institute of on Drug Abuse</w:t>
      </w:r>
    </w:p>
    <w:p w14:paraId="520BF3F2" w14:textId="77777777" w:rsidR="00F230E2" w:rsidRDefault="00F230E2" w:rsidP="00A3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Grant Number 5RO1DA044245-03</w:t>
      </w:r>
    </w:p>
    <w:p w14:paraId="2F9A67C0" w14:textId="77777777" w:rsidR="00F230E2" w:rsidRDefault="00F230E2" w:rsidP="00A3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PI: Terri Voepel-Lewis PhD</w:t>
      </w:r>
    </w:p>
    <w:p w14:paraId="518B0C9D" w14:textId="77777777" w:rsidR="00F230E2" w:rsidRDefault="00F230E2" w:rsidP="00A3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42A2D">
        <w:rPr>
          <w:rFonts w:ascii="Times New Roman" w:hAnsi="Times New Roman"/>
          <w:sz w:val="24"/>
          <w:szCs w:val="24"/>
        </w:rPr>
        <w:t>Tit</w:t>
      </w:r>
      <w:r>
        <w:rPr>
          <w:rFonts w:ascii="Times New Roman" w:hAnsi="Times New Roman"/>
          <w:sz w:val="24"/>
          <w:szCs w:val="24"/>
        </w:rPr>
        <w:t>le:  Scenario-tailored opioid messaging program:  An Interactive Intervention to Prevent Analgesic-related ADE’</w:t>
      </w:r>
      <w:r w:rsidR="00542A2D">
        <w:rPr>
          <w:rFonts w:ascii="Times New Roman" w:hAnsi="Times New Roman"/>
          <w:sz w:val="24"/>
          <w:szCs w:val="24"/>
        </w:rPr>
        <w:t>s in Children and Adoles</w:t>
      </w:r>
      <w:r>
        <w:rPr>
          <w:rFonts w:ascii="Times New Roman" w:hAnsi="Times New Roman"/>
          <w:sz w:val="24"/>
          <w:szCs w:val="24"/>
        </w:rPr>
        <w:t>cents</w:t>
      </w:r>
    </w:p>
    <w:p w14:paraId="5E6FB109" w14:textId="77777777" w:rsidR="00542A2D" w:rsidRDefault="00542A2D" w:rsidP="00A3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p>
    <w:p w14:paraId="7DE7837A" w14:textId="77777777" w:rsidR="00542A2D" w:rsidRDefault="00862289" w:rsidP="00A3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r>
        <w:rPr>
          <w:rFonts w:ascii="Times New Roman" w:hAnsi="Times New Roman"/>
          <w:sz w:val="24"/>
          <w:szCs w:val="24"/>
        </w:rPr>
        <w:t>11/2019-11</w:t>
      </w:r>
      <w:r w:rsidR="00542A2D">
        <w:rPr>
          <w:rFonts w:ascii="Times New Roman" w:hAnsi="Times New Roman"/>
          <w:sz w:val="24"/>
          <w:szCs w:val="24"/>
        </w:rPr>
        <w:t>/2021</w:t>
      </w:r>
      <w:r w:rsidR="00542A2D">
        <w:rPr>
          <w:rFonts w:ascii="Times New Roman" w:hAnsi="Times New Roman"/>
          <w:sz w:val="24"/>
          <w:szCs w:val="24"/>
        </w:rPr>
        <w:tab/>
        <w:t>ISMP and FDA</w:t>
      </w:r>
    </w:p>
    <w:p w14:paraId="35ABDE06" w14:textId="77777777" w:rsidR="00542A2D" w:rsidRPr="00542A2D" w:rsidRDefault="00542A2D" w:rsidP="00A3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207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Title: </w:t>
      </w:r>
      <w:r w:rsidRPr="00542A2D">
        <w:rPr>
          <w:rFonts w:ascii="Times New Roman" w:hAnsi="Times New Roman"/>
          <w:sz w:val="24"/>
          <w:szCs w:val="24"/>
        </w:rPr>
        <w:t>Creation of a self-assessment instrument designed to evaluate the safety of medication use in perioperative settings across US hospitals and ambulatory surgical centers (ASCs).</w:t>
      </w:r>
    </w:p>
    <w:p w14:paraId="1D716C04" w14:textId="77777777" w:rsidR="002B0477" w:rsidRDefault="00A17946" w:rsidP="005B79F9">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jc w:val="both"/>
        <w:rPr>
          <w:rFonts w:ascii="Times New Roman" w:hAnsi="Times New Roman"/>
          <w:sz w:val="24"/>
          <w:szCs w:val="24"/>
        </w:rPr>
      </w:pPr>
      <w:r>
        <w:rPr>
          <w:rFonts w:ascii="Times New Roman" w:hAnsi="Times New Roman"/>
          <w:sz w:val="24"/>
          <w:szCs w:val="24"/>
        </w:rPr>
        <w:tab/>
      </w:r>
    </w:p>
    <w:p w14:paraId="23499525" w14:textId="77777777" w:rsidR="004712DB" w:rsidRPr="00322A79" w:rsidRDefault="0047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p>
    <w:p w14:paraId="58EB6F0D" w14:textId="77777777" w:rsidR="00322A79" w:rsidRDefault="00322A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r w:rsidRPr="00322A79">
        <w:rPr>
          <w:rFonts w:ascii="Times New Roman" w:hAnsi="Times New Roman"/>
          <w:b/>
          <w:sz w:val="28"/>
          <w:szCs w:val="28"/>
          <w:u w:val="single"/>
        </w:rPr>
        <w:t>Service:</w:t>
      </w:r>
      <w:r w:rsidR="000A6F42">
        <w:rPr>
          <w:rFonts w:ascii="Times New Roman" w:hAnsi="Times New Roman"/>
          <w:b/>
          <w:sz w:val="28"/>
          <w:szCs w:val="28"/>
          <w:u w:val="single"/>
        </w:rPr>
        <w:t xml:space="preserve">  </w:t>
      </w:r>
    </w:p>
    <w:p w14:paraId="5B1031EB" w14:textId="77777777" w:rsidR="0015346C" w:rsidRDefault="0015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1757E94D" w14:textId="77777777" w:rsidR="00F1756D" w:rsidRDefault="000D4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DA5320">
        <w:rPr>
          <w:rFonts w:ascii="Times New Roman" w:hAnsi="Times New Roman"/>
          <w:sz w:val="24"/>
          <w:szCs w:val="24"/>
        </w:rPr>
        <w:t>Since 2005 I have been in the unique position to expand pharmacy services in a practice area that is both challenging and rewarding as well as a perfect marriage of pharmacy and medicine.  As the Pediatric Safety Coordinator for the University of</w:t>
      </w:r>
      <w:r w:rsidR="00F1756D" w:rsidRPr="00DA5320">
        <w:rPr>
          <w:rFonts w:ascii="Times New Roman" w:hAnsi="Times New Roman"/>
          <w:sz w:val="24"/>
          <w:szCs w:val="24"/>
        </w:rPr>
        <w:t xml:space="preserve"> </w:t>
      </w:r>
      <w:r w:rsidRPr="00DA5320">
        <w:rPr>
          <w:rFonts w:ascii="Times New Roman" w:hAnsi="Times New Roman"/>
          <w:sz w:val="24"/>
          <w:szCs w:val="24"/>
        </w:rPr>
        <w:t xml:space="preserve">Michigan Health Systems (UMHS) and the Pharmacy Clinical Specialist in the Operating Room (OR) areas my practice is unique in the fact that my scope encompasses many different areas of practice.  Additionally I have taken on additional administrative roles for the pediatric pharmacy department.  I also have direct service line reporting to the Department of Pediatric Anesthesiology and work as a member of a multidisciplinary team of providers.  As a clinical pharmacist in the health system I am the pharmacy representative on most executive committees including pain, sedation, venous thromboembolic disease, cardiopulmonary resuscitation (adult, pediatric, and ambulatory), transfusion, patient safety, and disaster preparedness, as well as subcommittees of the Pharmacy and Therapeutics Committee, i.e. medication safety and pediatric medication safety.  </w:t>
      </w:r>
      <w:r w:rsidR="00855079">
        <w:rPr>
          <w:rFonts w:ascii="Times New Roman" w:hAnsi="Times New Roman"/>
          <w:sz w:val="24"/>
          <w:szCs w:val="24"/>
        </w:rPr>
        <w:t xml:space="preserve">These service areas give me an incredible strong foundation upon which I have been able to share my knowledge with various practices and influence practice changes.  </w:t>
      </w:r>
      <w:r w:rsidR="004926DD">
        <w:rPr>
          <w:rFonts w:ascii="Times New Roman" w:hAnsi="Times New Roman"/>
          <w:sz w:val="24"/>
          <w:szCs w:val="24"/>
        </w:rPr>
        <w:t xml:space="preserve">They have led to multiple PharmD investigations projects as well as a multifaceted PGY2 rotation.  </w:t>
      </w:r>
      <w:r w:rsidR="00FB1144">
        <w:rPr>
          <w:rFonts w:ascii="Times New Roman" w:hAnsi="Times New Roman"/>
          <w:sz w:val="24"/>
          <w:szCs w:val="24"/>
        </w:rPr>
        <w:t xml:space="preserve">My evaluations from students and </w:t>
      </w:r>
      <w:r w:rsidR="00FB1144">
        <w:rPr>
          <w:rFonts w:ascii="Times New Roman" w:hAnsi="Times New Roman"/>
          <w:sz w:val="24"/>
          <w:szCs w:val="24"/>
        </w:rPr>
        <w:lastRenderedPageBreak/>
        <w:t xml:space="preserve">residents only serve to reinforce my broad knowledge base and scope.  In 2011 I was recognized for my work in VTE receiving the North American Thrombosis Forum DVTeam Care Hospital Award and currently still provide research studies for PharmD. students and residents in this field.  </w:t>
      </w:r>
      <w:r w:rsidR="00582FF5">
        <w:rPr>
          <w:rFonts w:ascii="Times New Roman" w:hAnsi="Times New Roman"/>
          <w:sz w:val="24"/>
          <w:szCs w:val="24"/>
        </w:rPr>
        <w:t xml:space="preserve">My work with the CPR committee has led me to develop pharmacy based teaching models for medication administration during arrests utilizing our simulation center.   This teaching effort may be the first in the country to use hands on simulation medicine solely for pharmacist based code training.  I was instrumental as well for cardiopulmonary response and mock code training prior to opening of our new Children’s and Women’s Hospital in 2012.  </w:t>
      </w:r>
      <w:r w:rsidRPr="00DA5320">
        <w:rPr>
          <w:rFonts w:ascii="Times New Roman" w:hAnsi="Times New Roman"/>
          <w:sz w:val="24"/>
          <w:szCs w:val="24"/>
        </w:rPr>
        <w:t xml:space="preserve">Currently I serve as the chair of the Pediatric Medication Committee that is highly regarded as a committee to make decisions relative to medication safety throughout the institution.  Both this role and the of the Pediatric Safety Coordinator have allowed me to have access to all high level administrators and practitioners within the institution and I personally believe has elevated the respect and value of pharmacy practice in general.  </w:t>
      </w:r>
      <w:r w:rsidR="008D7D45">
        <w:rPr>
          <w:rFonts w:ascii="Times New Roman" w:hAnsi="Times New Roman"/>
          <w:sz w:val="24"/>
          <w:szCs w:val="24"/>
        </w:rPr>
        <w:t xml:space="preserve">I have now expanded my roles in CW Administration and work closely with the hospitals quality and safety initiatives with their participation in the Solutions for Patient Safety.  I am the point person for the Adverse Drug Collaborative and VTE as well as a participant on the SSI and NINJA HAC group.  Now I am engaged in the training launch for the Healthcare Performance Initiative at Michigan medicine being a lead in the High Reliability Leadership Professional Development series.  </w:t>
      </w:r>
      <w:r w:rsidRPr="00DA5320">
        <w:rPr>
          <w:rFonts w:ascii="Times New Roman" w:hAnsi="Times New Roman"/>
          <w:sz w:val="24"/>
          <w:szCs w:val="24"/>
        </w:rPr>
        <w:t xml:space="preserve">Many initiatives that I have helped foster such as the multidisciplinary “Poke </w:t>
      </w:r>
      <w:r w:rsidR="00582FF5" w:rsidRPr="00DA5320">
        <w:rPr>
          <w:rFonts w:ascii="Times New Roman" w:hAnsi="Times New Roman"/>
          <w:sz w:val="24"/>
          <w:szCs w:val="24"/>
        </w:rPr>
        <w:t>Plan “program</w:t>
      </w:r>
      <w:r w:rsidRPr="00DA5320">
        <w:rPr>
          <w:rFonts w:ascii="Times New Roman" w:hAnsi="Times New Roman"/>
          <w:sz w:val="24"/>
          <w:szCs w:val="24"/>
        </w:rPr>
        <w:t>, Family Centered Care, MiPeds liquid compounding standardization, and pain management have gained national attention to which I am extremely proud to have been a part of.</w:t>
      </w:r>
    </w:p>
    <w:p w14:paraId="229DFC27" w14:textId="77777777" w:rsidR="00DA5320" w:rsidRPr="00DA5320" w:rsidRDefault="00DA5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1DF1B18" w14:textId="77777777" w:rsidR="00A479AF" w:rsidRDefault="00F17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DA5320">
        <w:rPr>
          <w:rFonts w:ascii="Times New Roman" w:hAnsi="Times New Roman"/>
          <w:sz w:val="24"/>
          <w:szCs w:val="24"/>
        </w:rPr>
        <w:t xml:space="preserve">Our OR pharmacy clinical practices are some of the best in the country as my joint appointment with the Department of Anesthesiology has allowed me the capacity to forge new practices in those environments developing guidelines for postoperative nausea and vomiting, sedation teaching modules, pain pathways, neuraxial medication management just to mention a few.  It is humbling that I am so well respected throughout </w:t>
      </w:r>
      <w:r w:rsidR="00FB1837" w:rsidRPr="00DA5320">
        <w:rPr>
          <w:rFonts w:ascii="Times New Roman" w:hAnsi="Times New Roman"/>
          <w:sz w:val="24"/>
          <w:szCs w:val="24"/>
        </w:rPr>
        <w:t>pharmacy</w:t>
      </w:r>
      <w:r w:rsidRPr="00DA5320">
        <w:rPr>
          <w:rFonts w:ascii="Times New Roman" w:hAnsi="Times New Roman"/>
          <w:sz w:val="24"/>
          <w:szCs w:val="24"/>
        </w:rPr>
        <w:t xml:space="preserve"> and anesthesiology as well as the institution as a whole.  For some reason I have gained the nickname “the fixer”. </w:t>
      </w:r>
      <w:r w:rsidR="00C80089">
        <w:rPr>
          <w:rFonts w:ascii="Times New Roman" w:hAnsi="Times New Roman"/>
          <w:sz w:val="24"/>
          <w:szCs w:val="24"/>
        </w:rPr>
        <w:t>Most recently my efforts have focused on medication safety in the perianesthesia arena developing clinical practice guidelines, reviewing medication errors and strategizing ways to minimize medication errors.  In Sept. 2018 I was awarded 2</w:t>
      </w:r>
      <w:r w:rsidR="00C80089" w:rsidRPr="00C80089">
        <w:rPr>
          <w:rFonts w:ascii="Times New Roman" w:hAnsi="Times New Roman"/>
          <w:sz w:val="24"/>
          <w:szCs w:val="24"/>
          <w:vertAlign w:val="superscript"/>
        </w:rPr>
        <w:t>nd</w:t>
      </w:r>
      <w:r w:rsidR="00C80089">
        <w:rPr>
          <w:rFonts w:ascii="Times New Roman" w:hAnsi="Times New Roman"/>
          <w:sz w:val="24"/>
          <w:szCs w:val="24"/>
        </w:rPr>
        <w:t xml:space="preserve"> Place for Medication Safety from the Anesthesiology Patient Safety Foundation. An award rarely given to non physician members.  </w:t>
      </w:r>
      <w:r w:rsidRPr="00DA5320">
        <w:rPr>
          <w:rFonts w:ascii="Times New Roman" w:hAnsi="Times New Roman"/>
          <w:sz w:val="24"/>
          <w:szCs w:val="24"/>
        </w:rPr>
        <w:t xml:space="preserve"> I h</w:t>
      </w:r>
      <w:r w:rsidR="00A06D29">
        <w:rPr>
          <w:rFonts w:ascii="Times New Roman" w:hAnsi="Times New Roman"/>
          <w:sz w:val="24"/>
          <w:szCs w:val="24"/>
        </w:rPr>
        <w:t>ave had the opportunity to develop</w:t>
      </w:r>
      <w:r w:rsidRPr="00DA5320">
        <w:rPr>
          <w:rFonts w:ascii="Times New Roman" w:hAnsi="Times New Roman"/>
          <w:sz w:val="24"/>
          <w:szCs w:val="24"/>
        </w:rPr>
        <w:t xml:space="preserve"> new roles for pharmacists to participate in medical missions that historically have never needed or sought out a pharmacist to attend. My work that began with Pediatric Neurosurgery 5 years ago with Project Shunt has now opened the chance for pharmacists to join medical missions in Haiti, Guatemala, and Kenya to date.  I strongly believe that we all have an obligation to improve global health and this is one step forward with that regard.</w:t>
      </w:r>
      <w:r w:rsidR="004926DD">
        <w:rPr>
          <w:rFonts w:ascii="Times New Roman" w:hAnsi="Times New Roman"/>
          <w:sz w:val="24"/>
          <w:szCs w:val="24"/>
        </w:rPr>
        <w:t xml:space="preserve">  This past year I established an academic scholarship at the college of pharmacy for students interested in global health.</w:t>
      </w:r>
    </w:p>
    <w:p w14:paraId="071F20AB" w14:textId="77777777" w:rsidR="00855079" w:rsidRPr="00DA5320" w:rsidRDefault="00855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34F565" w14:textId="77777777" w:rsidR="00FB1837" w:rsidRPr="00DA5320" w:rsidRDefault="00FB1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DA5320">
        <w:rPr>
          <w:rFonts w:ascii="Times New Roman" w:hAnsi="Times New Roman"/>
          <w:sz w:val="24"/>
          <w:szCs w:val="24"/>
        </w:rPr>
        <w:t xml:space="preserve">Lastly I have become drug expert within the health system and to some degree nationally and internationally in drug therapy during extracorporeal membrane oxygenation. </w:t>
      </w:r>
      <w:r w:rsidR="00855079">
        <w:rPr>
          <w:rFonts w:ascii="Times New Roman" w:hAnsi="Times New Roman"/>
          <w:sz w:val="24"/>
          <w:szCs w:val="24"/>
        </w:rPr>
        <w:t xml:space="preserve">This has directly correlated with my recent research endeavors.  </w:t>
      </w:r>
      <w:r w:rsidRPr="00DA5320">
        <w:rPr>
          <w:rFonts w:ascii="Times New Roman" w:hAnsi="Times New Roman"/>
          <w:sz w:val="24"/>
          <w:szCs w:val="24"/>
        </w:rPr>
        <w:t xml:space="preserve"> I have had the distinct honor and pleasure to work directly with Bob Bartlett</w:t>
      </w:r>
      <w:r w:rsidR="00855079">
        <w:rPr>
          <w:rFonts w:ascii="Times New Roman" w:hAnsi="Times New Roman"/>
          <w:sz w:val="24"/>
          <w:szCs w:val="24"/>
        </w:rPr>
        <w:t xml:space="preserve">, the godfather of ECMO, </w:t>
      </w:r>
      <w:r w:rsidRPr="00DA5320">
        <w:rPr>
          <w:rFonts w:ascii="Times New Roman" w:hAnsi="Times New Roman"/>
          <w:sz w:val="24"/>
          <w:szCs w:val="24"/>
        </w:rPr>
        <w:t>and Gail Annich</w:t>
      </w:r>
      <w:r w:rsidR="00855079">
        <w:rPr>
          <w:rFonts w:ascii="Times New Roman" w:hAnsi="Times New Roman"/>
          <w:sz w:val="24"/>
          <w:szCs w:val="24"/>
        </w:rPr>
        <w:t>, his protégé,</w:t>
      </w:r>
      <w:r w:rsidRPr="00DA5320">
        <w:rPr>
          <w:rFonts w:ascii="Times New Roman" w:hAnsi="Times New Roman"/>
          <w:sz w:val="24"/>
          <w:szCs w:val="24"/>
        </w:rPr>
        <w:t xml:space="preserve"> to further describe drug clearance in ECMO circuitry.</w:t>
      </w:r>
    </w:p>
    <w:p w14:paraId="1AB70327" w14:textId="77777777" w:rsidR="00FB1837" w:rsidRPr="00DA5320" w:rsidRDefault="00FB1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A00B260" w14:textId="77777777" w:rsidR="00A06D29" w:rsidRDefault="00FB1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DA5320">
        <w:rPr>
          <w:rFonts w:ascii="Times New Roman" w:hAnsi="Times New Roman"/>
          <w:sz w:val="24"/>
          <w:szCs w:val="24"/>
        </w:rPr>
        <w:t>Outside the health system one of my most rewarding experiences has been that of working with the Emergency Medical Services (EMS) communities.</w:t>
      </w:r>
      <w:r w:rsidRPr="00DA5320">
        <w:rPr>
          <w:sz w:val="24"/>
          <w:szCs w:val="24"/>
        </w:rPr>
        <w:t xml:space="preserve"> </w:t>
      </w:r>
      <w:r w:rsidRPr="00DA5320">
        <w:rPr>
          <w:rFonts w:ascii="Times New Roman" w:hAnsi="Times New Roman"/>
          <w:sz w:val="24"/>
          <w:szCs w:val="24"/>
        </w:rPr>
        <w:t xml:space="preserve">For over 30 years I have been the pharmacy representative for the Washtenaw/Livingston County Emergency Medical Services (EMS).  In 2008 I received the coveted 25 years of Continuous Community Service from them.  My role expanded to encompass the Western Wayne County region as well as the becoming the regional Southeastern Michigan Pharmacy Coordinator.  I oversee the development of clinical guidelines for medication administration, protocols, management of drug shortages and legal requirements for ambulance medication storage.  The Southeastern Michigan EMS program is a model for other areas of the country and is known as being one of the most progressive.  </w:t>
      </w:r>
      <w:r w:rsidR="00855079">
        <w:rPr>
          <w:rFonts w:ascii="Times New Roman" w:hAnsi="Times New Roman"/>
          <w:sz w:val="24"/>
          <w:szCs w:val="24"/>
        </w:rPr>
        <w:t xml:space="preserve">I have helped establish bicycle paramedic programs, HAZMAT protocols, epi pen protocols for medical first responders, intensive care medication transport protocols, and now am developing a regional naloxone first responder exchange between pharmacies and medical control areas.   Being able to get agreement between multiple hospital pharmacy programs is a major success story. </w:t>
      </w:r>
      <w:r w:rsidR="00013759">
        <w:rPr>
          <w:rFonts w:ascii="Times New Roman" w:hAnsi="Times New Roman"/>
          <w:sz w:val="24"/>
          <w:szCs w:val="24"/>
        </w:rPr>
        <w:t xml:space="preserve">  I also have been nominated to sit on the State of Michigan Quality Assurance Task Force for emergency </w:t>
      </w:r>
      <w:r w:rsidR="00013759">
        <w:rPr>
          <w:rFonts w:ascii="Times New Roman" w:hAnsi="Times New Roman"/>
          <w:sz w:val="24"/>
          <w:szCs w:val="24"/>
        </w:rPr>
        <w:lastRenderedPageBreak/>
        <w:t xml:space="preserve">medical services throughout the state.  This task force is responsible for developing statewide EMS protocols for medication management and most recently has developed as of 2017 the MiMedic dosing cards for pediatric medications.   </w:t>
      </w:r>
    </w:p>
    <w:p w14:paraId="07C80A75" w14:textId="77777777" w:rsidR="00A06D29" w:rsidRDefault="00A06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045EE77" w14:textId="77777777" w:rsidR="00FB1837" w:rsidRDefault="00FB1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DA5320">
        <w:rPr>
          <w:rFonts w:ascii="Times New Roman" w:hAnsi="Times New Roman"/>
          <w:sz w:val="24"/>
          <w:szCs w:val="24"/>
        </w:rPr>
        <w:t xml:space="preserve">In 2009 I was selected to be a member of the ASHP Medication Safety Committee, a subcommittee of the Section of Inpatient Care Providers.  At the time medication safety was taking a front seat in patient safety and our committee was directly responsible for elevating medication safety as a core component of the ASHP annual meeting.  I served as Vice-chair for 2 years on the committee gaining a national reputation as a thought leader in pediatric medication safety.  I am currently working with ASHP to rewrite the Practice Guidelines for OR Pharmacy Services.  In 2010 I was awarded a Fellow of ASHP, an award presented to less than 700 pharmacists nationally for continued contributions to the practice of pharmacy.  This is one of my most memorable achievements </w:t>
      </w:r>
      <w:r w:rsidR="00A06D29">
        <w:rPr>
          <w:rFonts w:ascii="Times New Roman" w:hAnsi="Times New Roman"/>
          <w:sz w:val="24"/>
          <w:szCs w:val="24"/>
        </w:rPr>
        <w:t>to be one of a small group of highly regarded pharmacy practitioners</w:t>
      </w:r>
      <w:r w:rsidR="00855079">
        <w:rPr>
          <w:rFonts w:ascii="Times New Roman" w:hAnsi="Times New Roman"/>
          <w:sz w:val="24"/>
          <w:szCs w:val="24"/>
        </w:rPr>
        <w:t xml:space="preserve"> particularly for my longitudinal practice in OR Pharmacy and my knowledge depth of anesthesiology.  This has made me nationally known for work in the field of pain management.</w:t>
      </w:r>
      <w:r w:rsidR="006B3279">
        <w:rPr>
          <w:rFonts w:ascii="Times New Roman" w:hAnsi="Times New Roman"/>
          <w:sz w:val="24"/>
          <w:szCs w:val="24"/>
        </w:rPr>
        <w:t xml:space="preserve">  Most recently in 2017-18 I have been engaged in the opioid epidemic, working with national, state, and local organizations and being part of the University of Michigan</w:t>
      </w:r>
      <w:r w:rsidR="00C65931">
        <w:rPr>
          <w:rFonts w:ascii="Times New Roman" w:hAnsi="Times New Roman"/>
          <w:sz w:val="24"/>
          <w:szCs w:val="24"/>
        </w:rPr>
        <w:t xml:space="preserve"> campus network of faculty addressing the health care issue. I have also directed training and policy development within the Department of Pharmacy Services to provide outpatient naloxone based on the recent enactment of the State law to allow dispensing without a prescription. </w:t>
      </w:r>
    </w:p>
    <w:p w14:paraId="35DA1B68" w14:textId="77777777" w:rsidR="00855079" w:rsidRDefault="00855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B5A25E6" w14:textId="77777777" w:rsidR="004926DD" w:rsidRDefault="004926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My patient safety position has afforded me the opportunity to become engaged with the Michigan Hospital Association and now represent the Children’s and Women’s Hospital at the state Pediatric Safety Organization. This group brings together thought leaders throughout the state to standardize and improve pediatric care.  Statewide support of MiPeds standardization project began with my presentation to this group</w:t>
      </w:r>
      <w:r w:rsidR="00582FF5">
        <w:rPr>
          <w:rFonts w:ascii="Times New Roman" w:hAnsi="Times New Roman"/>
          <w:sz w:val="24"/>
          <w:szCs w:val="24"/>
        </w:rPr>
        <w:t xml:space="preserve"> which won the ISMP “Cheers” award in 2014.  I am now working with the MHA to develop a tool kit for AHRQ for pediatric liquid standardizations as well.  Additionally I have developed patient safety training videos for the patient room televisions via the GetWell Network to enhance medication safety.</w:t>
      </w:r>
      <w:r w:rsidR="006B3279">
        <w:rPr>
          <w:rFonts w:ascii="Times New Roman" w:hAnsi="Times New Roman"/>
          <w:sz w:val="24"/>
          <w:szCs w:val="24"/>
        </w:rPr>
        <w:t xml:space="preserve">  My roll has expanded with new opportunities with Quality and Safety initiatives within the Children’s and Women’s Hospital administrative branch working with the Children’s Hospital Association of America and the Solutions for Patient Safety.  As of 2018 we are in the initial launch of the NINJA collaborative to screen pediatric patients for nephrotoxic medications to reduce acute kidney injury.  </w:t>
      </w:r>
      <w:r w:rsidR="00542A2D">
        <w:rPr>
          <w:rFonts w:ascii="Times New Roman" w:hAnsi="Times New Roman"/>
          <w:sz w:val="24"/>
          <w:szCs w:val="24"/>
        </w:rPr>
        <w:t>Currently I am involve in a collaborative between ISMP and and FDA funded grant to assess medication safety in the perioperative space. I also was the pharmacy lead for Michigan Medicine’s COVID -4 planning stage to open a field hospital and was critically involved in space identification, formulary development and operational planning.</w:t>
      </w:r>
    </w:p>
    <w:p w14:paraId="1C6C961D" w14:textId="77777777" w:rsidR="00582FF5" w:rsidRDefault="00582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C79ACC" w14:textId="77777777" w:rsidR="00855079" w:rsidRPr="00DA5320" w:rsidRDefault="00855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I am a good citizen to the college of pharmacy</w:t>
      </w:r>
      <w:r w:rsidR="004926DD">
        <w:rPr>
          <w:rFonts w:ascii="Times New Roman" w:hAnsi="Times New Roman"/>
          <w:sz w:val="24"/>
          <w:szCs w:val="24"/>
        </w:rPr>
        <w:t xml:space="preserve"> and anyone that knows me would say that I bleed maize and blue.   For many years I served proudly on the college of pharmacy alumni board of governors working to establish an alumni mentorship for students as well as an annual golf outing that is now one of the </w:t>
      </w:r>
      <w:r w:rsidR="00582FF5">
        <w:rPr>
          <w:rFonts w:ascii="Times New Roman" w:hAnsi="Times New Roman"/>
          <w:sz w:val="24"/>
          <w:szCs w:val="24"/>
        </w:rPr>
        <w:t>board’s</w:t>
      </w:r>
      <w:r w:rsidR="004926DD">
        <w:rPr>
          <w:rFonts w:ascii="Times New Roman" w:hAnsi="Times New Roman"/>
          <w:sz w:val="24"/>
          <w:szCs w:val="24"/>
        </w:rPr>
        <w:t xml:space="preserve"> cherished events.  I have served as an alumni </w:t>
      </w:r>
      <w:r w:rsidR="00582FF5">
        <w:rPr>
          <w:rFonts w:ascii="Times New Roman" w:hAnsi="Times New Roman"/>
          <w:sz w:val="24"/>
          <w:szCs w:val="24"/>
        </w:rPr>
        <w:t>marshal</w:t>
      </w:r>
      <w:r w:rsidR="004926DD">
        <w:rPr>
          <w:rFonts w:ascii="Times New Roman" w:hAnsi="Times New Roman"/>
          <w:sz w:val="24"/>
          <w:szCs w:val="24"/>
        </w:rPr>
        <w:t xml:space="preserve"> at graduation for many </w:t>
      </w:r>
      <w:r w:rsidR="00582FF5">
        <w:rPr>
          <w:rFonts w:ascii="Times New Roman" w:hAnsi="Times New Roman"/>
          <w:sz w:val="24"/>
          <w:szCs w:val="24"/>
        </w:rPr>
        <w:t>consecutive</w:t>
      </w:r>
      <w:r w:rsidR="004926DD">
        <w:rPr>
          <w:rFonts w:ascii="Times New Roman" w:hAnsi="Times New Roman"/>
          <w:sz w:val="24"/>
          <w:szCs w:val="24"/>
        </w:rPr>
        <w:t xml:space="preserve"> years and each year look forward to spending time with the alumni </w:t>
      </w:r>
      <w:r w:rsidR="00582FF5">
        <w:rPr>
          <w:rFonts w:ascii="Times New Roman" w:hAnsi="Times New Roman"/>
          <w:sz w:val="24"/>
          <w:szCs w:val="24"/>
        </w:rPr>
        <w:t>honorees</w:t>
      </w:r>
      <w:r w:rsidR="004926DD">
        <w:rPr>
          <w:rFonts w:ascii="Times New Roman" w:hAnsi="Times New Roman"/>
          <w:sz w:val="24"/>
          <w:szCs w:val="24"/>
        </w:rPr>
        <w:t>.  Career fairs, poster sessions, homecoming activities, fund raiser are all part of my stewardship and long term love of the University of Michigan.</w:t>
      </w:r>
    </w:p>
    <w:p w14:paraId="608A49CB" w14:textId="77777777" w:rsidR="00A479AF" w:rsidRPr="00DA5320" w:rsidRDefault="00A47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43DC7BD" w14:textId="77777777" w:rsidR="00FB1837" w:rsidRPr="00DA5320" w:rsidRDefault="00FB1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DA5320">
        <w:rPr>
          <w:rFonts w:ascii="Times New Roman" w:hAnsi="Times New Roman"/>
          <w:sz w:val="24"/>
          <w:szCs w:val="24"/>
        </w:rPr>
        <w:t>I have been extremely blessed to have had the service career path that I have which has allowed me to work and succeed in a non-traditional pharmacy practice model and expand the horizons for other pharmacists to follow in my pathway.</w:t>
      </w:r>
    </w:p>
    <w:p w14:paraId="41247314" w14:textId="77777777" w:rsidR="0015346C" w:rsidRDefault="0015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2E5FA2CE" w14:textId="77777777" w:rsidR="004529E6" w:rsidRDefault="00452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25F578D4" w14:textId="77777777" w:rsidR="004529E6" w:rsidRDefault="00452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38C47E6C" w14:textId="77777777" w:rsidR="000D1E3D" w:rsidRDefault="000D1E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55291523" w14:textId="77777777" w:rsidR="00542A2D" w:rsidRDefault="0054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241CBB6E" w14:textId="77777777" w:rsidR="00542A2D" w:rsidRDefault="0054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7D4F2B05" w14:textId="77777777" w:rsidR="004712DB" w:rsidRPr="00A479AF" w:rsidRDefault="007A5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u w:val="single"/>
        </w:rPr>
      </w:pPr>
      <w:r w:rsidRPr="00A479AF">
        <w:rPr>
          <w:rFonts w:ascii="Times New Roman" w:hAnsi="Times New Roman"/>
          <w:b/>
          <w:sz w:val="28"/>
          <w:szCs w:val="28"/>
          <w:u w:val="single"/>
        </w:rPr>
        <w:lastRenderedPageBreak/>
        <w:t xml:space="preserve">Memberships in </w:t>
      </w:r>
      <w:r w:rsidR="004712DB" w:rsidRPr="00A479AF">
        <w:rPr>
          <w:rFonts w:ascii="Times New Roman" w:hAnsi="Times New Roman"/>
          <w:b/>
          <w:sz w:val="28"/>
          <w:szCs w:val="28"/>
          <w:u w:val="single"/>
        </w:rPr>
        <w:t>P</w:t>
      </w:r>
      <w:r w:rsidR="005E3ACD" w:rsidRPr="00A479AF">
        <w:rPr>
          <w:rFonts w:ascii="Times New Roman" w:hAnsi="Times New Roman"/>
          <w:b/>
          <w:sz w:val="28"/>
          <w:szCs w:val="28"/>
          <w:u w:val="single"/>
        </w:rPr>
        <w:t>rofessional</w:t>
      </w:r>
      <w:r w:rsidR="004712DB" w:rsidRPr="00A479AF">
        <w:rPr>
          <w:rFonts w:ascii="Times New Roman" w:hAnsi="Times New Roman"/>
          <w:b/>
          <w:sz w:val="28"/>
          <w:szCs w:val="28"/>
          <w:u w:val="single"/>
        </w:rPr>
        <w:t xml:space="preserve"> </w:t>
      </w:r>
      <w:r w:rsidRPr="00A479AF">
        <w:rPr>
          <w:rFonts w:ascii="Times New Roman" w:hAnsi="Times New Roman"/>
          <w:b/>
          <w:sz w:val="28"/>
          <w:szCs w:val="28"/>
          <w:u w:val="single"/>
        </w:rPr>
        <w:t>Societies</w:t>
      </w:r>
    </w:p>
    <w:p w14:paraId="61326AA2" w14:textId="77777777" w:rsidR="004712DB" w:rsidRDefault="00471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411B4F" w14:paraId="23C9EB62" w14:textId="77777777" w:rsidTr="00411B4F">
        <w:tc>
          <w:tcPr>
            <w:tcW w:w="3192" w:type="dxa"/>
          </w:tcPr>
          <w:p w14:paraId="6631A097"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Dates</w:t>
            </w:r>
          </w:p>
        </w:tc>
        <w:tc>
          <w:tcPr>
            <w:tcW w:w="3192" w:type="dxa"/>
          </w:tcPr>
          <w:p w14:paraId="18EAB599"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Organization</w:t>
            </w:r>
          </w:p>
        </w:tc>
        <w:tc>
          <w:tcPr>
            <w:tcW w:w="3192" w:type="dxa"/>
          </w:tcPr>
          <w:p w14:paraId="7F4561E8"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Role</w:t>
            </w:r>
          </w:p>
        </w:tc>
      </w:tr>
      <w:tr w:rsidR="00411B4F" w14:paraId="09003B15" w14:textId="77777777" w:rsidTr="00411B4F">
        <w:tc>
          <w:tcPr>
            <w:tcW w:w="3192" w:type="dxa"/>
          </w:tcPr>
          <w:p w14:paraId="1457C9DF"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2014-present</w:t>
            </w:r>
          </w:p>
        </w:tc>
        <w:tc>
          <w:tcPr>
            <w:tcW w:w="3192" w:type="dxa"/>
          </w:tcPr>
          <w:p w14:paraId="06E83D7E"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Society of Head and Neck Anesthesiology</w:t>
            </w:r>
          </w:p>
        </w:tc>
        <w:tc>
          <w:tcPr>
            <w:tcW w:w="3192" w:type="dxa"/>
          </w:tcPr>
          <w:p w14:paraId="168BB735"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Member</w:t>
            </w:r>
          </w:p>
        </w:tc>
      </w:tr>
      <w:tr w:rsidR="0057429E" w14:paraId="5665850C" w14:textId="77777777" w:rsidTr="00411B4F">
        <w:tc>
          <w:tcPr>
            <w:tcW w:w="3192" w:type="dxa"/>
          </w:tcPr>
          <w:p w14:paraId="68E74B66" w14:textId="77777777" w:rsidR="0057429E" w:rsidRDefault="0057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9/2011-8/2012</w:t>
            </w:r>
          </w:p>
        </w:tc>
        <w:tc>
          <w:tcPr>
            <w:tcW w:w="3192" w:type="dxa"/>
          </w:tcPr>
          <w:p w14:paraId="0C447FCB" w14:textId="77777777" w:rsidR="0057429E" w:rsidRDefault="0057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Am</w:t>
            </w:r>
            <w:r w:rsidR="00542A2D">
              <w:rPr>
                <w:rFonts w:ascii="Times New Roman" w:hAnsi="Times New Roman"/>
                <w:sz w:val="24"/>
                <w:szCs w:val="24"/>
              </w:rPr>
              <w:t>erican Society of Health System</w:t>
            </w:r>
            <w:r>
              <w:rPr>
                <w:rFonts w:ascii="Times New Roman" w:hAnsi="Times New Roman"/>
                <w:sz w:val="24"/>
                <w:szCs w:val="24"/>
              </w:rPr>
              <w:t>Pharmacists Medication Safety Section</w:t>
            </w:r>
          </w:p>
        </w:tc>
        <w:tc>
          <w:tcPr>
            <w:tcW w:w="3192" w:type="dxa"/>
          </w:tcPr>
          <w:p w14:paraId="3AE74C43" w14:textId="77777777" w:rsidR="0057429E" w:rsidRDefault="0057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Vice-chair</w:t>
            </w:r>
          </w:p>
        </w:tc>
      </w:tr>
      <w:tr w:rsidR="00D17907" w14:paraId="1B5B253D" w14:textId="77777777" w:rsidTr="00411B4F">
        <w:tc>
          <w:tcPr>
            <w:tcW w:w="3192" w:type="dxa"/>
          </w:tcPr>
          <w:p w14:paraId="0FAE0DFB" w14:textId="77777777" w:rsidR="00D17907" w:rsidRDefault="00D17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6/2009-6/2010</w:t>
            </w:r>
          </w:p>
        </w:tc>
        <w:tc>
          <w:tcPr>
            <w:tcW w:w="3192" w:type="dxa"/>
          </w:tcPr>
          <w:p w14:paraId="235B09E3" w14:textId="77777777" w:rsidR="00D17907" w:rsidRDefault="00D17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University of Michigan College of Pharmacy Alumni Board of Governors</w:t>
            </w:r>
          </w:p>
        </w:tc>
        <w:tc>
          <w:tcPr>
            <w:tcW w:w="3192" w:type="dxa"/>
          </w:tcPr>
          <w:p w14:paraId="769709AD" w14:textId="77777777" w:rsidR="00D17907" w:rsidRDefault="00D17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Member</w:t>
            </w:r>
          </w:p>
        </w:tc>
      </w:tr>
      <w:tr w:rsidR="0057429E" w14:paraId="399B8A37" w14:textId="77777777" w:rsidTr="00411B4F">
        <w:tc>
          <w:tcPr>
            <w:tcW w:w="3192" w:type="dxa"/>
          </w:tcPr>
          <w:p w14:paraId="12B06483" w14:textId="77777777" w:rsidR="0057429E" w:rsidRDefault="0057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6/2007-6/2008</w:t>
            </w:r>
          </w:p>
        </w:tc>
        <w:tc>
          <w:tcPr>
            <w:tcW w:w="3192" w:type="dxa"/>
          </w:tcPr>
          <w:p w14:paraId="140CB6C8" w14:textId="77777777" w:rsidR="0057429E" w:rsidRDefault="0057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University of Michigan College of Pharmacy Alumni Board of Governors</w:t>
            </w:r>
          </w:p>
        </w:tc>
        <w:tc>
          <w:tcPr>
            <w:tcW w:w="3192" w:type="dxa"/>
          </w:tcPr>
          <w:p w14:paraId="46CCCB2E" w14:textId="77777777" w:rsidR="0057429E" w:rsidRDefault="0057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Vice-</w:t>
            </w:r>
            <w:r w:rsidR="00FB1837">
              <w:rPr>
                <w:rFonts w:ascii="Times New Roman" w:hAnsi="Times New Roman"/>
                <w:sz w:val="24"/>
                <w:szCs w:val="24"/>
              </w:rPr>
              <w:t>President</w:t>
            </w:r>
          </w:p>
        </w:tc>
      </w:tr>
      <w:tr w:rsidR="0057429E" w14:paraId="4817B72C" w14:textId="77777777" w:rsidTr="00411B4F">
        <w:tc>
          <w:tcPr>
            <w:tcW w:w="3192" w:type="dxa"/>
          </w:tcPr>
          <w:p w14:paraId="1F12260A" w14:textId="77777777" w:rsidR="0057429E" w:rsidRDefault="0057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2/2006-2/2010</w:t>
            </w:r>
          </w:p>
        </w:tc>
        <w:tc>
          <w:tcPr>
            <w:tcW w:w="3192" w:type="dxa"/>
          </w:tcPr>
          <w:p w14:paraId="164A211B" w14:textId="77777777" w:rsidR="0057429E" w:rsidRDefault="0057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University of Michigan College of Pharmacy Alumni Board of Governors</w:t>
            </w:r>
          </w:p>
        </w:tc>
        <w:tc>
          <w:tcPr>
            <w:tcW w:w="3192" w:type="dxa"/>
          </w:tcPr>
          <w:p w14:paraId="34E4C99F" w14:textId="77777777" w:rsidR="0057429E" w:rsidRDefault="0057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Member (elected)</w:t>
            </w:r>
          </w:p>
        </w:tc>
      </w:tr>
      <w:tr w:rsidR="00411B4F" w14:paraId="291C6603" w14:textId="77777777" w:rsidTr="00411B4F">
        <w:tc>
          <w:tcPr>
            <w:tcW w:w="3192" w:type="dxa"/>
          </w:tcPr>
          <w:p w14:paraId="50DAE7BA" w14:textId="77777777" w:rsidR="00411B4F" w:rsidRDefault="0057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19</w:t>
            </w:r>
            <w:r w:rsidR="00411B4F">
              <w:rPr>
                <w:rFonts w:ascii="Times New Roman" w:hAnsi="Times New Roman"/>
                <w:sz w:val="24"/>
                <w:szCs w:val="24"/>
              </w:rPr>
              <w:t>95-present</w:t>
            </w:r>
          </w:p>
        </w:tc>
        <w:tc>
          <w:tcPr>
            <w:tcW w:w="3192" w:type="dxa"/>
          </w:tcPr>
          <w:p w14:paraId="78F8B51D"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American College of Clinical Pharmacy</w:t>
            </w:r>
          </w:p>
        </w:tc>
        <w:tc>
          <w:tcPr>
            <w:tcW w:w="3192" w:type="dxa"/>
          </w:tcPr>
          <w:p w14:paraId="784924F9"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Member</w:t>
            </w:r>
          </w:p>
        </w:tc>
      </w:tr>
      <w:tr w:rsidR="00504585" w14:paraId="593DF084" w14:textId="77777777" w:rsidTr="00411B4F">
        <w:tc>
          <w:tcPr>
            <w:tcW w:w="3192" w:type="dxa"/>
          </w:tcPr>
          <w:p w14:paraId="418236D0"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10/1994-10/2001</w:t>
            </w:r>
          </w:p>
        </w:tc>
        <w:tc>
          <w:tcPr>
            <w:tcW w:w="3192" w:type="dxa"/>
          </w:tcPr>
          <w:p w14:paraId="3B7DAC78"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University of Michigan College of Pharmacy Alumni Board of Governors</w:t>
            </w:r>
          </w:p>
        </w:tc>
        <w:tc>
          <w:tcPr>
            <w:tcW w:w="3192" w:type="dxa"/>
          </w:tcPr>
          <w:p w14:paraId="5F4E4871"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Member (elected)</w:t>
            </w:r>
          </w:p>
        </w:tc>
      </w:tr>
      <w:tr w:rsidR="00504585" w14:paraId="352D7FFF" w14:textId="77777777" w:rsidTr="00411B4F">
        <w:tc>
          <w:tcPr>
            <w:tcW w:w="3192" w:type="dxa"/>
          </w:tcPr>
          <w:p w14:paraId="3840CD26"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10/1990-10/1994</w:t>
            </w:r>
          </w:p>
        </w:tc>
        <w:tc>
          <w:tcPr>
            <w:tcW w:w="3192" w:type="dxa"/>
          </w:tcPr>
          <w:p w14:paraId="290AF270"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University of Michigan College of Pharmacy Alumni Board of Governors</w:t>
            </w:r>
          </w:p>
        </w:tc>
        <w:tc>
          <w:tcPr>
            <w:tcW w:w="3192" w:type="dxa"/>
          </w:tcPr>
          <w:p w14:paraId="24037F0B"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Member (elected)</w:t>
            </w:r>
          </w:p>
        </w:tc>
      </w:tr>
      <w:tr w:rsidR="00504585" w14:paraId="32B326D4" w14:textId="77777777" w:rsidTr="00411B4F">
        <w:tc>
          <w:tcPr>
            <w:tcW w:w="3192" w:type="dxa"/>
          </w:tcPr>
          <w:p w14:paraId="2D94198D"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10/1989-10/1990</w:t>
            </w:r>
          </w:p>
        </w:tc>
        <w:tc>
          <w:tcPr>
            <w:tcW w:w="3192" w:type="dxa"/>
          </w:tcPr>
          <w:p w14:paraId="25A50DBE"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University of Michigan College of Pharmacy Alumni Board of Governors</w:t>
            </w:r>
          </w:p>
        </w:tc>
        <w:tc>
          <w:tcPr>
            <w:tcW w:w="3192" w:type="dxa"/>
          </w:tcPr>
          <w:p w14:paraId="480CEB7E"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President</w:t>
            </w:r>
          </w:p>
        </w:tc>
      </w:tr>
      <w:tr w:rsidR="00504585" w14:paraId="26CB5506" w14:textId="77777777" w:rsidTr="00411B4F">
        <w:tc>
          <w:tcPr>
            <w:tcW w:w="3192" w:type="dxa"/>
          </w:tcPr>
          <w:p w14:paraId="1DE555A1"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10/1988-10/1989</w:t>
            </w:r>
          </w:p>
        </w:tc>
        <w:tc>
          <w:tcPr>
            <w:tcW w:w="3192" w:type="dxa"/>
          </w:tcPr>
          <w:p w14:paraId="0212C753"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University of Michigan College of Pharmacy Alumni Board of Governors</w:t>
            </w:r>
          </w:p>
        </w:tc>
        <w:tc>
          <w:tcPr>
            <w:tcW w:w="3192" w:type="dxa"/>
          </w:tcPr>
          <w:p w14:paraId="257579B8"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Vice-President</w:t>
            </w:r>
          </w:p>
        </w:tc>
      </w:tr>
      <w:tr w:rsidR="00504585" w14:paraId="2A62789C" w14:textId="77777777" w:rsidTr="00411B4F">
        <w:tc>
          <w:tcPr>
            <w:tcW w:w="3192" w:type="dxa"/>
          </w:tcPr>
          <w:p w14:paraId="6189951A"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2/1982-10/1988</w:t>
            </w:r>
          </w:p>
        </w:tc>
        <w:tc>
          <w:tcPr>
            <w:tcW w:w="3192" w:type="dxa"/>
          </w:tcPr>
          <w:p w14:paraId="762A030C"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University of Michigan College of Pharmacy Alumni Board of Governors</w:t>
            </w:r>
          </w:p>
        </w:tc>
        <w:tc>
          <w:tcPr>
            <w:tcW w:w="3192" w:type="dxa"/>
          </w:tcPr>
          <w:p w14:paraId="44C3E62F" w14:textId="77777777" w:rsidR="00504585" w:rsidRDefault="00504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Member</w:t>
            </w:r>
          </w:p>
        </w:tc>
      </w:tr>
      <w:tr w:rsidR="00411B4F" w14:paraId="10F035C9" w14:textId="77777777" w:rsidTr="00411B4F">
        <w:tc>
          <w:tcPr>
            <w:tcW w:w="3192" w:type="dxa"/>
          </w:tcPr>
          <w:p w14:paraId="1EB9C2DA"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1976-present</w:t>
            </w:r>
          </w:p>
        </w:tc>
        <w:tc>
          <w:tcPr>
            <w:tcW w:w="3192" w:type="dxa"/>
          </w:tcPr>
          <w:p w14:paraId="5774F84A"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American Society of Health Systems Pharmacists</w:t>
            </w:r>
          </w:p>
        </w:tc>
        <w:tc>
          <w:tcPr>
            <w:tcW w:w="3192" w:type="dxa"/>
          </w:tcPr>
          <w:p w14:paraId="3D661995"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Member</w:t>
            </w:r>
          </w:p>
        </w:tc>
      </w:tr>
      <w:tr w:rsidR="00411B4F" w14:paraId="2BD8B23A" w14:textId="77777777" w:rsidTr="00411B4F">
        <w:tc>
          <w:tcPr>
            <w:tcW w:w="3192" w:type="dxa"/>
          </w:tcPr>
          <w:p w14:paraId="6A4C0C86"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1993-2004</w:t>
            </w:r>
          </w:p>
        </w:tc>
        <w:tc>
          <w:tcPr>
            <w:tcW w:w="3192" w:type="dxa"/>
          </w:tcPr>
          <w:p w14:paraId="02896CD7"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Michigan Operating Room Pharmacist Association</w:t>
            </w:r>
          </w:p>
        </w:tc>
        <w:tc>
          <w:tcPr>
            <w:tcW w:w="3192" w:type="dxa"/>
          </w:tcPr>
          <w:p w14:paraId="6D2126C1"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Vice Chair</w:t>
            </w:r>
          </w:p>
        </w:tc>
      </w:tr>
      <w:tr w:rsidR="00411B4F" w14:paraId="52845439" w14:textId="77777777" w:rsidTr="00411B4F">
        <w:tc>
          <w:tcPr>
            <w:tcW w:w="3192" w:type="dxa"/>
          </w:tcPr>
          <w:p w14:paraId="333A2C12"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1995-2000</w:t>
            </w:r>
          </w:p>
        </w:tc>
        <w:tc>
          <w:tcPr>
            <w:tcW w:w="3192" w:type="dxa"/>
          </w:tcPr>
          <w:p w14:paraId="59B96F93"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Society of Obstetric Anesthesia and Perinatology</w:t>
            </w:r>
          </w:p>
        </w:tc>
        <w:tc>
          <w:tcPr>
            <w:tcW w:w="3192" w:type="dxa"/>
          </w:tcPr>
          <w:p w14:paraId="39FA4DB8" w14:textId="77777777" w:rsidR="00411B4F" w:rsidRDefault="00411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Member</w:t>
            </w:r>
          </w:p>
        </w:tc>
      </w:tr>
    </w:tbl>
    <w:p w14:paraId="399FFA61" w14:textId="77777777" w:rsidR="00504585" w:rsidRDefault="00504585"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p>
    <w:p w14:paraId="495535C0" w14:textId="77777777" w:rsidR="00AE75C9" w:rsidRPr="00A479AF" w:rsidRDefault="00A479A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r>
        <w:rPr>
          <w:rFonts w:ascii="Times New Roman" w:hAnsi="Times New Roman"/>
          <w:b/>
          <w:sz w:val="28"/>
          <w:szCs w:val="28"/>
          <w:u w:val="single"/>
        </w:rPr>
        <w:t>Editorships</w:t>
      </w:r>
    </w:p>
    <w:p w14:paraId="64FBF0C6" w14:textId="77777777" w:rsid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3192"/>
        <w:gridCol w:w="3192"/>
        <w:gridCol w:w="3192"/>
      </w:tblGrid>
      <w:tr w:rsidR="00411B4F" w14:paraId="076922AF" w14:textId="77777777" w:rsidTr="00411B4F">
        <w:tc>
          <w:tcPr>
            <w:tcW w:w="3192" w:type="dxa"/>
          </w:tcPr>
          <w:p w14:paraId="3050B698" w14:textId="77777777" w:rsid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Pr>
                <w:rFonts w:ascii="Times New Roman" w:hAnsi="Times New Roman"/>
                <w:b/>
                <w:sz w:val="24"/>
                <w:szCs w:val="24"/>
              </w:rPr>
              <w:t>Dates</w:t>
            </w:r>
          </w:p>
        </w:tc>
        <w:tc>
          <w:tcPr>
            <w:tcW w:w="3192" w:type="dxa"/>
          </w:tcPr>
          <w:p w14:paraId="2379B6D1" w14:textId="77777777" w:rsid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Pr>
                <w:rFonts w:ascii="Times New Roman" w:hAnsi="Times New Roman"/>
                <w:b/>
                <w:sz w:val="24"/>
                <w:szCs w:val="24"/>
              </w:rPr>
              <w:t>Organization</w:t>
            </w:r>
          </w:p>
        </w:tc>
        <w:tc>
          <w:tcPr>
            <w:tcW w:w="3192" w:type="dxa"/>
          </w:tcPr>
          <w:p w14:paraId="0F67425A" w14:textId="77777777" w:rsid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Pr>
                <w:rFonts w:ascii="Times New Roman" w:hAnsi="Times New Roman"/>
                <w:b/>
                <w:sz w:val="24"/>
                <w:szCs w:val="24"/>
              </w:rPr>
              <w:t>Role</w:t>
            </w:r>
          </w:p>
        </w:tc>
      </w:tr>
      <w:tr w:rsidR="00411B4F" w14:paraId="61D34FB8" w14:textId="77777777" w:rsidTr="00411B4F">
        <w:tc>
          <w:tcPr>
            <w:tcW w:w="3192" w:type="dxa"/>
          </w:tcPr>
          <w:p w14:paraId="67643896" w14:textId="77777777" w:rsidR="00411B4F" w:rsidRP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1985-1988</w:t>
            </w:r>
          </w:p>
        </w:tc>
        <w:tc>
          <w:tcPr>
            <w:tcW w:w="3192" w:type="dxa"/>
          </w:tcPr>
          <w:p w14:paraId="0ADBC85C" w14:textId="77777777" w:rsidR="00411B4F" w:rsidRP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Southeastern Michigan Society of Hospital Pharmacists Newsletter</w:t>
            </w:r>
          </w:p>
        </w:tc>
        <w:tc>
          <w:tcPr>
            <w:tcW w:w="3192" w:type="dxa"/>
          </w:tcPr>
          <w:p w14:paraId="2CA21A2F" w14:textId="77777777" w:rsidR="00411B4F" w:rsidRP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Editor</w:t>
            </w:r>
          </w:p>
        </w:tc>
      </w:tr>
      <w:tr w:rsidR="00411B4F" w14:paraId="4BC5BD51" w14:textId="77777777" w:rsidTr="00411B4F">
        <w:tc>
          <w:tcPr>
            <w:tcW w:w="3192" w:type="dxa"/>
          </w:tcPr>
          <w:p w14:paraId="02A62D19" w14:textId="77777777" w:rsidR="00411B4F" w:rsidRP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411B4F">
              <w:rPr>
                <w:rFonts w:ascii="Times New Roman" w:hAnsi="Times New Roman"/>
                <w:sz w:val="24"/>
                <w:szCs w:val="24"/>
              </w:rPr>
              <w:t>1985-1985</w:t>
            </w:r>
          </w:p>
        </w:tc>
        <w:tc>
          <w:tcPr>
            <w:tcW w:w="3192" w:type="dxa"/>
          </w:tcPr>
          <w:p w14:paraId="3C1CD719" w14:textId="77777777" w:rsidR="00411B4F" w:rsidRP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411B4F">
              <w:rPr>
                <w:rFonts w:ascii="Times New Roman" w:hAnsi="Times New Roman"/>
                <w:sz w:val="24"/>
                <w:szCs w:val="24"/>
              </w:rPr>
              <w:t xml:space="preserve">Southeastern Michigan Society of Hospital Pharmacists </w:t>
            </w:r>
            <w:r w:rsidR="00FB1837" w:rsidRPr="00411B4F">
              <w:rPr>
                <w:rFonts w:ascii="Times New Roman" w:hAnsi="Times New Roman"/>
                <w:sz w:val="24"/>
                <w:szCs w:val="24"/>
              </w:rPr>
              <w:t>Newsletter</w:t>
            </w:r>
          </w:p>
        </w:tc>
        <w:tc>
          <w:tcPr>
            <w:tcW w:w="3192" w:type="dxa"/>
          </w:tcPr>
          <w:p w14:paraId="3974AAB5" w14:textId="77777777" w:rsidR="00411B4F" w:rsidRP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411B4F">
              <w:rPr>
                <w:rFonts w:ascii="Times New Roman" w:hAnsi="Times New Roman"/>
                <w:sz w:val="24"/>
                <w:szCs w:val="24"/>
              </w:rPr>
              <w:t>Assistant Editor</w:t>
            </w:r>
          </w:p>
        </w:tc>
      </w:tr>
    </w:tbl>
    <w:p w14:paraId="7BFCA4EA" w14:textId="77777777" w:rsidR="00411B4F" w:rsidRDefault="00411B4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p>
    <w:p w14:paraId="264F92B4" w14:textId="77777777" w:rsidR="00AB6329" w:rsidRDefault="00AB6329" w:rsidP="00AB6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55BBDA3B" w14:textId="77777777" w:rsidR="00AE75C9" w:rsidRDefault="00AE75C9"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r>
        <w:rPr>
          <w:rFonts w:ascii="Times New Roman" w:hAnsi="Times New Roman"/>
          <w:b/>
          <w:sz w:val="28"/>
          <w:szCs w:val="28"/>
          <w:u w:val="single"/>
        </w:rPr>
        <w:t>External Committees</w:t>
      </w:r>
    </w:p>
    <w:p w14:paraId="22AFF748" w14:textId="77777777" w:rsidR="00AE75C9" w:rsidRDefault="00AE75C9"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tbl>
      <w:tblPr>
        <w:tblStyle w:val="TableGrid"/>
        <w:tblW w:w="0" w:type="auto"/>
        <w:tblLook w:val="04A0" w:firstRow="1" w:lastRow="0" w:firstColumn="1" w:lastColumn="0" w:noHBand="0" w:noVBand="1"/>
      </w:tblPr>
      <w:tblGrid>
        <w:gridCol w:w="2039"/>
        <w:gridCol w:w="4901"/>
        <w:gridCol w:w="2410"/>
      </w:tblGrid>
      <w:tr w:rsidR="005B79F9" w14:paraId="3BDEA45E" w14:textId="77777777" w:rsidTr="00C65931">
        <w:tc>
          <w:tcPr>
            <w:tcW w:w="2039" w:type="dxa"/>
            <w:tcBorders>
              <w:top w:val="single" w:sz="4" w:space="0" w:color="auto"/>
              <w:left w:val="single" w:sz="4" w:space="0" w:color="auto"/>
              <w:bottom w:val="single" w:sz="4" w:space="0" w:color="auto"/>
              <w:right w:val="single" w:sz="4" w:space="0" w:color="auto"/>
            </w:tcBorders>
          </w:tcPr>
          <w:p w14:paraId="53AE4392" w14:textId="77777777" w:rsidR="005B79F9" w:rsidRPr="005B79F9" w:rsidRDefault="005B7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u w:val="single"/>
              </w:rPr>
            </w:pPr>
            <w:r>
              <w:rPr>
                <w:rFonts w:ascii="Times New Roman" w:hAnsi="Times New Roman"/>
                <w:b/>
                <w:sz w:val="24"/>
                <w:szCs w:val="24"/>
                <w:u w:val="single"/>
              </w:rPr>
              <w:t>Dates</w:t>
            </w:r>
          </w:p>
        </w:tc>
        <w:tc>
          <w:tcPr>
            <w:tcW w:w="4901" w:type="dxa"/>
            <w:tcBorders>
              <w:top w:val="single" w:sz="4" w:space="0" w:color="auto"/>
              <w:left w:val="single" w:sz="4" w:space="0" w:color="auto"/>
              <w:bottom w:val="single" w:sz="4" w:space="0" w:color="auto"/>
              <w:right w:val="single" w:sz="4" w:space="0" w:color="auto"/>
            </w:tcBorders>
          </w:tcPr>
          <w:p w14:paraId="5F631DA4" w14:textId="77777777" w:rsidR="005B79F9" w:rsidRPr="005B79F9" w:rsidRDefault="005B7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u w:val="single"/>
              </w:rPr>
            </w:pPr>
            <w:r>
              <w:rPr>
                <w:rFonts w:ascii="Times New Roman" w:hAnsi="Times New Roman"/>
                <w:b/>
                <w:sz w:val="24"/>
                <w:szCs w:val="24"/>
                <w:u w:val="single"/>
              </w:rPr>
              <w:t>Organization</w:t>
            </w:r>
          </w:p>
        </w:tc>
        <w:tc>
          <w:tcPr>
            <w:tcW w:w="2410" w:type="dxa"/>
            <w:tcBorders>
              <w:top w:val="single" w:sz="4" w:space="0" w:color="auto"/>
              <w:left w:val="single" w:sz="4" w:space="0" w:color="auto"/>
              <w:bottom w:val="single" w:sz="4" w:space="0" w:color="auto"/>
              <w:right w:val="single" w:sz="4" w:space="0" w:color="auto"/>
            </w:tcBorders>
          </w:tcPr>
          <w:p w14:paraId="7875021A" w14:textId="77777777" w:rsidR="005B79F9" w:rsidRPr="005B79F9" w:rsidRDefault="005B7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u w:val="single"/>
              </w:rPr>
            </w:pPr>
            <w:r>
              <w:rPr>
                <w:rFonts w:ascii="Times New Roman" w:hAnsi="Times New Roman"/>
                <w:b/>
                <w:sz w:val="24"/>
                <w:szCs w:val="24"/>
                <w:u w:val="single"/>
              </w:rPr>
              <w:t>Role</w:t>
            </w:r>
          </w:p>
        </w:tc>
      </w:tr>
      <w:tr w:rsidR="002A533C" w14:paraId="57C2AAEE" w14:textId="77777777" w:rsidTr="00C65931">
        <w:tc>
          <w:tcPr>
            <w:tcW w:w="2039" w:type="dxa"/>
            <w:tcBorders>
              <w:top w:val="single" w:sz="4" w:space="0" w:color="auto"/>
              <w:left w:val="single" w:sz="4" w:space="0" w:color="auto"/>
              <w:bottom w:val="single" w:sz="4" w:space="0" w:color="auto"/>
              <w:right w:val="single" w:sz="4" w:space="0" w:color="auto"/>
            </w:tcBorders>
          </w:tcPr>
          <w:p w14:paraId="5358F6CE" w14:textId="54086823" w:rsidR="002A533C" w:rsidRDefault="002A5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2022-present</w:t>
            </w:r>
          </w:p>
        </w:tc>
        <w:tc>
          <w:tcPr>
            <w:tcW w:w="4901" w:type="dxa"/>
            <w:tcBorders>
              <w:top w:val="single" w:sz="4" w:space="0" w:color="auto"/>
              <w:left w:val="single" w:sz="4" w:space="0" w:color="auto"/>
              <w:bottom w:val="single" w:sz="4" w:space="0" w:color="auto"/>
              <w:right w:val="single" w:sz="4" w:space="0" w:color="auto"/>
            </w:tcBorders>
          </w:tcPr>
          <w:p w14:paraId="170124EA" w14:textId="0847E0BF" w:rsidR="002A533C" w:rsidRDefault="002A5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ASHP Advisory Board S4S</w:t>
            </w:r>
          </w:p>
        </w:tc>
        <w:tc>
          <w:tcPr>
            <w:tcW w:w="2410" w:type="dxa"/>
            <w:tcBorders>
              <w:top w:val="single" w:sz="4" w:space="0" w:color="auto"/>
              <w:left w:val="single" w:sz="4" w:space="0" w:color="auto"/>
              <w:bottom w:val="single" w:sz="4" w:space="0" w:color="auto"/>
              <w:right w:val="single" w:sz="4" w:space="0" w:color="auto"/>
            </w:tcBorders>
          </w:tcPr>
          <w:p w14:paraId="21F1E3F3" w14:textId="69A70EA6" w:rsidR="002A533C" w:rsidRDefault="002A5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2A533C" w14:paraId="4329DCC2" w14:textId="77777777" w:rsidTr="00C65931">
        <w:tc>
          <w:tcPr>
            <w:tcW w:w="2039" w:type="dxa"/>
            <w:tcBorders>
              <w:top w:val="single" w:sz="4" w:space="0" w:color="auto"/>
              <w:left w:val="single" w:sz="4" w:space="0" w:color="auto"/>
              <w:bottom w:val="single" w:sz="4" w:space="0" w:color="auto"/>
              <w:right w:val="single" w:sz="4" w:space="0" w:color="auto"/>
            </w:tcBorders>
          </w:tcPr>
          <w:p w14:paraId="0DD4573B" w14:textId="363CCC5F" w:rsidR="002A533C" w:rsidRDefault="002A5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2021-present</w:t>
            </w:r>
          </w:p>
        </w:tc>
        <w:tc>
          <w:tcPr>
            <w:tcW w:w="4901" w:type="dxa"/>
            <w:tcBorders>
              <w:top w:val="single" w:sz="4" w:space="0" w:color="auto"/>
              <w:left w:val="single" w:sz="4" w:space="0" w:color="auto"/>
              <w:bottom w:val="single" w:sz="4" w:space="0" w:color="auto"/>
              <w:right w:val="single" w:sz="4" w:space="0" w:color="auto"/>
            </w:tcBorders>
          </w:tcPr>
          <w:p w14:paraId="2623319A" w14:textId="4970E5DD" w:rsidR="002A533C" w:rsidRDefault="002A5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ISMP Reversal and Antidotes Agents</w:t>
            </w:r>
          </w:p>
        </w:tc>
        <w:tc>
          <w:tcPr>
            <w:tcW w:w="2410" w:type="dxa"/>
            <w:tcBorders>
              <w:top w:val="single" w:sz="4" w:space="0" w:color="auto"/>
              <w:left w:val="single" w:sz="4" w:space="0" w:color="auto"/>
              <w:bottom w:val="single" w:sz="4" w:space="0" w:color="auto"/>
              <w:right w:val="single" w:sz="4" w:space="0" w:color="auto"/>
            </w:tcBorders>
          </w:tcPr>
          <w:p w14:paraId="2F329925" w14:textId="40A3A622" w:rsidR="002A533C" w:rsidRDefault="002A5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542A2D" w14:paraId="133E0FE0" w14:textId="77777777" w:rsidTr="00C65931">
        <w:tc>
          <w:tcPr>
            <w:tcW w:w="2039" w:type="dxa"/>
            <w:tcBorders>
              <w:top w:val="single" w:sz="4" w:space="0" w:color="auto"/>
              <w:left w:val="single" w:sz="4" w:space="0" w:color="auto"/>
              <w:bottom w:val="single" w:sz="4" w:space="0" w:color="auto"/>
              <w:right w:val="single" w:sz="4" w:space="0" w:color="auto"/>
            </w:tcBorders>
          </w:tcPr>
          <w:p w14:paraId="67548CFA" w14:textId="77777777" w:rsidR="00542A2D" w:rsidRPr="00542A2D" w:rsidRDefault="0054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2019-present</w:t>
            </w:r>
          </w:p>
        </w:tc>
        <w:tc>
          <w:tcPr>
            <w:tcW w:w="4901" w:type="dxa"/>
            <w:tcBorders>
              <w:top w:val="single" w:sz="4" w:space="0" w:color="auto"/>
              <w:left w:val="single" w:sz="4" w:space="0" w:color="auto"/>
              <w:bottom w:val="single" w:sz="4" w:space="0" w:color="auto"/>
              <w:right w:val="single" w:sz="4" w:space="0" w:color="auto"/>
            </w:tcBorders>
          </w:tcPr>
          <w:p w14:paraId="31B14310" w14:textId="77777777" w:rsidR="00542A2D" w:rsidRPr="00542A2D" w:rsidRDefault="0054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ISMP Perioperative Medication Safety</w:t>
            </w:r>
          </w:p>
        </w:tc>
        <w:tc>
          <w:tcPr>
            <w:tcW w:w="2410" w:type="dxa"/>
            <w:tcBorders>
              <w:top w:val="single" w:sz="4" w:space="0" w:color="auto"/>
              <w:left w:val="single" w:sz="4" w:space="0" w:color="auto"/>
              <w:bottom w:val="single" w:sz="4" w:space="0" w:color="auto"/>
              <w:right w:val="single" w:sz="4" w:space="0" w:color="auto"/>
            </w:tcBorders>
          </w:tcPr>
          <w:p w14:paraId="78669A65" w14:textId="77777777" w:rsidR="00542A2D" w:rsidRPr="00542A2D" w:rsidRDefault="0054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2C7335" w14:paraId="1B732302" w14:textId="77777777" w:rsidTr="00C65931">
        <w:tc>
          <w:tcPr>
            <w:tcW w:w="2039" w:type="dxa"/>
            <w:tcBorders>
              <w:top w:val="single" w:sz="4" w:space="0" w:color="auto"/>
              <w:left w:val="single" w:sz="4" w:space="0" w:color="auto"/>
              <w:bottom w:val="single" w:sz="4" w:space="0" w:color="auto"/>
              <w:right w:val="single" w:sz="4" w:space="0" w:color="auto"/>
            </w:tcBorders>
          </w:tcPr>
          <w:p w14:paraId="4EF3CF87" w14:textId="77777777" w:rsidR="002C7335" w:rsidRPr="00542A2D" w:rsidRDefault="002C7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542A2D">
              <w:rPr>
                <w:rFonts w:ascii="Times New Roman" w:hAnsi="Times New Roman"/>
                <w:sz w:val="24"/>
                <w:szCs w:val="24"/>
              </w:rPr>
              <w:t>2018-present</w:t>
            </w:r>
          </w:p>
        </w:tc>
        <w:tc>
          <w:tcPr>
            <w:tcW w:w="4901" w:type="dxa"/>
            <w:tcBorders>
              <w:top w:val="single" w:sz="4" w:space="0" w:color="auto"/>
              <w:left w:val="single" w:sz="4" w:space="0" w:color="auto"/>
              <w:bottom w:val="single" w:sz="4" w:space="0" w:color="auto"/>
              <w:right w:val="single" w:sz="4" w:space="0" w:color="auto"/>
            </w:tcBorders>
          </w:tcPr>
          <w:p w14:paraId="7A6D4EFF" w14:textId="4C6ADA13" w:rsidR="002C7335" w:rsidRPr="00542A2D" w:rsidRDefault="002C7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42A2D">
              <w:rPr>
                <w:rFonts w:ascii="Times New Roman" w:hAnsi="Times New Roman"/>
                <w:sz w:val="24"/>
                <w:szCs w:val="24"/>
              </w:rPr>
              <w:t>ASHP Standardize for Safety</w:t>
            </w:r>
            <w:r w:rsidR="00287CFF">
              <w:rPr>
                <w:rFonts w:ascii="Times New Roman" w:hAnsi="Times New Roman"/>
                <w:sz w:val="24"/>
                <w:szCs w:val="24"/>
              </w:rPr>
              <w:t xml:space="preserve"> Adult and Pediatric</w:t>
            </w:r>
          </w:p>
        </w:tc>
        <w:tc>
          <w:tcPr>
            <w:tcW w:w="2410" w:type="dxa"/>
            <w:tcBorders>
              <w:top w:val="single" w:sz="4" w:space="0" w:color="auto"/>
              <w:left w:val="single" w:sz="4" w:space="0" w:color="auto"/>
              <w:bottom w:val="single" w:sz="4" w:space="0" w:color="auto"/>
              <w:right w:val="single" w:sz="4" w:space="0" w:color="auto"/>
            </w:tcBorders>
          </w:tcPr>
          <w:p w14:paraId="4E7C8E7D" w14:textId="77777777" w:rsidR="002C7335" w:rsidRPr="00542A2D" w:rsidRDefault="002C7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542A2D">
              <w:rPr>
                <w:rFonts w:ascii="Times New Roman" w:hAnsi="Times New Roman"/>
                <w:sz w:val="24"/>
                <w:szCs w:val="24"/>
              </w:rPr>
              <w:t>Member</w:t>
            </w:r>
          </w:p>
        </w:tc>
      </w:tr>
      <w:tr w:rsidR="00C65931" w14:paraId="0EA4D35D" w14:textId="77777777" w:rsidTr="00C65931">
        <w:tc>
          <w:tcPr>
            <w:tcW w:w="2039" w:type="dxa"/>
            <w:tcBorders>
              <w:top w:val="single" w:sz="4" w:space="0" w:color="auto"/>
              <w:left w:val="single" w:sz="4" w:space="0" w:color="auto"/>
              <w:bottom w:val="single" w:sz="4" w:space="0" w:color="auto"/>
              <w:right w:val="single" w:sz="4" w:space="0" w:color="auto"/>
            </w:tcBorders>
          </w:tcPr>
          <w:p w14:paraId="2B12D626" w14:textId="77777777" w:rsidR="00C65931" w:rsidRDefault="00C65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2018</w:t>
            </w:r>
            <w:r w:rsidR="006A4FA4">
              <w:rPr>
                <w:rFonts w:ascii="Times New Roman" w:hAnsi="Times New Roman"/>
                <w:sz w:val="24"/>
                <w:szCs w:val="24"/>
              </w:rPr>
              <w:t>-present</w:t>
            </w:r>
          </w:p>
        </w:tc>
        <w:tc>
          <w:tcPr>
            <w:tcW w:w="4901" w:type="dxa"/>
            <w:tcBorders>
              <w:top w:val="single" w:sz="4" w:space="0" w:color="auto"/>
              <w:left w:val="single" w:sz="4" w:space="0" w:color="auto"/>
              <w:bottom w:val="single" w:sz="4" w:space="0" w:color="auto"/>
              <w:right w:val="single" w:sz="4" w:space="0" w:color="auto"/>
            </w:tcBorders>
          </w:tcPr>
          <w:p w14:paraId="0CAE4228" w14:textId="77777777" w:rsidR="00C65931" w:rsidRDefault="00C65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SEM Medical Control Authority</w:t>
            </w:r>
          </w:p>
        </w:tc>
        <w:tc>
          <w:tcPr>
            <w:tcW w:w="2410" w:type="dxa"/>
            <w:tcBorders>
              <w:top w:val="single" w:sz="4" w:space="0" w:color="auto"/>
              <w:left w:val="single" w:sz="4" w:space="0" w:color="auto"/>
              <w:bottom w:val="single" w:sz="4" w:space="0" w:color="auto"/>
              <w:right w:val="single" w:sz="4" w:space="0" w:color="auto"/>
            </w:tcBorders>
          </w:tcPr>
          <w:p w14:paraId="142C9D8D" w14:textId="77777777" w:rsidR="00C65931" w:rsidRDefault="00C65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Pharmacy Chair</w:t>
            </w:r>
          </w:p>
        </w:tc>
      </w:tr>
      <w:tr w:rsidR="00C65931" w14:paraId="2F4C39EB" w14:textId="77777777" w:rsidTr="00C65931">
        <w:tc>
          <w:tcPr>
            <w:tcW w:w="2039" w:type="dxa"/>
            <w:tcBorders>
              <w:top w:val="single" w:sz="4" w:space="0" w:color="auto"/>
              <w:left w:val="single" w:sz="4" w:space="0" w:color="auto"/>
              <w:bottom w:val="single" w:sz="4" w:space="0" w:color="auto"/>
              <w:right w:val="single" w:sz="4" w:space="0" w:color="auto"/>
            </w:tcBorders>
          </w:tcPr>
          <w:p w14:paraId="644D3F8B" w14:textId="62E7732C" w:rsidR="00C65931" w:rsidRDefault="00C65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2018-</w:t>
            </w:r>
            <w:r w:rsidR="00287CFF">
              <w:rPr>
                <w:rFonts w:ascii="Times New Roman" w:hAnsi="Times New Roman"/>
                <w:sz w:val="24"/>
                <w:szCs w:val="24"/>
              </w:rPr>
              <w:t>pres</w:t>
            </w:r>
            <w:r w:rsidR="000D4C91">
              <w:rPr>
                <w:rFonts w:ascii="Times New Roman" w:hAnsi="Times New Roman"/>
                <w:sz w:val="24"/>
                <w:szCs w:val="24"/>
              </w:rPr>
              <w:t>en</w:t>
            </w:r>
            <w:r w:rsidR="00287CFF">
              <w:rPr>
                <w:rFonts w:ascii="Times New Roman" w:hAnsi="Times New Roman"/>
                <w:sz w:val="24"/>
                <w:szCs w:val="24"/>
              </w:rPr>
              <w:t>t</w:t>
            </w:r>
          </w:p>
        </w:tc>
        <w:tc>
          <w:tcPr>
            <w:tcW w:w="4901" w:type="dxa"/>
            <w:tcBorders>
              <w:top w:val="single" w:sz="4" w:space="0" w:color="auto"/>
              <w:left w:val="single" w:sz="4" w:space="0" w:color="auto"/>
              <w:bottom w:val="single" w:sz="4" w:space="0" w:color="auto"/>
              <w:right w:val="single" w:sz="4" w:space="0" w:color="auto"/>
            </w:tcBorders>
          </w:tcPr>
          <w:p w14:paraId="028BB082" w14:textId="77777777" w:rsidR="00C65931" w:rsidRDefault="00C65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Pain Management Conference Committee</w:t>
            </w:r>
          </w:p>
        </w:tc>
        <w:tc>
          <w:tcPr>
            <w:tcW w:w="2410" w:type="dxa"/>
            <w:tcBorders>
              <w:top w:val="single" w:sz="4" w:space="0" w:color="auto"/>
              <w:left w:val="single" w:sz="4" w:space="0" w:color="auto"/>
              <w:bottom w:val="single" w:sz="4" w:space="0" w:color="auto"/>
              <w:right w:val="single" w:sz="4" w:space="0" w:color="auto"/>
            </w:tcBorders>
          </w:tcPr>
          <w:p w14:paraId="43FF2C1D" w14:textId="77777777" w:rsidR="00C65931" w:rsidRDefault="00C65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Planner</w:t>
            </w:r>
          </w:p>
        </w:tc>
      </w:tr>
      <w:tr w:rsidR="00C65931" w14:paraId="51748826" w14:textId="77777777" w:rsidTr="00C65931">
        <w:tc>
          <w:tcPr>
            <w:tcW w:w="2039" w:type="dxa"/>
            <w:tcBorders>
              <w:top w:val="single" w:sz="4" w:space="0" w:color="auto"/>
              <w:left w:val="single" w:sz="4" w:space="0" w:color="auto"/>
              <w:bottom w:val="single" w:sz="4" w:space="0" w:color="auto"/>
              <w:right w:val="single" w:sz="4" w:space="0" w:color="auto"/>
            </w:tcBorders>
          </w:tcPr>
          <w:p w14:paraId="1A56ADA3" w14:textId="77777777" w:rsidR="00C65931" w:rsidRDefault="00C65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2017-present</w:t>
            </w:r>
          </w:p>
        </w:tc>
        <w:tc>
          <w:tcPr>
            <w:tcW w:w="4901" w:type="dxa"/>
            <w:tcBorders>
              <w:top w:val="single" w:sz="4" w:space="0" w:color="auto"/>
              <w:left w:val="single" w:sz="4" w:space="0" w:color="auto"/>
              <w:bottom w:val="single" w:sz="4" w:space="0" w:color="auto"/>
              <w:right w:val="single" w:sz="4" w:space="0" w:color="auto"/>
            </w:tcBorders>
          </w:tcPr>
          <w:p w14:paraId="0A5001B6" w14:textId="77777777" w:rsidR="00C65931" w:rsidRDefault="00C65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ASHP Pediatric Work Group</w:t>
            </w:r>
          </w:p>
        </w:tc>
        <w:tc>
          <w:tcPr>
            <w:tcW w:w="2410" w:type="dxa"/>
            <w:tcBorders>
              <w:top w:val="single" w:sz="4" w:space="0" w:color="auto"/>
              <w:left w:val="single" w:sz="4" w:space="0" w:color="auto"/>
              <w:bottom w:val="single" w:sz="4" w:space="0" w:color="auto"/>
              <w:right w:val="single" w:sz="4" w:space="0" w:color="auto"/>
            </w:tcBorders>
          </w:tcPr>
          <w:p w14:paraId="3A5E5F23" w14:textId="77777777" w:rsidR="00C65931" w:rsidRDefault="00C65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CC04E2" w14:paraId="5F294ACC" w14:textId="77777777" w:rsidTr="00C65931">
        <w:tc>
          <w:tcPr>
            <w:tcW w:w="2039" w:type="dxa"/>
            <w:tcBorders>
              <w:top w:val="single" w:sz="4" w:space="0" w:color="auto"/>
              <w:left w:val="single" w:sz="4" w:space="0" w:color="auto"/>
              <w:bottom w:val="single" w:sz="4" w:space="0" w:color="auto"/>
              <w:right w:val="single" w:sz="4" w:space="0" w:color="auto"/>
            </w:tcBorders>
          </w:tcPr>
          <w:p w14:paraId="7E97E9C0" w14:textId="77777777" w:rsidR="00CC04E2" w:rsidRDefault="00CC0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2016-17</w:t>
            </w:r>
          </w:p>
        </w:tc>
        <w:tc>
          <w:tcPr>
            <w:tcW w:w="4901" w:type="dxa"/>
            <w:tcBorders>
              <w:top w:val="single" w:sz="4" w:space="0" w:color="auto"/>
              <w:left w:val="single" w:sz="4" w:space="0" w:color="auto"/>
              <w:bottom w:val="single" w:sz="4" w:space="0" w:color="auto"/>
              <w:right w:val="single" w:sz="4" w:space="0" w:color="auto"/>
            </w:tcBorders>
          </w:tcPr>
          <w:p w14:paraId="24EF63B0" w14:textId="77777777" w:rsidR="00CC04E2" w:rsidRDefault="00CC0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Seeking Balance in Pain Management: 2017 Conference on Pain, Novi,MI</w:t>
            </w:r>
          </w:p>
        </w:tc>
        <w:tc>
          <w:tcPr>
            <w:tcW w:w="2410" w:type="dxa"/>
            <w:tcBorders>
              <w:top w:val="single" w:sz="4" w:space="0" w:color="auto"/>
              <w:left w:val="single" w:sz="4" w:space="0" w:color="auto"/>
              <w:bottom w:val="single" w:sz="4" w:space="0" w:color="auto"/>
              <w:right w:val="single" w:sz="4" w:space="0" w:color="auto"/>
            </w:tcBorders>
          </w:tcPr>
          <w:p w14:paraId="0ED01103" w14:textId="77777777" w:rsidR="00CC04E2" w:rsidRDefault="00CC0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Planner</w:t>
            </w:r>
          </w:p>
        </w:tc>
      </w:tr>
      <w:tr w:rsidR="00DE633A" w14:paraId="3CCE70E8" w14:textId="77777777" w:rsidTr="00C65931">
        <w:tc>
          <w:tcPr>
            <w:tcW w:w="2039" w:type="dxa"/>
            <w:tcBorders>
              <w:top w:val="single" w:sz="4" w:space="0" w:color="auto"/>
              <w:left w:val="single" w:sz="4" w:space="0" w:color="auto"/>
              <w:bottom w:val="single" w:sz="4" w:space="0" w:color="auto"/>
              <w:right w:val="single" w:sz="4" w:space="0" w:color="auto"/>
            </w:tcBorders>
          </w:tcPr>
          <w:p w14:paraId="4E27627A" w14:textId="13B3B4FA" w:rsidR="00DE633A" w:rsidRDefault="00DE6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5/2016</w:t>
            </w:r>
            <w:r w:rsidR="00C65931">
              <w:rPr>
                <w:rFonts w:ascii="Times New Roman" w:hAnsi="Times New Roman"/>
                <w:sz w:val="24"/>
                <w:szCs w:val="24"/>
              </w:rPr>
              <w:t>-</w:t>
            </w:r>
            <w:r w:rsidR="00287CFF">
              <w:rPr>
                <w:rFonts w:ascii="Times New Roman" w:hAnsi="Times New Roman"/>
                <w:sz w:val="24"/>
                <w:szCs w:val="24"/>
              </w:rPr>
              <w:t>2021</w:t>
            </w:r>
          </w:p>
        </w:tc>
        <w:tc>
          <w:tcPr>
            <w:tcW w:w="4901" w:type="dxa"/>
            <w:tcBorders>
              <w:top w:val="single" w:sz="4" w:space="0" w:color="auto"/>
              <w:left w:val="single" w:sz="4" w:space="0" w:color="auto"/>
              <w:bottom w:val="single" w:sz="4" w:space="0" w:color="auto"/>
              <w:right w:val="single" w:sz="4" w:space="0" w:color="auto"/>
            </w:tcBorders>
          </w:tcPr>
          <w:p w14:paraId="57F9D183" w14:textId="77777777" w:rsidR="00DE633A" w:rsidRDefault="00DE6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Northstar Reach Camp</w:t>
            </w:r>
          </w:p>
        </w:tc>
        <w:tc>
          <w:tcPr>
            <w:tcW w:w="2410" w:type="dxa"/>
            <w:tcBorders>
              <w:top w:val="single" w:sz="4" w:space="0" w:color="auto"/>
              <w:left w:val="single" w:sz="4" w:space="0" w:color="auto"/>
              <w:bottom w:val="single" w:sz="4" w:space="0" w:color="auto"/>
              <w:right w:val="single" w:sz="4" w:space="0" w:color="auto"/>
            </w:tcBorders>
          </w:tcPr>
          <w:p w14:paraId="25E77DB6" w14:textId="77777777" w:rsidR="00DE633A" w:rsidRDefault="00DE6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Pharmacy Ambassador</w:t>
            </w:r>
          </w:p>
        </w:tc>
      </w:tr>
      <w:tr w:rsidR="00141C6A" w14:paraId="1F7EA446" w14:textId="77777777" w:rsidTr="00C65931">
        <w:tc>
          <w:tcPr>
            <w:tcW w:w="2039" w:type="dxa"/>
            <w:tcBorders>
              <w:top w:val="single" w:sz="4" w:space="0" w:color="auto"/>
              <w:left w:val="single" w:sz="4" w:space="0" w:color="auto"/>
              <w:bottom w:val="single" w:sz="4" w:space="0" w:color="auto"/>
              <w:right w:val="single" w:sz="4" w:space="0" w:color="auto"/>
            </w:tcBorders>
          </w:tcPr>
          <w:p w14:paraId="56CE3A30"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4/2015-present</w:t>
            </w:r>
          </w:p>
        </w:tc>
        <w:tc>
          <w:tcPr>
            <w:tcW w:w="4901" w:type="dxa"/>
            <w:tcBorders>
              <w:top w:val="single" w:sz="4" w:space="0" w:color="auto"/>
              <w:left w:val="single" w:sz="4" w:space="0" w:color="auto"/>
              <w:bottom w:val="single" w:sz="4" w:space="0" w:color="auto"/>
              <w:right w:val="single" w:sz="4" w:space="0" w:color="auto"/>
            </w:tcBorders>
          </w:tcPr>
          <w:p w14:paraId="409B2F56"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 xml:space="preserve">EMS Trauma and Systems </w:t>
            </w:r>
            <w:r w:rsidR="00FB1837">
              <w:rPr>
                <w:rFonts w:ascii="Times New Roman" w:hAnsi="Times New Roman"/>
                <w:sz w:val="24"/>
                <w:szCs w:val="24"/>
              </w:rPr>
              <w:t>Committee</w:t>
            </w:r>
            <w:r>
              <w:rPr>
                <w:rFonts w:ascii="Times New Roman" w:hAnsi="Times New Roman"/>
                <w:sz w:val="24"/>
                <w:szCs w:val="24"/>
              </w:rPr>
              <w:t>, Department of Community Health, State of Michigan</w:t>
            </w:r>
          </w:p>
        </w:tc>
        <w:tc>
          <w:tcPr>
            <w:tcW w:w="2410" w:type="dxa"/>
            <w:tcBorders>
              <w:top w:val="single" w:sz="4" w:space="0" w:color="auto"/>
              <w:left w:val="single" w:sz="4" w:space="0" w:color="auto"/>
              <w:bottom w:val="single" w:sz="4" w:space="0" w:color="auto"/>
              <w:right w:val="single" w:sz="4" w:space="0" w:color="auto"/>
            </w:tcBorders>
          </w:tcPr>
          <w:p w14:paraId="1C73BF4D"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Pharmacy Chair</w:t>
            </w:r>
          </w:p>
        </w:tc>
      </w:tr>
      <w:tr w:rsidR="00E04B15" w14:paraId="2B2E797B" w14:textId="77777777" w:rsidTr="00C65931">
        <w:tc>
          <w:tcPr>
            <w:tcW w:w="2039" w:type="dxa"/>
            <w:tcBorders>
              <w:top w:val="single" w:sz="4" w:space="0" w:color="auto"/>
              <w:left w:val="single" w:sz="4" w:space="0" w:color="auto"/>
              <w:bottom w:val="single" w:sz="4" w:space="0" w:color="auto"/>
              <w:right w:val="single" w:sz="4" w:space="0" w:color="auto"/>
            </w:tcBorders>
          </w:tcPr>
          <w:p w14:paraId="5870C6DA" w14:textId="77777777" w:rsidR="00E04B15" w:rsidRDefault="00E0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2014-present</w:t>
            </w:r>
          </w:p>
        </w:tc>
        <w:tc>
          <w:tcPr>
            <w:tcW w:w="4901" w:type="dxa"/>
            <w:tcBorders>
              <w:top w:val="single" w:sz="4" w:space="0" w:color="auto"/>
              <w:left w:val="single" w:sz="4" w:space="0" w:color="auto"/>
              <w:bottom w:val="single" w:sz="4" w:space="0" w:color="auto"/>
              <w:right w:val="single" w:sz="4" w:space="0" w:color="auto"/>
            </w:tcBorders>
          </w:tcPr>
          <w:p w14:paraId="79898696" w14:textId="77777777" w:rsidR="00E04B15" w:rsidRDefault="00E0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Children’s National Hospital ADE</w:t>
            </w:r>
          </w:p>
        </w:tc>
        <w:tc>
          <w:tcPr>
            <w:tcW w:w="2410" w:type="dxa"/>
            <w:tcBorders>
              <w:top w:val="single" w:sz="4" w:space="0" w:color="auto"/>
              <w:left w:val="single" w:sz="4" w:space="0" w:color="auto"/>
              <w:bottom w:val="single" w:sz="4" w:space="0" w:color="auto"/>
              <w:right w:val="single" w:sz="4" w:space="0" w:color="auto"/>
            </w:tcBorders>
          </w:tcPr>
          <w:p w14:paraId="2BFD3030" w14:textId="77777777" w:rsidR="00E04B15" w:rsidRDefault="00E0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0197F3FC"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30F72792"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7/2012-present</w:t>
            </w:r>
          </w:p>
        </w:tc>
        <w:tc>
          <w:tcPr>
            <w:tcW w:w="4901" w:type="dxa"/>
            <w:tcBorders>
              <w:top w:val="single" w:sz="4" w:space="0" w:color="auto"/>
              <w:left w:val="single" w:sz="4" w:space="0" w:color="auto"/>
              <w:bottom w:val="single" w:sz="4" w:space="0" w:color="auto"/>
              <w:right w:val="single" w:sz="4" w:space="0" w:color="auto"/>
            </w:tcBorders>
            <w:hideMark/>
          </w:tcPr>
          <w:p w14:paraId="14B5D53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Michigan Hospital Association</w:t>
            </w:r>
          </w:p>
          <w:p w14:paraId="1EC2971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Pediatric Safe Table, Lansing MI</w:t>
            </w:r>
          </w:p>
        </w:tc>
        <w:tc>
          <w:tcPr>
            <w:tcW w:w="2410" w:type="dxa"/>
            <w:tcBorders>
              <w:top w:val="single" w:sz="4" w:space="0" w:color="auto"/>
              <w:left w:val="single" w:sz="4" w:space="0" w:color="auto"/>
              <w:bottom w:val="single" w:sz="4" w:space="0" w:color="auto"/>
              <w:right w:val="single" w:sz="4" w:space="0" w:color="auto"/>
            </w:tcBorders>
            <w:hideMark/>
          </w:tcPr>
          <w:p w14:paraId="2A2C53C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126C4F26"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3D77BE79" w14:textId="77777777" w:rsidR="00AE75C9" w:rsidRDefault="00460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07/2012-2016</w:t>
            </w:r>
          </w:p>
        </w:tc>
        <w:tc>
          <w:tcPr>
            <w:tcW w:w="4901" w:type="dxa"/>
            <w:tcBorders>
              <w:top w:val="single" w:sz="4" w:space="0" w:color="auto"/>
              <w:left w:val="single" w:sz="4" w:space="0" w:color="auto"/>
              <w:bottom w:val="single" w:sz="4" w:space="0" w:color="auto"/>
              <w:right w:val="single" w:sz="4" w:space="0" w:color="auto"/>
            </w:tcBorders>
            <w:hideMark/>
          </w:tcPr>
          <w:p w14:paraId="35D2FD14"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Pediatric Trigger Tool Collaborative with Children’s National, University of Michigan Hospitals and Health System, Ann Arbor, MI</w:t>
            </w:r>
          </w:p>
        </w:tc>
        <w:tc>
          <w:tcPr>
            <w:tcW w:w="2410" w:type="dxa"/>
            <w:tcBorders>
              <w:top w:val="single" w:sz="4" w:space="0" w:color="auto"/>
              <w:left w:val="single" w:sz="4" w:space="0" w:color="auto"/>
              <w:bottom w:val="single" w:sz="4" w:space="0" w:color="auto"/>
              <w:right w:val="single" w:sz="4" w:space="0" w:color="auto"/>
            </w:tcBorders>
            <w:hideMark/>
          </w:tcPr>
          <w:p w14:paraId="7A43B464"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Lead</w:t>
            </w:r>
          </w:p>
        </w:tc>
      </w:tr>
      <w:tr w:rsidR="00AE75C9" w14:paraId="5C2EF853"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60253128"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06/2011-06/2012</w:t>
            </w:r>
          </w:p>
        </w:tc>
        <w:tc>
          <w:tcPr>
            <w:tcW w:w="4901" w:type="dxa"/>
            <w:tcBorders>
              <w:top w:val="single" w:sz="4" w:space="0" w:color="auto"/>
              <w:left w:val="single" w:sz="4" w:space="0" w:color="auto"/>
              <w:bottom w:val="single" w:sz="4" w:space="0" w:color="auto"/>
              <w:right w:val="single" w:sz="4" w:space="0" w:color="auto"/>
            </w:tcBorders>
            <w:hideMark/>
          </w:tcPr>
          <w:p w14:paraId="0DDBA8E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ASHP Annual Meeting, Medication Safety Program, Section of Inpatient Care Practitioners</w:t>
            </w:r>
          </w:p>
        </w:tc>
        <w:tc>
          <w:tcPr>
            <w:tcW w:w="2410" w:type="dxa"/>
            <w:tcBorders>
              <w:top w:val="single" w:sz="4" w:space="0" w:color="auto"/>
              <w:left w:val="single" w:sz="4" w:space="0" w:color="auto"/>
              <w:bottom w:val="single" w:sz="4" w:space="0" w:color="auto"/>
              <w:right w:val="single" w:sz="4" w:space="0" w:color="auto"/>
            </w:tcBorders>
            <w:hideMark/>
          </w:tcPr>
          <w:p w14:paraId="3EEB191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Program Chair</w:t>
            </w:r>
          </w:p>
        </w:tc>
      </w:tr>
      <w:tr w:rsidR="00AE75C9" w14:paraId="735DCE95"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10F967F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08/2011-09/2012</w:t>
            </w:r>
          </w:p>
        </w:tc>
        <w:tc>
          <w:tcPr>
            <w:tcW w:w="4901" w:type="dxa"/>
            <w:tcBorders>
              <w:top w:val="single" w:sz="4" w:space="0" w:color="auto"/>
              <w:left w:val="single" w:sz="4" w:space="0" w:color="auto"/>
              <w:bottom w:val="single" w:sz="4" w:space="0" w:color="auto"/>
              <w:right w:val="single" w:sz="4" w:space="0" w:color="auto"/>
            </w:tcBorders>
          </w:tcPr>
          <w:p w14:paraId="4B171499"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Medication Safety Section Advisory Group, Section of Inpatient Care Practitioners, American Society of Hospital Pharmacists</w:t>
            </w:r>
          </w:p>
          <w:p w14:paraId="4F7E1A8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3CDA5C9"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Vice-chair</w:t>
            </w:r>
          </w:p>
        </w:tc>
      </w:tr>
      <w:tr w:rsidR="00AE75C9" w14:paraId="527538A5"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70CB1DAA"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08/2010-6/2011</w:t>
            </w:r>
          </w:p>
        </w:tc>
        <w:tc>
          <w:tcPr>
            <w:tcW w:w="4901" w:type="dxa"/>
            <w:tcBorders>
              <w:top w:val="single" w:sz="4" w:space="0" w:color="auto"/>
              <w:left w:val="single" w:sz="4" w:space="0" w:color="auto"/>
              <w:bottom w:val="single" w:sz="4" w:space="0" w:color="auto"/>
              <w:right w:val="single" w:sz="4" w:space="0" w:color="auto"/>
            </w:tcBorders>
            <w:hideMark/>
          </w:tcPr>
          <w:p w14:paraId="3B3E068F"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ASHP Annual Meeting, Medication Safety Program</w:t>
            </w:r>
          </w:p>
        </w:tc>
        <w:tc>
          <w:tcPr>
            <w:tcW w:w="2410" w:type="dxa"/>
            <w:tcBorders>
              <w:top w:val="single" w:sz="4" w:space="0" w:color="auto"/>
              <w:left w:val="single" w:sz="4" w:space="0" w:color="auto"/>
              <w:bottom w:val="single" w:sz="4" w:space="0" w:color="auto"/>
              <w:right w:val="single" w:sz="4" w:space="0" w:color="auto"/>
            </w:tcBorders>
            <w:hideMark/>
          </w:tcPr>
          <w:p w14:paraId="558E62E8"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Program Chair</w:t>
            </w:r>
          </w:p>
        </w:tc>
      </w:tr>
      <w:tr w:rsidR="00AE75C9" w14:paraId="45617C97"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760AEE06"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07/2009-present</w:t>
            </w:r>
          </w:p>
        </w:tc>
        <w:tc>
          <w:tcPr>
            <w:tcW w:w="4901" w:type="dxa"/>
            <w:tcBorders>
              <w:top w:val="single" w:sz="4" w:space="0" w:color="auto"/>
              <w:left w:val="single" w:sz="4" w:space="0" w:color="auto"/>
              <w:bottom w:val="single" w:sz="4" w:space="0" w:color="auto"/>
              <w:right w:val="single" w:sz="4" w:space="0" w:color="auto"/>
            </w:tcBorders>
            <w:hideMark/>
          </w:tcPr>
          <w:p w14:paraId="1C5A6573"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ASHP Advisory Group, Medication Safety, American Society of Health-System Pharmacists, Bethesda, MA</w:t>
            </w:r>
          </w:p>
        </w:tc>
        <w:tc>
          <w:tcPr>
            <w:tcW w:w="2410" w:type="dxa"/>
            <w:tcBorders>
              <w:top w:val="single" w:sz="4" w:space="0" w:color="auto"/>
              <w:left w:val="single" w:sz="4" w:space="0" w:color="auto"/>
              <w:bottom w:val="single" w:sz="4" w:space="0" w:color="auto"/>
              <w:right w:val="single" w:sz="4" w:space="0" w:color="auto"/>
            </w:tcBorders>
            <w:hideMark/>
          </w:tcPr>
          <w:p w14:paraId="52F2BDA0"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D17907" w14:paraId="1F6E8082" w14:textId="77777777" w:rsidTr="00C65931">
        <w:tc>
          <w:tcPr>
            <w:tcW w:w="2039" w:type="dxa"/>
            <w:tcBorders>
              <w:top w:val="single" w:sz="4" w:space="0" w:color="auto"/>
              <w:left w:val="single" w:sz="4" w:space="0" w:color="auto"/>
              <w:bottom w:val="single" w:sz="4" w:space="0" w:color="auto"/>
              <w:right w:val="single" w:sz="4" w:space="0" w:color="auto"/>
            </w:tcBorders>
          </w:tcPr>
          <w:p w14:paraId="47F5820C" w14:textId="77777777" w:rsidR="00D17907" w:rsidRDefault="00D17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2009-2011</w:t>
            </w:r>
          </w:p>
        </w:tc>
        <w:tc>
          <w:tcPr>
            <w:tcW w:w="4901" w:type="dxa"/>
            <w:tcBorders>
              <w:top w:val="single" w:sz="4" w:space="0" w:color="auto"/>
              <w:left w:val="single" w:sz="4" w:space="0" w:color="auto"/>
              <w:bottom w:val="single" w:sz="4" w:space="0" w:color="auto"/>
              <w:right w:val="single" w:sz="4" w:space="0" w:color="auto"/>
            </w:tcBorders>
          </w:tcPr>
          <w:p w14:paraId="308AF45B" w14:textId="77777777" w:rsidR="00D17907" w:rsidRDefault="00D17907">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Region 2 South EMS Pharmacy Committee</w:t>
            </w:r>
          </w:p>
        </w:tc>
        <w:tc>
          <w:tcPr>
            <w:tcW w:w="2410" w:type="dxa"/>
            <w:tcBorders>
              <w:top w:val="single" w:sz="4" w:space="0" w:color="auto"/>
              <w:left w:val="single" w:sz="4" w:space="0" w:color="auto"/>
              <w:bottom w:val="single" w:sz="4" w:space="0" w:color="auto"/>
              <w:right w:val="single" w:sz="4" w:space="0" w:color="auto"/>
            </w:tcBorders>
          </w:tcPr>
          <w:p w14:paraId="5DCD1369" w14:textId="77777777" w:rsidR="00D17907" w:rsidRDefault="00D17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Chair</w:t>
            </w:r>
          </w:p>
        </w:tc>
      </w:tr>
      <w:tr w:rsidR="00AE75C9" w14:paraId="32D946C7"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6D44BB23"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01/2003-6/2005</w:t>
            </w:r>
          </w:p>
        </w:tc>
        <w:tc>
          <w:tcPr>
            <w:tcW w:w="4901" w:type="dxa"/>
            <w:tcBorders>
              <w:top w:val="single" w:sz="4" w:space="0" w:color="auto"/>
              <w:left w:val="single" w:sz="4" w:space="0" w:color="auto"/>
              <w:bottom w:val="single" w:sz="4" w:space="0" w:color="auto"/>
              <w:right w:val="single" w:sz="4" w:space="0" w:color="auto"/>
            </w:tcBorders>
            <w:hideMark/>
          </w:tcPr>
          <w:p w14:paraId="00CC2B99"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National Pharmaceutical Stockpile Advisory Committee Region II South, State of Michigan</w:t>
            </w:r>
          </w:p>
        </w:tc>
        <w:tc>
          <w:tcPr>
            <w:tcW w:w="2410" w:type="dxa"/>
            <w:tcBorders>
              <w:top w:val="single" w:sz="4" w:space="0" w:color="auto"/>
              <w:left w:val="single" w:sz="4" w:space="0" w:color="auto"/>
              <w:bottom w:val="single" w:sz="4" w:space="0" w:color="auto"/>
              <w:right w:val="single" w:sz="4" w:space="0" w:color="auto"/>
            </w:tcBorders>
            <w:hideMark/>
          </w:tcPr>
          <w:p w14:paraId="33B1460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16E6D699"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547D0E68"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10/2002-present</w:t>
            </w:r>
          </w:p>
        </w:tc>
        <w:tc>
          <w:tcPr>
            <w:tcW w:w="4901" w:type="dxa"/>
            <w:tcBorders>
              <w:top w:val="single" w:sz="4" w:space="0" w:color="auto"/>
              <w:left w:val="single" w:sz="4" w:space="0" w:color="auto"/>
              <w:bottom w:val="single" w:sz="4" w:space="0" w:color="auto"/>
              <w:right w:val="single" w:sz="4" w:space="0" w:color="auto"/>
            </w:tcBorders>
            <w:hideMark/>
          </w:tcPr>
          <w:p w14:paraId="5C9E8043"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Regional II South Bioterrorism Advisory Committee, State of Michigan, Wayne MI</w:t>
            </w:r>
          </w:p>
        </w:tc>
        <w:tc>
          <w:tcPr>
            <w:tcW w:w="2410" w:type="dxa"/>
            <w:tcBorders>
              <w:top w:val="single" w:sz="4" w:space="0" w:color="auto"/>
              <w:left w:val="single" w:sz="4" w:space="0" w:color="auto"/>
              <w:bottom w:val="single" w:sz="4" w:space="0" w:color="auto"/>
              <w:right w:val="single" w:sz="4" w:space="0" w:color="auto"/>
            </w:tcBorders>
            <w:hideMark/>
          </w:tcPr>
          <w:p w14:paraId="47AB6FA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1EFB7847"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30C37444"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09/1997-present</w:t>
            </w:r>
          </w:p>
        </w:tc>
        <w:tc>
          <w:tcPr>
            <w:tcW w:w="4901" w:type="dxa"/>
            <w:tcBorders>
              <w:top w:val="single" w:sz="4" w:space="0" w:color="auto"/>
              <w:left w:val="single" w:sz="4" w:space="0" w:color="auto"/>
              <w:bottom w:val="single" w:sz="4" w:space="0" w:color="auto"/>
              <w:right w:val="single" w:sz="4" w:space="0" w:color="auto"/>
            </w:tcBorders>
            <w:hideMark/>
          </w:tcPr>
          <w:p w14:paraId="55500F85"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Wayne County Medical Control Board, Emergency Medical Services, Wayne County, Michigan</w:t>
            </w:r>
          </w:p>
        </w:tc>
        <w:tc>
          <w:tcPr>
            <w:tcW w:w="2410" w:type="dxa"/>
            <w:tcBorders>
              <w:top w:val="single" w:sz="4" w:space="0" w:color="auto"/>
              <w:left w:val="single" w:sz="4" w:space="0" w:color="auto"/>
              <w:bottom w:val="single" w:sz="4" w:space="0" w:color="auto"/>
              <w:right w:val="single" w:sz="4" w:space="0" w:color="auto"/>
            </w:tcBorders>
            <w:hideMark/>
          </w:tcPr>
          <w:p w14:paraId="7B7051B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106D1428"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30420872"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01/1996-present</w:t>
            </w:r>
          </w:p>
        </w:tc>
        <w:tc>
          <w:tcPr>
            <w:tcW w:w="4901" w:type="dxa"/>
            <w:tcBorders>
              <w:top w:val="single" w:sz="4" w:space="0" w:color="auto"/>
              <w:left w:val="single" w:sz="4" w:space="0" w:color="auto"/>
              <w:bottom w:val="single" w:sz="4" w:space="0" w:color="auto"/>
              <w:right w:val="single" w:sz="4" w:space="0" w:color="auto"/>
            </w:tcBorders>
            <w:hideMark/>
          </w:tcPr>
          <w:p w14:paraId="704AD048"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Training and Education Committee, Emergency Medical Services, Washtenaw and Livingston Counties, Michigan</w:t>
            </w:r>
          </w:p>
        </w:tc>
        <w:tc>
          <w:tcPr>
            <w:tcW w:w="2410" w:type="dxa"/>
            <w:tcBorders>
              <w:top w:val="single" w:sz="4" w:space="0" w:color="auto"/>
              <w:left w:val="single" w:sz="4" w:space="0" w:color="auto"/>
              <w:bottom w:val="single" w:sz="4" w:space="0" w:color="auto"/>
              <w:right w:val="single" w:sz="4" w:space="0" w:color="auto"/>
            </w:tcBorders>
            <w:hideMark/>
          </w:tcPr>
          <w:p w14:paraId="0125565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021CD4C1"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43AAF4E2"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07/1990-09/1994</w:t>
            </w:r>
          </w:p>
        </w:tc>
        <w:tc>
          <w:tcPr>
            <w:tcW w:w="4901" w:type="dxa"/>
            <w:tcBorders>
              <w:top w:val="single" w:sz="4" w:space="0" w:color="auto"/>
              <w:left w:val="single" w:sz="4" w:space="0" w:color="auto"/>
              <w:bottom w:val="single" w:sz="4" w:space="0" w:color="auto"/>
              <w:right w:val="single" w:sz="4" w:space="0" w:color="auto"/>
            </w:tcBorders>
            <w:hideMark/>
          </w:tcPr>
          <w:p w14:paraId="108169D8"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Membership Committee, MPA, Lansing, Michigan</w:t>
            </w:r>
          </w:p>
        </w:tc>
        <w:tc>
          <w:tcPr>
            <w:tcW w:w="2410" w:type="dxa"/>
            <w:tcBorders>
              <w:top w:val="single" w:sz="4" w:space="0" w:color="auto"/>
              <w:left w:val="single" w:sz="4" w:space="0" w:color="auto"/>
              <w:bottom w:val="single" w:sz="4" w:space="0" w:color="auto"/>
              <w:right w:val="single" w:sz="4" w:space="0" w:color="auto"/>
            </w:tcBorders>
            <w:hideMark/>
          </w:tcPr>
          <w:p w14:paraId="4FC6364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County Representative</w:t>
            </w:r>
          </w:p>
        </w:tc>
      </w:tr>
      <w:tr w:rsidR="00AE75C9" w14:paraId="0A8CA930"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271AA1D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lastRenderedPageBreak/>
              <w:t>07/1990-1995</w:t>
            </w:r>
            <w:r>
              <w:rPr>
                <w:rFonts w:ascii="Times New Roman" w:hAnsi="Times New Roman"/>
                <w:sz w:val="24"/>
                <w:szCs w:val="24"/>
              </w:rPr>
              <w:tab/>
            </w:r>
          </w:p>
        </w:tc>
        <w:tc>
          <w:tcPr>
            <w:tcW w:w="4901" w:type="dxa"/>
            <w:tcBorders>
              <w:top w:val="single" w:sz="4" w:space="0" w:color="auto"/>
              <w:left w:val="single" w:sz="4" w:space="0" w:color="auto"/>
              <w:bottom w:val="single" w:sz="4" w:space="0" w:color="auto"/>
              <w:right w:val="single" w:sz="4" w:space="0" w:color="auto"/>
            </w:tcBorders>
            <w:hideMark/>
          </w:tcPr>
          <w:p w14:paraId="43C08C81"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Washtenaw County Pharmacist Society</w:t>
            </w:r>
          </w:p>
        </w:tc>
        <w:tc>
          <w:tcPr>
            <w:tcW w:w="2410" w:type="dxa"/>
            <w:tcBorders>
              <w:top w:val="single" w:sz="4" w:space="0" w:color="auto"/>
              <w:left w:val="single" w:sz="4" w:space="0" w:color="auto"/>
              <w:bottom w:val="single" w:sz="4" w:space="0" w:color="auto"/>
              <w:right w:val="single" w:sz="4" w:space="0" w:color="auto"/>
            </w:tcBorders>
            <w:hideMark/>
          </w:tcPr>
          <w:p w14:paraId="4CDB0CF3"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Board Member</w:t>
            </w:r>
          </w:p>
        </w:tc>
      </w:tr>
      <w:tr w:rsidR="00AE75C9" w14:paraId="5654E4D6"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514340EC"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11/1989-present</w:t>
            </w:r>
          </w:p>
        </w:tc>
        <w:tc>
          <w:tcPr>
            <w:tcW w:w="4901" w:type="dxa"/>
            <w:tcBorders>
              <w:top w:val="single" w:sz="4" w:space="0" w:color="auto"/>
              <w:left w:val="single" w:sz="4" w:space="0" w:color="auto"/>
              <w:bottom w:val="single" w:sz="4" w:space="0" w:color="auto"/>
              <w:right w:val="single" w:sz="4" w:space="0" w:color="auto"/>
            </w:tcBorders>
            <w:hideMark/>
          </w:tcPr>
          <w:p w14:paraId="1C1E7734"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Advanced Life Support Program of Washtenaw and Livingston County, Medical Control Board</w:t>
            </w:r>
          </w:p>
        </w:tc>
        <w:tc>
          <w:tcPr>
            <w:tcW w:w="2410" w:type="dxa"/>
            <w:tcBorders>
              <w:top w:val="single" w:sz="4" w:space="0" w:color="auto"/>
              <w:left w:val="single" w:sz="4" w:space="0" w:color="auto"/>
              <w:bottom w:val="single" w:sz="4" w:space="0" w:color="auto"/>
              <w:right w:val="single" w:sz="4" w:space="0" w:color="auto"/>
            </w:tcBorders>
            <w:hideMark/>
          </w:tcPr>
          <w:p w14:paraId="57CFB4B8"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Pharmacy Coordinator</w:t>
            </w:r>
          </w:p>
        </w:tc>
      </w:tr>
      <w:tr w:rsidR="00AE75C9" w14:paraId="07EB64D5"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11DBD876"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rPr>
            </w:pPr>
            <w:r>
              <w:rPr>
                <w:rFonts w:ascii="Times New Roman" w:hAnsi="Times New Roman"/>
                <w:sz w:val="24"/>
                <w:szCs w:val="24"/>
              </w:rPr>
              <w:t>04/1988-05/1992</w:t>
            </w:r>
          </w:p>
        </w:tc>
        <w:tc>
          <w:tcPr>
            <w:tcW w:w="4901" w:type="dxa"/>
            <w:tcBorders>
              <w:top w:val="single" w:sz="4" w:space="0" w:color="auto"/>
              <w:left w:val="single" w:sz="4" w:space="0" w:color="auto"/>
              <w:bottom w:val="single" w:sz="4" w:space="0" w:color="auto"/>
              <w:right w:val="single" w:sz="4" w:space="0" w:color="auto"/>
            </w:tcBorders>
            <w:hideMark/>
          </w:tcPr>
          <w:p w14:paraId="3A0BDDDE"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rPr>
            </w:pPr>
            <w:r>
              <w:rPr>
                <w:rFonts w:ascii="Times New Roman" w:hAnsi="Times New Roman"/>
                <w:sz w:val="24"/>
                <w:szCs w:val="24"/>
              </w:rPr>
              <w:t>Medicaid Board of Review, Department of Social Services, Lansing, Michigan</w:t>
            </w:r>
          </w:p>
        </w:tc>
        <w:tc>
          <w:tcPr>
            <w:tcW w:w="2410" w:type="dxa"/>
            <w:tcBorders>
              <w:top w:val="single" w:sz="4" w:space="0" w:color="auto"/>
              <w:left w:val="single" w:sz="4" w:space="0" w:color="auto"/>
              <w:bottom w:val="single" w:sz="4" w:space="0" w:color="auto"/>
              <w:right w:val="single" w:sz="4" w:space="0" w:color="auto"/>
            </w:tcBorders>
            <w:hideMark/>
          </w:tcPr>
          <w:p w14:paraId="744B4D8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rPr>
            </w:pPr>
            <w:r>
              <w:rPr>
                <w:rFonts w:ascii="Times New Roman" w:hAnsi="Times New Roman"/>
                <w:sz w:val="24"/>
                <w:szCs w:val="24"/>
              </w:rPr>
              <w:t>Member</w:t>
            </w:r>
          </w:p>
        </w:tc>
      </w:tr>
      <w:tr w:rsidR="00AE75C9" w14:paraId="20EFE1D8"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6C87F8D9"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07/1987-07/1989</w:t>
            </w:r>
          </w:p>
        </w:tc>
        <w:tc>
          <w:tcPr>
            <w:tcW w:w="4901" w:type="dxa"/>
            <w:tcBorders>
              <w:top w:val="single" w:sz="4" w:space="0" w:color="auto"/>
              <w:left w:val="single" w:sz="4" w:space="0" w:color="auto"/>
              <w:bottom w:val="single" w:sz="4" w:space="0" w:color="auto"/>
              <w:right w:val="single" w:sz="4" w:space="0" w:color="auto"/>
            </w:tcBorders>
            <w:hideMark/>
          </w:tcPr>
          <w:p w14:paraId="376282E3"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MSHP Publication Committee, Lansing, Michigan</w:t>
            </w:r>
          </w:p>
        </w:tc>
        <w:tc>
          <w:tcPr>
            <w:tcW w:w="2410" w:type="dxa"/>
            <w:tcBorders>
              <w:top w:val="single" w:sz="4" w:space="0" w:color="auto"/>
              <w:left w:val="single" w:sz="4" w:space="0" w:color="auto"/>
              <w:bottom w:val="single" w:sz="4" w:space="0" w:color="auto"/>
              <w:right w:val="single" w:sz="4" w:space="0" w:color="auto"/>
            </w:tcBorders>
            <w:hideMark/>
          </w:tcPr>
          <w:p w14:paraId="5944013A"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3B3B3E1B"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2DB7D1C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03/1984-07/1984</w:t>
            </w:r>
          </w:p>
        </w:tc>
        <w:tc>
          <w:tcPr>
            <w:tcW w:w="4901" w:type="dxa"/>
            <w:tcBorders>
              <w:top w:val="single" w:sz="4" w:space="0" w:color="auto"/>
              <w:left w:val="single" w:sz="4" w:space="0" w:color="auto"/>
              <w:bottom w:val="single" w:sz="4" w:space="0" w:color="auto"/>
              <w:right w:val="single" w:sz="4" w:space="0" w:color="auto"/>
            </w:tcBorders>
            <w:hideMark/>
          </w:tcPr>
          <w:p w14:paraId="7FF826AB"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Patient Education Committee, Washtenaw County Pharmaceutical Society/Washtenaw County Health Department, Ann Arbor, Michigan</w:t>
            </w:r>
          </w:p>
        </w:tc>
        <w:tc>
          <w:tcPr>
            <w:tcW w:w="2410" w:type="dxa"/>
            <w:tcBorders>
              <w:top w:val="single" w:sz="4" w:space="0" w:color="auto"/>
              <w:left w:val="single" w:sz="4" w:space="0" w:color="auto"/>
              <w:bottom w:val="single" w:sz="4" w:space="0" w:color="auto"/>
              <w:right w:val="single" w:sz="4" w:space="0" w:color="auto"/>
            </w:tcBorders>
            <w:hideMark/>
          </w:tcPr>
          <w:p w14:paraId="6DF06AB9"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3C2767B9" w14:textId="77777777" w:rsidTr="00C65931">
        <w:tc>
          <w:tcPr>
            <w:tcW w:w="2039" w:type="dxa"/>
            <w:tcBorders>
              <w:top w:val="single" w:sz="4" w:space="0" w:color="auto"/>
              <w:left w:val="single" w:sz="4" w:space="0" w:color="auto"/>
              <w:bottom w:val="single" w:sz="4" w:space="0" w:color="auto"/>
              <w:right w:val="single" w:sz="4" w:space="0" w:color="auto"/>
            </w:tcBorders>
            <w:hideMark/>
          </w:tcPr>
          <w:p w14:paraId="6ACA783C"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08/1981-05/1982</w:t>
            </w:r>
          </w:p>
        </w:tc>
        <w:tc>
          <w:tcPr>
            <w:tcW w:w="4901" w:type="dxa"/>
            <w:tcBorders>
              <w:top w:val="single" w:sz="4" w:space="0" w:color="auto"/>
              <w:left w:val="single" w:sz="4" w:space="0" w:color="auto"/>
              <w:bottom w:val="single" w:sz="4" w:space="0" w:color="auto"/>
              <w:right w:val="single" w:sz="4" w:space="0" w:color="auto"/>
            </w:tcBorders>
            <w:hideMark/>
          </w:tcPr>
          <w:p w14:paraId="74737B3F"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Advanced Life Support program for Washtenaw and Livingston Counties Medical Control Board</w:t>
            </w:r>
          </w:p>
        </w:tc>
        <w:tc>
          <w:tcPr>
            <w:tcW w:w="2410" w:type="dxa"/>
            <w:tcBorders>
              <w:top w:val="single" w:sz="4" w:space="0" w:color="auto"/>
              <w:left w:val="single" w:sz="4" w:space="0" w:color="auto"/>
              <w:bottom w:val="single" w:sz="4" w:space="0" w:color="auto"/>
              <w:right w:val="single" w:sz="4" w:space="0" w:color="auto"/>
            </w:tcBorders>
            <w:hideMark/>
          </w:tcPr>
          <w:p w14:paraId="0D4C1DF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Pharmacy Coordinator</w:t>
            </w:r>
          </w:p>
        </w:tc>
      </w:tr>
    </w:tbl>
    <w:p w14:paraId="4EC304DD" w14:textId="77777777" w:rsidR="00AE75C9" w:rsidRDefault="00AE75C9"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2A9E7844" w14:textId="77777777" w:rsidR="00A479AF" w:rsidRDefault="00A479A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1C788459" w14:textId="77777777" w:rsidR="00A479AF" w:rsidRPr="00A479AF" w:rsidRDefault="00A479AF" w:rsidP="00A479AF">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r w:rsidRPr="00A479AF">
        <w:rPr>
          <w:rFonts w:ascii="Times New Roman" w:hAnsi="Times New Roman"/>
          <w:b/>
          <w:sz w:val="28"/>
          <w:szCs w:val="28"/>
          <w:u w:val="single"/>
        </w:rPr>
        <w:t>Reviewer</w:t>
      </w:r>
    </w:p>
    <w:p w14:paraId="567A1449" w14:textId="77777777" w:rsidR="00A479AF" w:rsidRDefault="00A479AF" w:rsidP="00A479AF">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tbl>
      <w:tblPr>
        <w:tblStyle w:val="TableGrid"/>
        <w:tblW w:w="0" w:type="auto"/>
        <w:tblLook w:val="04A0" w:firstRow="1" w:lastRow="0" w:firstColumn="1" w:lastColumn="0" w:noHBand="0" w:noVBand="1"/>
      </w:tblPr>
      <w:tblGrid>
        <w:gridCol w:w="3192"/>
        <w:gridCol w:w="3192"/>
        <w:gridCol w:w="3192"/>
      </w:tblGrid>
      <w:tr w:rsidR="00A479AF" w:rsidRPr="0057429E" w14:paraId="1CE73065" w14:textId="77777777" w:rsidTr="00D14787">
        <w:tc>
          <w:tcPr>
            <w:tcW w:w="3192" w:type="dxa"/>
          </w:tcPr>
          <w:p w14:paraId="24691913" w14:textId="77777777" w:rsidR="00A479AF" w:rsidRPr="0057429E" w:rsidRDefault="00A479A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sidRPr="0057429E">
              <w:rPr>
                <w:rFonts w:ascii="Times New Roman" w:hAnsi="Times New Roman"/>
                <w:b/>
                <w:sz w:val="24"/>
                <w:szCs w:val="24"/>
              </w:rPr>
              <w:t>Dates</w:t>
            </w:r>
          </w:p>
        </w:tc>
        <w:tc>
          <w:tcPr>
            <w:tcW w:w="3192" w:type="dxa"/>
          </w:tcPr>
          <w:p w14:paraId="6EF3BE99" w14:textId="77777777" w:rsidR="00A479AF" w:rsidRPr="0057429E" w:rsidRDefault="00A479A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sidRPr="0057429E">
              <w:rPr>
                <w:rFonts w:ascii="Times New Roman" w:hAnsi="Times New Roman"/>
                <w:b/>
                <w:sz w:val="24"/>
                <w:szCs w:val="24"/>
              </w:rPr>
              <w:t>Journal</w:t>
            </w:r>
          </w:p>
        </w:tc>
        <w:tc>
          <w:tcPr>
            <w:tcW w:w="3192" w:type="dxa"/>
          </w:tcPr>
          <w:p w14:paraId="17E3E57A" w14:textId="77777777" w:rsidR="00A479AF" w:rsidRPr="0057429E" w:rsidRDefault="00A479A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sidRPr="0057429E">
              <w:rPr>
                <w:rFonts w:ascii="Times New Roman" w:hAnsi="Times New Roman"/>
                <w:b/>
                <w:sz w:val="24"/>
                <w:szCs w:val="24"/>
              </w:rPr>
              <w:t>Role</w:t>
            </w:r>
          </w:p>
        </w:tc>
      </w:tr>
      <w:tr w:rsidR="00A479AF" w14:paraId="19C136D4" w14:textId="77777777" w:rsidTr="00D14787">
        <w:tc>
          <w:tcPr>
            <w:tcW w:w="3192" w:type="dxa"/>
          </w:tcPr>
          <w:p w14:paraId="6C385992" w14:textId="77777777" w:rsidR="00A479AF" w:rsidRPr="00887DFE" w:rsidRDefault="00A479A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1999</w:t>
            </w:r>
          </w:p>
        </w:tc>
        <w:tc>
          <w:tcPr>
            <w:tcW w:w="3192" w:type="dxa"/>
          </w:tcPr>
          <w:p w14:paraId="48D12FCC" w14:textId="77777777" w:rsidR="00A479AF" w:rsidRPr="00887DFE" w:rsidRDefault="00A479A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Pharmacotherapy</w:t>
            </w:r>
          </w:p>
        </w:tc>
        <w:tc>
          <w:tcPr>
            <w:tcW w:w="3192" w:type="dxa"/>
          </w:tcPr>
          <w:p w14:paraId="1C238565" w14:textId="77777777" w:rsidR="00A479AF" w:rsidRPr="00887DFE" w:rsidRDefault="00A479A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Reviewer</w:t>
            </w:r>
          </w:p>
        </w:tc>
      </w:tr>
      <w:tr w:rsidR="00EF15FF" w14:paraId="49F769EC" w14:textId="77777777" w:rsidTr="00D14787">
        <w:tc>
          <w:tcPr>
            <w:tcW w:w="3192" w:type="dxa"/>
          </w:tcPr>
          <w:p w14:paraId="24613344"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7/2001-2004</w:t>
            </w:r>
          </w:p>
        </w:tc>
        <w:tc>
          <w:tcPr>
            <w:tcW w:w="3192" w:type="dxa"/>
          </w:tcPr>
          <w:p w14:paraId="3FF87FC9"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ASHP Pain Guidelines: Pain Management for Primary Care Providers</w:t>
            </w:r>
          </w:p>
        </w:tc>
        <w:tc>
          <w:tcPr>
            <w:tcW w:w="3192" w:type="dxa"/>
          </w:tcPr>
          <w:p w14:paraId="3B4B11D2"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Reviewer</w:t>
            </w:r>
          </w:p>
        </w:tc>
      </w:tr>
      <w:tr w:rsidR="00EF15FF" w14:paraId="505B4A36" w14:textId="77777777" w:rsidTr="00D14787">
        <w:tc>
          <w:tcPr>
            <w:tcW w:w="3192" w:type="dxa"/>
          </w:tcPr>
          <w:p w14:paraId="33A76B43" w14:textId="77777777" w:rsidR="00EF15FF" w:rsidRPr="00887DFE" w:rsidRDefault="00EF15FF" w:rsidP="000D4B3A">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2006-present</w:t>
            </w:r>
          </w:p>
        </w:tc>
        <w:tc>
          <w:tcPr>
            <w:tcW w:w="3192" w:type="dxa"/>
          </w:tcPr>
          <w:p w14:paraId="38CAABBA" w14:textId="77777777" w:rsidR="00EF15FF" w:rsidRPr="00887DFE" w:rsidRDefault="00EF15FF" w:rsidP="000D4B3A">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AJHP</w:t>
            </w:r>
          </w:p>
        </w:tc>
        <w:tc>
          <w:tcPr>
            <w:tcW w:w="3192" w:type="dxa"/>
          </w:tcPr>
          <w:p w14:paraId="522AD5DC" w14:textId="77777777" w:rsidR="00EF15FF" w:rsidRPr="00887DFE" w:rsidRDefault="00EF15FF" w:rsidP="000D4B3A">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Reviewer</w:t>
            </w:r>
          </w:p>
        </w:tc>
      </w:tr>
      <w:tr w:rsidR="00EF15FF" w14:paraId="08BC8765" w14:textId="77777777" w:rsidTr="00D14787">
        <w:tc>
          <w:tcPr>
            <w:tcW w:w="3192" w:type="dxa"/>
          </w:tcPr>
          <w:p w14:paraId="593AEC08"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6/2006</w:t>
            </w:r>
            <w:r w:rsidRPr="0057429E">
              <w:rPr>
                <w:rFonts w:ascii="Times New Roman" w:hAnsi="Times New Roman"/>
                <w:sz w:val="24"/>
                <w:szCs w:val="24"/>
              </w:rPr>
              <w:t>-present</w:t>
            </w:r>
          </w:p>
        </w:tc>
        <w:tc>
          <w:tcPr>
            <w:tcW w:w="3192" w:type="dxa"/>
          </w:tcPr>
          <w:p w14:paraId="447DD6C2"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Novation/UHC Drug Monograph Series</w:t>
            </w:r>
          </w:p>
        </w:tc>
        <w:tc>
          <w:tcPr>
            <w:tcW w:w="3192" w:type="dxa"/>
          </w:tcPr>
          <w:p w14:paraId="2AA4A0E0"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Reviewer</w:t>
            </w:r>
          </w:p>
        </w:tc>
      </w:tr>
      <w:tr w:rsidR="00EF15FF" w14:paraId="769A2FC7" w14:textId="77777777" w:rsidTr="00D14787">
        <w:tc>
          <w:tcPr>
            <w:tcW w:w="3192" w:type="dxa"/>
          </w:tcPr>
          <w:p w14:paraId="43A2F53F"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9/2007-present</w:t>
            </w:r>
          </w:p>
        </w:tc>
        <w:tc>
          <w:tcPr>
            <w:tcW w:w="3192" w:type="dxa"/>
          </w:tcPr>
          <w:p w14:paraId="5DA75DA2"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Journal of Perianesthesia Nursing</w:t>
            </w:r>
          </w:p>
        </w:tc>
        <w:tc>
          <w:tcPr>
            <w:tcW w:w="3192" w:type="dxa"/>
          </w:tcPr>
          <w:p w14:paraId="78BFF155"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Reviewer</w:t>
            </w:r>
          </w:p>
        </w:tc>
      </w:tr>
      <w:tr w:rsidR="00EF15FF" w14:paraId="24F85C38" w14:textId="77777777" w:rsidTr="00D14787">
        <w:tc>
          <w:tcPr>
            <w:tcW w:w="3192" w:type="dxa"/>
          </w:tcPr>
          <w:p w14:paraId="1427E6B2"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2008-present</w:t>
            </w:r>
          </w:p>
        </w:tc>
        <w:tc>
          <w:tcPr>
            <w:tcW w:w="3192" w:type="dxa"/>
          </w:tcPr>
          <w:p w14:paraId="59CA08D0"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Mary Hanna Memorial Journalism Award</w:t>
            </w:r>
          </w:p>
        </w:tc>
        <w:tc>
          <w:tcPr>
            <w:tcW w:w="3192" w:type="dxa"/>
          </w:tcPr>
          <w:p w14:paraId="36C0FEB6"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Reviewer</w:t>
            </w:r>
          </w:p>
        </w:tc>
      </w:tr>
      <w:tr w:rsidR="00EF15FF" w14:paraId="1397C0C0" w14:textId="77777777" w:rsidTr="00D14787">
        <w:tc>
          <w:tcPr>
            <w:tcW w:w="3192" w:type="dxa"/>
          </w:tcPr>
          <w:p w14:paraId="66F68A7C"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2009-present</w:t>
            </w:r>
          </w:p>
        </w:tc>
        <w:tc>
          <w:tcPr>
            <w:tcW w:w="3192" w:type="dxa"/>
          </w:tcPr>
          <w:p w14:paraId="1B2BB574"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Quality and Safety in Health Care</w:t>
            </w:r>
          </w:p>
        </w:tc>
        <w:tc>
          <w:tcPr>
            <w:tcW w:w="3192" w:type="dxa"/>
          </w:tcPr>
          <w:p w14:paraId="76DCE706"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Reviewer</w:t>
            </w:r>
          </w:p>
        </w:tc>
      </w:tr>
      <w:tr w:rsidR="00EF15FF" w14:paraId="059639FF" w14:textId="77777777" w:rsidTr="00D14787">
        <w:tc>
          <w:tcPr>
            <w:tcW w:w="3192" w:type="dxa"/>
          </w:tcPr>
          <w:p w14:paraId="3FCA4B0F"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2010-present</w:t>
            </w:r>
          </w:p>
        </w:tc>
        <w:tc>
          <w:tcPr>
            <w:tcW w:w="3192" w:type="dxa"/>
          </w:tcPr>
          <w:p w14:paraId="4EAE58F6"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Hospital Pharmacy</w:t>
            </w:r>
          </w:p>
        </w:tc>
        <w:tc>
          <w:tcPr>
            <w:tcW w:w="3192" w:type="dxa"/>
          </w:tcPr>
          <w:p w14:paraId="1197BF65"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Reviewer</w:t>
            </w:r>
          </w:p>
        </w:tc>
      </w:tr>
      <w:tr w:rsidR="00EF15FF" w14:paraId="2CC288DD" w14:textId="77777777" w:rsidTr="00D14787">
        <w:tc>
          <w:tcPr>
            <w:tcW w:w="3192" w:type="dxa"/>
          </w:tcPr>
          <w:p w14:paraId="6F3B96DE"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10/2010-present</w:t>
            </w:r>
          </w:p>
        </w:tc>
        <w:tc>
          <w:tcPr>
            <w:tcW w:w="3192" w:type="dxa"/>
          </w:tcPr>
          <w:p w14:paraId="5C17BB6E"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BioMedical Central Journal</w:t>
            </w:r>
          </w:p>
        </w:tc>
        <w:tc>
          <w:tcPr>
            <w:tcW w:w="3192" w:type="dxa"/>
          </w:tcPr>
          <w:p w14:paraId="157E63AC"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Reviewer</w:t>
            </w:r>
          </w:p>
        </w:tc>
      </w:tr>
      <w:tr w:rsidR="00EF15FF" w14:paraId="52B1E03E" w14:textId="77777777" w:rsidTr="00D14787">
        <w:tc>
          <w:tcPr>
            <w:tcW w:w="3192" w:type="dxa"/>
          </w:tcPr>
          <w:p w14:paraId="3E0955C9"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11/2010-present</w:t>
            </w:r>
          </w:p>
        </w:tc>
        <w:tc>
          <w:tcPr>
            <w:tcW w:w="3192" w:type="dxa"/>
          </w:tcPr>
          <w:p w14:paraId="072CCF26"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Journal of Patient Safety</w:t>
            </w:r>
          </w:p>
        </w:tc>
        <w:tc>
          <w:tcPr>
            <w:tcW w:w="3192" w:type="dxa"/>
          </w:tcPr>
          <w:p w14:paraId="5D139116"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Reviewer</w:t>
            </w:r>
          </w:p>
        </w:tc>
      </w:tr>
      <w:tr w:rsidR="00EF15FF" w14:paraId="0EEBB8A5" w14:textId="77777777" w:rsidTr="00D14787">
        <w:tc>
          <w:tcPr>
            <w:tcW w:w="3192" w:type="dxa"/>
          </w:tcPr>
          <w:p w14:paraId="0CF48FE8" w14:textId="77777777" w:rsidR="00EF15FF" w:rsidRPr="0057429E" w:rsidRDefault="00862289"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3/2011-2019</w:t>
            </w:r>
          </w:p>
        </w:tc>
        <w:tc>
          <w:tcPr>
            <w:tcW w:w="3192" w:type="dxa"/>
          </w:tcPr>
          <w:p w14:paraId="1D41618B"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University of Michigan MICHR grant proposals</w:t>
            </w:r>
          </w:p>
        </w:tc>
        <w:tc>
          <w:tcPr>
            <w:tcW w:w="3192" w:type="dxa"/>
          </w:tcPr>
          <w:p w14:paraId="7047D60E"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Reviewer</w:t>
            </w:r>
          </w:p>
        </w:tc>
      </w:tr>
      <w:tr w:rsidR="00EF15FF" w14:paraId="205E629A" w14:textId="77777777" w:rsidTr="00D14787">
        <w:tc>
          <w:tcPr>
            <w:tcW w:w="3192" w:type="dxa"/>
          </w:tcPr>
          <w:p w14:paraId="0417589A"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2011</w:t>
            </w:r>
            <w:r w:rsidRPr="0057429E">
              <w:rPr>
                <w:rFonts w:ascii="Times New Roman" w:hAnsi="Times New Roman"/>
                <w:sz w:val="24"/>
                <w:szCs w:val="24"/>
              </w:rPr>
              <w:t>-present</w:t>
            </w:r>
          </w:p>
        </w:tc>
        <w:tc>
          <w:tcPr>
            <w:tcW w:w="3192" w:type="dxa"/>
          </w:tcPr>
          <w:p w14:paraId="0EAECA70"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Pediatric Anesthesia</w:t>
            </w:r>
          </w:p>
        </w:tc>
        <w:tc>
          <w:tcPr>
            <w:tcW w:w="3192" w:type="dxa"/>
          </w:tcPr>
          <w:p w14:paraId="6298F0E5"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Reviewer</w:t>
            </w:r>
          </w:p>
        </w:tc>
      </w:tr>
      <w:tr w:rsidR="00EF15FF" w14:paraId="4671D093" w14:textId="77777777" w:rsidTr="00D14787">
        <w:tc>
          <w:tcPr>
            <w:tcW w:w="3192" w:type="dxa"/>
          </w:tcPr>
          <w:p w14:paraId="5FF96684" w14:textId="77777777" w:rsidR="00EF15FF" w:rsidRPr="0057429E" w:rsidRDefault="00EF15FF"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57429E">
              <w:rPr>
                <w:rFonts w:ascii="Times New Roman" w:hAnsi="Times New Roman"/>
                <w:sz w:val="24"/>
                <w:szCs w:val="24"/>
              </w:rPr>
              <w:t>2014-present</w:t>
            </w:r>
          </w:p>
        </w:tc>
        <w:tc>
          <w:tcPr>
            <w:tcW w:w="3192" w:type="dxa"/>
          </w:tcPr>
          <w:p w14:paraId="7DDEB51C" w14:textId="77777777" w:rsidR="00EF15FF" w:rsidRPr="0057429E" w:rsidRDefault="00EF15FF" w:rsidP="00D1790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British  J</w:t>
            </w:r>
            <w:r w:rsidRPr="0057429E">
              <w:rPr>
                <w:rFonts w:ascii="Times New Roman" w:hAnsi="Times New Roman"/>
                <w:sz w:val="24"/>
                <w:szCs w:val="24"/>
              </w:rPr>
              <w:t>ournal</w:t>
            </w:r>
            <w:r>
              <w:rPr>
                <w:rFonts w:ascii="Times New Roman" w:hAnsi="Times New Roman"/>
                <w:sz w:val="24"/>
                <w:szCs w:val="24"/>
              </w:rPr>
              <w:t xml:space="preserve"> </w:t>
            </w:r>
            <w:r w:rsidRPr="0057429E">
              <w:rPr>
                <w:rFonts w:ascii="Times New Roman" w:hAnsi="Times New Roman"/>
                <w:sz w:val="24"/>
                <w:szCs w:val="24"/>
              </w:rPr>
              <w:t>of Anaesthesiology</w:t>
            </w:r>
          </w:p>
        </w:tc>
        <w:tc>
          <w:tcPr>
            <w:tcW w:w="3192" w:type="dxa"/>
          </w:tcPr>
          <w:p w14:paraId="63D6E73C" w14:textId="77777777" w:rsidR="00EF15FF" w:rsidRPr="0057429E" w:rsidRDefault="00542A2D"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Reviewer</w:t>
            </w:r>
          </w:p>
        </w:tc>
      </w:tr>
      <w:tr w:rsidR="00542A2D" w14:paraId="27404568" w14:textId="77777777" w:rsidTr="00D14787">
        <w:tc>
          <w:tcPr>
            <w:tcW w:w="3192" w:type="dxa"/>
          </w:tcPr>
          <w:p w14:paraId="175B60D6" w14:textId="77777777" w:rsidR="00542A2D" w:rsidRPr="0057429E" w:rsidRDefault="00542A2D"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2019-present</w:t>
            </w:r>
          </w:p>
        </w:tc>
        <w:tc>
          <w:tcPr>
            <w:tcW w:w="3192" w:type="dxa"/>
          </w:tcPr>
          <w:p w14:paraId="279EA585" w14:textId="77777777" w:rsidR="00542A2D" w:rsidRDefault="00542A2D" w:rsidP="00D1790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Bentham Sciend Publishers-The Open Anesthesia Journal</w:t>
            </w:r>
          </w:p>
        </w:tc>
        <w:tc>
          <w:tcPr>
            <w:tcW w:w="3192" w:type="dxa"/>
          </w:tcPr>
          <w:p w14:paraId="0C40A680" w14:textId="77777777" w:rsidR="00542A2D" w:rsidRDefault="00542A2D"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Reviewer</w:t>
            </w:r>
          </w:p>
        </w:tc>
      </w:tr>
      <w:tr w:rsidR="00862289" w14:paraId="52F9AB7B" w14:textId="77777777" w:rsidTr="00D14787">
        <w:tc>
          <w:tcPr>
            <w:tcW w:w="3192" w:type="dxa"/>
          </w:tcPr>
          <w:p w14:paraId="67B37681" w14:textId="77777777" w:rsidR="00862289" w:rsidRDefault="00862289"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2020-present</w:t>
            </w:r>
          </w:p>
        </w:tc>
        <w:tc>
          <w:tcPr>
            <w:tcW w:w="3192" w:type="dxa"/>
          </w:tcPr>
          <w:p w14:paraId="6AD616E4" w14:textId="466AA81C" w:rsidR="00862289" w:rsidRDefault="00862289" w:rsidP="00862289">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HopsitalPharmacist Newsletter</w:t>
            </w:r>
          </w:p>
        </w:tc>
        <w:tc>
          <w:tcPr>
            <w:tcW w:w="3192" w:type="dxa"/>
          </w:tcPr>
          <w:p w14:paraId="3239157A" w14:textId="77777777" w:rsidR="00862289" w:rsidRDefault="00862289"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Reviewer</w:t>
            </w:r>
          </w:p>
        </w:tc>
      </w:tr>
      <w:tr w:rsidR="00862289" w14:paraId="7ED84990" w14:textId="77777777" w:rsidTr="00D14787">
        <w:tc>
          <w:tcPr>
            <w:tcW w:w="3192" w:type="dxa"/>
          </w:tcPr>
          <w:p w14:paraId="4F34766F" w14:textId="77777777" w:rsidR="00862289" w:rsidRDefault="00862289"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2020-present</w:t>
            </w:r>
          </w:p>
        </w:tc>
        <w:tc>
          <w:tcPr>
            <w:tcW w:w="3192" w:type="dxa"/>
          </w:tcPr>
          <w:p w14:paraId="2AB0579E" w14:textId="77777777" w:rsidR="00862289" w:rsidRDefault="00862289" w:rsidP="00862289">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Pediatrics</w:t>
            </w:r>
          </w:p>
        </w:tc>
        <w:tc>
          <w:tcPr>
            <w:tcW w:w="3192" w:type="dxa"/>
          </w:tcPr>
          <w:p w14:paraId="4A1E1354" w14:textId="77777777" w:rsidR="00862289" w:rsidRDefault="00862289" w:rsidP="00D1478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Reviewer</w:t>
            </w:r>
          </w:p>
        </w:tc>
      </w:tr>
    </w:tbl>
    <w:p w14:paraId="4A8B2787" w14:textId="77777777" w:rsidR="00A479AF" w:rsidRDefault="00A479AF"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692D9E59" w14:textId="77777777" w:rsidR="000D1E3D" w:rsidRDefault="000D1E3D"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7ED13DC0" w14:textId="77777777" w:rsidR="000D1E3D" w:rsidRDefault="000D1E3D"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3CFC0C3B" w14:textId="77777777" w:rsidR="000D1E3D" w:rsidRDefault="000D1E3D"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57783697" w14:textId="77777777" w:rsidR="00AC3282" w:rsidRDefault="00AC3282"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p>
    <w:p w14:paraId="39D322CF" w14:textId="77777777" w:rsidR="00AE75C9" w:rsidRPr="00A479AF" w:rsidRDefault="005B79F9"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u w:val="single"/>
        </w:rPr>
      </w:pPr>
      <w:r w:rsidRPr="00A479AF">
        <w:rPr>
          <w:rFonts w:ascii="Times New Roman" w:hAnsi="Times New Roman"/>
          <w:b/>
          <w:sz w:val="28"/>
          <w:szCs w:val="28"/>
          <w:u w:val="single"/>
        </w:rPr>
        <w:lastRenderedPageBreak/>
        <w:t>Department, College, and University</w:t>
      </w:r>
    </w:p>
    <w:p w14:paraId="73EB44E0" w14:textId="77777777" w:rsidR="00AE75C9" w:rsidRDefault="00AE75C9"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p>
    <w:p w14:paraId="23BE31E0" w14:textId="77777777" w:rsidR="00AE75C9" w:rsidRDefault="00AE75C9"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Pr>
          <w:rFonts w:ascii="Times New Roman" w:hAnsi="Times New Roman"/>
          <w:b/>
          <w:sz w:val="24"/>
          <w:szCs w:val="24"/>
        </w:rPr>
        <w:t>Department</w:t>
      </w:r>
    </w:p>
    <w:p w14:paraId="528C1273" w14:textId="77777777" w:rsidR="00AE75C9" w:rsidRDefault="00AE75C9"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tbl>
      <w:tblPr>
        <w:tblStyle w:val="TableGrid"/>
        <w:tblW w:w="0" w:type="auto"/>
        <w:tblLook w:val="04A0" w:firstRow="1" w:lastRow="0" w:firstColumn="1" w:lastColumn="0" w:noHBand="0" w:noVBand="1"/>
      </w:tblPr>
      <w:tblGrid>
        <w:gridCol w:w="3163"/>
        <w:gridCol w:w="5040"/>
        <w:gridCol w:w="2448"/>
      </w:tblGrid>
      <w:tr w:rsidR="00AE75C9" w14:paraId="2D2452A1"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hideMark/>
          </w:tcPr>
          <w:p w14:paraId="62ACA8D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u w:val="single"/>
              </w:rPr>
            </w:pPr>
            <w:r>
              <w:rPr>
                <w:rFonts w:ascii="Times New Roman" w:hAnsi="Times New Roman"/>
                <w:b/>
                <w:sz w:val="24"/>
                <w:szCs w:val="24"/>
                <w:u w:val="single"/>
              </w:rPr>
              <w:t>Dates</w:t>
            </w:r>
          </w:p>
        </w:tc>
        <w:tc>
          <w:tcPr>
            <w:tcW w:w="5040" w:type="dxa"/>
            <w:tcBorders>
              <w:top w:val="single" w:sz="4" w:space="0" w:color="auto"/>
              <w:left w:val="single" w:sz="4" w:space="0" w:color="auto"/>
              <w:bottom w:val="single" w:sz="4" w:space="0" w:color="auto"/>
              <w:right w:val="single" w:sz="4" w:space="0" w:color="auto"/>
            </w:tcBorders>
            <w:hideMark/>
          </w:tcPr>
          <w:p w14:paraId="14D5D22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u w:val="single"/>
              </w:rPr>
            </w:pPr>
            <w:r>
              <w:rPr>
                <w:rFonts w:ascii="Times New Roman" w:hAnsi="Times New Roman"/>
                <w:b/>
                <w:sz w:val="24"/>
                <w:szCs w:val="24"/>
                <w:u w:val="single"/>
              </w:rPr>
              <w:t>Committee/Position</w:t>
            </w:r>
          </w:p>
        </w:tc>
        <w:tc>
          <w:tcPr>
            <w:tcW w:w="2448" w:type="dxa"/>
            <w:tcBorders>
              <w:top w:val="single" w:sz="4" w:space="0" w:color="auto"/>
              <w:left w:val="single" w:sz="4" w:space="0" w:color="auto"/>
              <w:bottom w:val="single" w:sz="4" w:space="0" w:color="auto"/>
              <w:right w:val="single" w:sz="4" w:space="0" w:color="auto"/>
            </w:tcBorders>
            <w:hideMark/>
          </w:tcPr>
          <w:p w14:paraId="69EC667A"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u w:val="single"/>
              </w:rPr>
            </w:pPr>
            <w:r>
              <w:rPr>
                <w:rFonts w:ascii="Times New Roman" w:hAnsi="Times New Roman"/>
                <w:b/>
                <w:sz w:val="24"/>
                <w:szCs w:val="24"/>
                <w:u w:val="single"/>
              </w:rPr>
              <w:t>Role</w:t>
            </w:r>
          </w:p>
        </w:tc>
      </w:tr>
      <w:tr w:rsidR="0002214B" w14:paraId="553D74B6"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73EA3666" w14:textId="39004651" w:rsidR="0002214B" w:rsidRDefault="00022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2023-present</w:t>
            </w:r>
          </w:p>
        </w:tc>
        <w:tc>
          <w:tcPr>
            <w:tcW w:w="5040" w:type="dxa"/>
            <w:tcBorders>
              <w:top w:val="single" w:sz="4" w:space="0" w:color="auto"/>
              <w:left w:val="single" w:sz="4" w:space="0" w:color="auto"/>
              <w:bottom w:val="single" w:sz="4" w:space="0" w:color="auto"/>
              <w:right w:val="single" w:sz="4" w:space="0" w:color="auto"/>
            </w:tcBorders>
          </w:tcPr>
          <w:p w14:paraId="7B35CE7D" w14:textId="5A768D90" w:rsidR="0002214B" w:rsidRDefault="00022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Opioid Research Institute</w:t>
            </w:r>
          </w:p>
        </w:tc>
        <w:tc>
          <w:tcPr>
            <w:tcW w:w="2448" w:type="dxa"/>
            <w:tcBorders>
              <w:top w:val="single" w:sz="4" w:space="0" w:color="auto"/>
              <w:left w:val="single" w:sz="4" w:space="0" w:color="auto"/>
              <w:bottom w:val="single" w:sz="4" w:space="0" w:color="auto"/>
              <w:right w:val="single" w:sz="4" w:space="0" w:color="auto"/>
            </w:tcBorders>
          </w:tcPr>
          <w:p w14:paraId="5A3F9B80" w14:textId="5854F471" w:rsidR="0002214B" w:rsidRDefault="00022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Faculty member</w:t>
            </w:r>
          </w:p>
        </w:tc>
      </w:tr>
      <w:tr w:rsidR="00C1459E" w14:paraId="3947BCAD"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777C6258" w14:textId="7EE4A831" w:rsidR="00C1459E" w:rsidRDefault="00C14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2022-present</w:t>
            </w:r>
          </w:p>
        </w:tc>
        <w:tc>
          <w:tcPr>
            <w:tcW w:w="5040" w:type="dxa"/>
            <w:tcBorders>
              <w:top w:val="single" w:sz="4" w:space="0" w:color="auto"/>
              <w:left w:val="single" w:sz="4" w:space="0" w:color="auto"/>
              <w:bottom w:val="single" w:sz="4" w:space="0" w:color="auto"/>
              <w:right w:val="single" w:sz="4" w:space="0" w:color="auto"/>
            </w:tcBorders>
          </w:tcPr>
          <w:p w14:paraId="79D5BFAE" w14:textId="122DB741" w:rsidR="00C1459E" w:rsidRDefault="00C14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Pediatric Pain Safety Event Review Committee</w:t>
            </w:r>
          </w:p>
        </w:tc>
        <w:tc>
          <w:tcPr>
            <w:tcW w:w="2448" w:type="dxa"/>
            <w:tcBorders>
              <w:top w:val="single" w:sz="4" w:space="0" w:color="auto"/>
              <w:left w:val="single" w:sz="4" w:space="0" w:color="auto"/>
              <w:bottom w:val="single" w:sz="4" w:space="0" w:color="auto"/>
              <w:right w:val="single" w:sz="4" w:space="0" w:color="auto"/>
            </w:tcBorders>
          </w:tcPr>
          <w:p w14:paraId="18275DD7" w14:textId="6B8FBE38" w:rsidR="00C1459E" w:rsidRDefault="00C14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960789" w14:paraId="550C6DC6"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3A6B7948" w14:textId="7F982B37" w:rsidR="00960789" w:rsidRDefault="00960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4/2022-present</w:t>
            </w:r>
          </w:p>
        </w:tc>
        <w:tc>
          <w:tcPr>
            <w:tcW w:w="5040" w:type="dxa"/>
            <w:tcBorders>
              <w:top w:val="single" w:sz="4" w:space="0" w:color="auto"/>
              <w:left w:val="single" w:sz="4" w:space="0" w:color="auto"/>
              <w:bottom w:val="single" w:sz="4" w:space="0" w:color="auto"/>
              <w:right w:val="single" w:sz="4" w:space="0" w:color="auto"/>
            </w:tcBorders>
          </w:tcPr>
          <w:p w14:paraId="48189519" w14:textId="7C91A621" w:rsidR="00960789" w:rsidRDefault="00960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Pediatric VTE Committee</w:t>
            </w:r>
          </w:p>
        </w:tc>
        <w:tc>
          <w:tcPr>
            <w:tcW w:w="2448" w:type="dxa"/>
            <w:tcBorders>
              <w:top w:val="single" w:sz="4" w:space="0" w:color="auto"/>
              <w:left w:val="single" w:sz="4" w:space="0" w:color="auto"/>
              <w:bottom w:val="single" w:sz="4" w:space="0" w:color="auto"/>
              <w:right w:val="single" w:sz="4" w:space="0" w:color="auto"/>
            </w:tcBorders>
          </w:tcPr>
          <w:p w14:paraId="721CC708" w14:textId="48D1E955" w:rsidR="00960789" w:rsidRDefault="00960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Co-chair</w:t>
            </w:r>
          </w:p>
        </w:tc>
      </w:tr>
      <w:tr w:rsidR="00862289" w14:paraId="64E31CE8"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6582AB13" w14:textId="2430A287" w:rsidR="00862289" w:rsidRDefault="00862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1/2021</w:t>
            </w:r>
            <w:r w:rsidR="00C1459E">
              <w:rPr>
                <w:rFonts w:ascii="Times New Roman" w:hAnsi="Times New Roman"/>
                <w:sz w:val="24"/>
                <w:szCs w:val="24"/>
              </w:rPr>
              <w:t>-present</w:t>
            </w:r>
          </w:p>
        </w:tc>
        <w:tc>
          <w:tcPr>
            <w:tcW w:w="5040" w:type="dxa"/>
            <w:tcBorders>
              <w:top w:val="single" w:sz="4" w:space="0" w:color="auto"/>
              <w:left w:val="single" w:sz="4" w:space="0" w:color="auto"/>
              <w:bottom w:val="single" w:sz="4" w:space="0" w:color="auto"/>
              <w:right w:val="single" w:sz="4" w:space="0" w:color="auto"/>
            </w:tcBorders>
          </w:tcPr>
          <w:p w14:paraId="60E9E7C5" w14:textId="77777777" w:rsidR="00862289" w:rsidRDefault="00862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Pediatric Pain Committee</w:t>
            </w:r>
          </w:p>
        </w:tc>
        <w:tc>
          <w:tcPr>
            <w:tcW w:w="2448" w:type="dxa"/>
            <w:tcBorders>
              <w:top w:val="single" w:sz="4" w:space="0" w:color="auto"/>
              <w:left w:val="single" w:sz="4" w:space="0" w:color="auto"/>
              <w:bottom w:val="single" w:sz="4" w:space="0" w:color="auto"/>
              <w:right w:val="single" w:sz="4" w:space="0" w:color="auto"/>
            </w:tcBorders>
          </w:tcPr>
          <w:p w14:paraId="086D51AD" w14:textId="77777777" w:rsidR="00862289" w:rsidRDefault="00862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65ACD" w14:paraId="56A07115"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77D8DFEC" w14:textId="77777777" w:rsidR="00A65ACD" w:rsidRDefault="00A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3/2020-4/2020</w:t>
            </w:r>
          </w:p>
        </w:tc>
        <w:tc>
          <w:tcPr>
            <w:tcW w:w="5040" w:type="dxa"/>
            <w:tcBorders>
              <w:top w:val="single" w:sz="4" w:space="0" w:color="auto"/>
              <w:left w:val="single" w:sz="4" w:space="0" w:color="auto"/>
              <w:bottom w:val="single" w:sz="4" w:space="0" w:color="auto"/>
              <w:right w:val="single" w:sz="4" w:space="0" w:color="auto"/>
            </w:tcBorders>
          </w:tcPr>
          <w:p w14:paraId="5613534C" w14:textId="77777777" w:rsidR="00A65ACD" w:rsidRDefault="00A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Michigan Medicine Covid 4 Pharmacy</w:t>
            </w:r>
          </w:p>
        </w:tc>
        <w:tc>
          <w:tcPr>
            <w:tcW w:w="2448" w:type="dxa"/>
            <w:tcBorders>
              <w:top w:val="single" w:sz="4" w:space="0" w:color="auto"/>
              <w:left w:val="single" w:sz="4" w:space="0" w:color="auto"/>
              <w:bottom w:val="single" w:sz="4" w:space="0" w:color="auto"/>
              <w:right w:val="single" w:sz="4" w:space="0" w:color="auto"/>
            </w:tcBorders>
          </w:tcPr>
          <w:p w14:paraId="3E6F8079" w14:textId="77777777" w:rsidR="00A65ACD" w:rsidRDefault="00A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Pharmacy Lead</w:t>
            </w:r>
          </w:p>
        </w:tc>
      </w:tr>
      <w:tr w:rsidR="00B46318" w14:paraId="36D0267B"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641F0546" w14:textId="77777777" w:rsidR="00B46318" w:rsidRPr="00B46318" w:rsidRDefault="00B4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4/2020-present</w:t>
            </w:r>
          </w:p>
        </w:tc>
        <w:tc>
          <w:tcPr>
            <w:tcW w:w="5040" w:type="dxa"/>
            <w:tcBorders>
              <w:top w:val="single" w:sz="4" w:space="0" w:color="auto"/>
              <w:left w:val="single" w:sz="4" w:space="0" w:color="auto"/>
              <w:bottom w:val="single" w:sz="4" w:space="0" w:color="auto"/>
              <w:right w:val="single" w:sz="4" w:space="0" w:color="auto"/>
            </w:tcBorders>
          </w:tcPr>
          <w:p w14:paraId="151A35AF" w14:textId="77777777" w:rsidR="00B46318" w:rsidRPr="00B46318" w:rsidRDefault="00B4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Pharmacy Sunshine Committee</w:t>
            </w:r>
          </w:p>
        </w:tc>
        <w:tc>
          <w:tcPr>
            <w:tcW w:w="2448" w:type="dxa"/>
            <w:tcBorders>
              <w:top w:val="single" w:sz="4" w:space="0" w:color="auto"/>
              <w:left w:val="single" w:sz="4" w:space="0" w:color="auto"/>
              <w:bottom w:val="single" w:sz="4" w:space="0" w:color="auto"/>
              <w:right w:val="single" w:sz="4" w:space="0" w:color="auto"/>
            </w:tcBorders>
          </w:tcPr>
          <w:p w14:paraId="298A3997" w14:textId="77777777" w:rsidR="00B46318" w:rsidRPr="00B46318" w:rsidRDefault="00B4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Management Sponsor</w:t>
            </w:r>
          </w:p>
        </w:tc>
      </w:tr>
      <w:tr w:rsidR="00B46318" w14:paraId="737462A1"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6A61013E" w14:textId="77777777" w:rsidR="00B46318" w:rsidRPr="00B46318" w:rsidRDefault="00B4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4/2020</w:t>
            </w:r>
          </w:p>
        </w:tc>
        <w:tc>
          <w:tcPr>
            <w:tcW w:w="5040" w:type="dxa"/>
            <w:tcBorders>
              <w:top w:val="single" w:sz="4" w:space="0" w:color="auto"/>
              <w:left w:val="single" w:sz="4" w:space="0" w:color="auto"/>
              <w:bottom w:val="single" w:sz="4" w:space="0" w:color="auto"/>
              <w:right w:val="single" w:sz="4" w:space="0" w:color="auto"/>
            </w:tcBorders>
          </w:tcPr>
          <w:p w14:paraId="26798915" w14:textId="77777777" w:rsidR="00B46318" w:rsidRPr="00B46318" w:rsidRDefault="00B4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Pediatric glycemic control committee</w:t>
            </w:r>
          </w:p>
        </w:tc>
        <w:tc>
          <w:tcPr>
            <w:tcW w:w="2448" w:type="dxa"/>
            <w:tcBorders>
              <w:top w:val="single" w:sz="4" w:space="0" w:color="auto"/>
              <w:left w:val="single" w:sz="4" w:space="0" w:color="auto"/>
              <w:bottom w:val="single" w:sz="4" w:space="0" w:color="auto"/>
              <w:right w:val="single" w:sz="4" w:space="0" w:color="auto"/>
            </w:tcBorders>
          </w:tcPr>
          <w:p w14:paraId="1F8CB124" w14:textId="77777777" w:rsidR="00B46318" w:rsidRPr="00B46318" w:rsidRDefault="00B4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Covering co-chair</w:t>
            </w:r>
          </w:p>
        </w:tc>
      </w:tr>
      <w:tr w:rsidR="00542A2D" w14:paraId="6BBCF420"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52F8AF4D" w14:textId="77777777" w:rsidR="00542A2D" w:rsidRPr="00B46318" w:rsidRDefault="0054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B46318">
              <w:rPr>
                <w:rFonts w:ascii="Times New Roman" w:hAnsi="Times New Roman"/>
                <w:sz w:val="24"/>
                <w:szCs w:val="24"/>
              </w:rPr>
              <w:t>8/2019-present</w:t>
            </w:r>
          </w:p>
        </w:tc>
        <w:tc>
          <w:tcPr>
            <w:tcW w:w="5040" w:type="dxa"/>
            <w:tcBorders>
              <w:top w:val="single" w:sz="4" w:space="0" w:color="auto"/>
              <w:left w:val="single" w:sz="4" w:space="0" w:color="auto"/>
              <w:bottom w:val="single" w:sz="4" w:space="0" w:color="auto"/>
              <w:right w:val="single" w:sz="4" w:space="0" w:color="auto"/>
            </w:tcBorders>
          </w:tcPr>
          <w:p w14:paraId="2969FDB5" w14:textId="77777777" w:rsidR="00542A2D" w:rsidRPr="00B46318" w:rsidRDefault="0054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cs="Times New Roman"/>
                <w:sz w:val="24"/>
                <w:szCs w:val="24"/>
              </w:rPr>
            </w:pPr>
            <w:r w:rsidRPr="00B46318">
              <w:rPr>
                <w:rFonts w:ascii="Times New Roman" w:hAnsi="Times New Roman" w:cs="Times New Roman"/>
                <w:color w:val="333333"/>
                <w:sz w:val="24"/>
                <w:szCs w:val="24"/>
                <w:shd w:val="clear" w:color="auto" w:fill="FFFFFF"/>
              </w:rPr>
              <w:t>C&amp;W Mental Health Quality and Safety Subcommittee</w:t>
            </w:r>
          </w:p>
        </w:tc>
        <w:tc>
          <w:tcPr>
            <w:tcW w:w="2448" w:type="dxa"/>
            <w:tcBorders>
              <w:top w:val="single" w:sz="4" w:space="0" w:color="auto"/>
              <w:left w:val="single" w:sz="4" w:space="0" w:color="auto"/>
              <w:bottom w:val="single" w:sz="4" w:space="0" w:color="auto"/>
              <w:right w:val="single" w:sz="4" w:space="0" w:color="auto"/>
            </w:tcBorders>
          </w:tcPr>
          <w:p w14:paraId="6236CF56" w14:textId="77777777" w:rsidR="00542A2D" w:rsidRPr="00B46318" w:rsidRDefault="0054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B46318">
              <w:rPr>
                <w:rFonts w:ascii="Times New Roman" w:hAnsi="Times New Roman"/>
                <w:sz w:val="24"/>
                <w:szCs w:val="24"/>
              </w:rPr>
              <w:t>Member</w:t>
            </w:r>
          </w:p>
        </w:tc>
      </w:tr>
      <w:tr w:rsidR="002C7335" w14:paraId="053A30C6"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4AEE6051" w14:textId="77777777" w:rsidR="002C7335" w:rsidRPr="00B46318" w:rsidRDefault="002C7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B46318">
              <w:rPr>
                <w:rFonts w:ascii="Times New Roman" w:hAnsi="Times New Roman"/>
                <w:sz w:val="24"/>
                <w:szCs w:val="24"/>
              </w:rPr>
              <w:t>2018-present</w:t>
            </w:r>
          </w:p>
        </w:tc>
        <w:tc>
          <w:tcPr>
            <w:tcW w:w="5040" w:type="dxa"/>
            <w:tcBorders>
              <w:top w:val="single" w:sz="4" w:space="0" w:color="auto"/>
              <w:left w:val="single" w:sz="4" w:space="0" w:color="auto"/>
              <w:bottom w:val="single" w:sz="4" w:space="0" w:color="auto"/>
              <w:right w:val="single" w:sz="4" w:space="0" w:color="auto"/>
            </w:tcBorders>
          </w:tcPr>
          <w:p w14:paraId="35F1E475" w14:textId="77777777" w:rsidR="002C7335" w:rsidRPr="00B46318" w:rsidRDefault="002C7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B46318">
              <w:rPr>
                <w:rFonts w:ascii="Times New Roman" w:hAnsi="Times New Roman"/>
                <w:sz w:val="24"/>
                <w:szCs w:val="24"/>
              </w:rPr>
              <w:t>Pain Committee Event Review</w:t>
            </w:r>
          </w:p>
        </w:tc>
        <w:tc>
          <w:tcPr>
            <w:tcW w:w="2448" w:type="dxa"/>
            <w:tcBorders>
              <w:top w:val="single" w:sz="4" w:space="0" w:color="auto"/>
              <w:left w:val="single" w:sz="4" w:space="0" w:color="auto"/>
              <w:bottom w:val="single" w:sz="4" w:space="0" w:color="auto"/>
              <w:right w:val="single" w:sz="4" w:space="0" w:color="auto"/>
            </w:tcBorders>
          </w:tcPr>
          <w:p w14:paraId="1BD63EF6" w14:textId="77777777" w:rsidR="002C7335" w:rsidRPr="00B46318" w:rsidRDefault="002C7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B46318">
              <w:rPr>
                <w:rFonts w:ascii="Times New Roman" w:hAnsi="Times New Roman"/>
                <w:sz w:val="24"/>
                <w:szCs w:val="24"/>
              </w:rPr>
              <w:t>Member</w:t>
            </w:r>
          </w:p>
        </w:tc>
      </w:tr>
      <w:tr w:rsidR="002C7335" w14:paraId="4054F2B7"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246DC165" w14:textId="77777777" w:rsidR="002C7335" w:rsidRPr="00B46318" w:rsidRDefault="002C7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B46318">
              <w:rPr>
                <w:rFonts w:ascii="Times New Roman" w:hAnsi="Times New Roman"/>
                <w:sz w:val="24"/>
                <w:szCs w:val="24"/>
              </w:rPr>
              <w:t>2018-present</w:t>
            </w:r>
          </w:p>
        </w:tc>
        <w:tc>
          <w:tcPr>
            <w:tcW w:w="5040" w:type="dxa"/>
            <w:tcBorders>
              <w:top w:val="single" w:sz="4" w:space="0" w:color="auto"/>
              <w:left w:val="single" w:sz="4" w:space="0" w:color="auto"/>
              <w:bottom w:val="single" w:sz="4" w:space="0" w:color="auto"/>
              <w:right w:val="single" w:sz="4" w:space="0" w:color="auto"/>
            </w:tcBorders>
          </w:tcPr>
          <w:p w14:paraId="21A112A4" w14:textId="77777777" w:rsidR="002C7335" w:rsidRPr="00B46318" w:rsidRDefault="002C7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B46318">
              <w:rPr>
                <w:rFonts w:ascii="Times New Roman" w:hAnsi="Times New Roman"/>
                <w:sz w:val="24"/>
                <w:szCs w:val="24"/>
              </w:rPr>
              <w:t>Anesthesiology Pyxis Workstation</w:t>
            </w:r>
          </w:p>
        </w:tc>
        <w:tc>
          <w:tcPr>
            <w:tcW w:w="2448" w:type="dxa"/>
            <w:tcBorders>
              <w:top w:val="single" w:sz="4" w:space="0" w:color="auto"/>
              <w:left w:val="single" w:sz="4" w:space="0" w:color="auto"/>
              <w:bottom w:val="single" w:sz="4" w:space="0" w:color="auto"/>
              <w:right w:val="single" w:sz="4" w:space="0" w:color="auto"/>
            </w:tcBorders>
          </w:tcPr>
          <w:p w14:paraId="3B54D3FA" w14:textId="77777777" w:rsidR="002C7335" w:rsidRPr="00B46318" w:rsidRDefault="002C7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B46318">
              <w:rPr>
                <w:rFonts w:ascii="Times New Roman" w:hAnsi="Times New Roman"/>
                <w:sz w:val="24"/>
                <w:szCs w:val="24"/>
              </w:rPr>
              <w:t>Member</w:t>
            </w:r>
          </w:p>
        </w:tc>
      </w:tr>
      <w:tr w:rsidR="00C65931" w14:paraId="417FF851"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15F0289B" w14:textId="77777777" w:rsidR="00C65931" w:rsidRDefault="008E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2017-present</w:t>
            </w:r>
          </w:p>
        </w:tc>
        <w:tc>
          <w:tcPr>
            <w:tcW w:w="5040" w:type="dxa"/>
            <w:tcBorders>
              <w:top w:val="single" w:sz="4" w:space="0" w:color="auto"/>
              <w:left w:val="single" w:sz="4" w:space="0" w:color="auto"/>
              <w:bottom w:val="single" w:sz="4" w:space="0" w:color="auto"/>
              <w:right w:val="single" w:sz="4" w:space="0" w:color="auto"/>
            </w:tcBorders>
          </w:tcPr>
          <w:p w14:paraId="395278C8" w14:textId="77777777" w:rsidR="00C65931" w:rsidRDefault="00613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Pediatric Surgical Quality</w:t>
            </w:r>
          </w:p>
        </w:tc>
        <w:tc>
          <w:tcPr>
            <w:tcW w:w="2448" w:type="dxa"/>
            <w:tcBorders>
              <w:top w:val="single" w:sz="4" w:space="0" w:color="auto"/>
              <w:left w:val="single" w:sz="4" w:space="0" w:color="auto"/>
              <w:bottom w:val="single" w:sz="4" w:space="0" w:color="auto"/>
              <w:right w:val="single" w:sz="4" w:space="0" w:color="auto"/>
            </w:tcBorders>
          </w:tcPr>
          <w:p w14:paraId="2BF06C85" w14:textId="77777777" w:rsidR="00C65931" w:rsidRDefault="00613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C65931" w14:paraId="5D3EDF0D"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656618A2" w14:textId="77777777" w:rsidR="00C65931" w:rsidRDefault="008E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2017-present</w:t>
            </w:r>
          </w:p>
        </w:tc>
        <w:tc>
          <w:tcPr>
            <w:tcW w:w="5040" w:type="dxa"/>
            <w:tcBorders>
              <w:top w:val="single" w:sz="4" w:space="0" w:color="auto"/>
              <w:left w:val="single" w:sz="4" w:space="0" w:color="auto"/>
              <w:bottom w:val="single" w:sz="4" w:space="0" w:color="auto"/>
              <w:right w:val="single" w:sz="4" w:space="0" w:color="auto"/>
            </w:tcBorders>
          </w:tcPr>
          <w:p w14:paraId="18CBFD8F" w14:textId="77777777" w:rsidR="00C65931" w:rsidRDefault="008E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Surgical Quality Event Review</w:t>
            </w:r>
          </w:p>
        </w:tc>
        <w:tc>
          <w:tcPr>
            <w:tcW w:w="2448" w:type="dxa"/>
            <w:tcBorders>
              <w:top w:val="single" w:sz="4" w:space="0" w:color="auto"/>
              <w:left w:val="single" w:sz="4" w:space="0" w:color="auto"/>
              <w:bottom w:val="single" w:sz="4" w:space="0" w:color="auto"/>
              <w:right w:val="single" w:sz="4" w:space="0" w:color="auto"/>
            </w:tcBorders>
          </w:tcPr>
          <w:p w14:paraId="64CB1058" w14:textId="77777777" w:rsidR="00C65931" w:rsidRDefault="008E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C65931" w14:paraId="63A14D86"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4FFFE2D1" w14:textId="77777777" w:rsidR="00C65931" w:rsidRDefault="008E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2017-present</w:t>
            </w:r>
          </w:p>
        </w:tc>
        <w:tc>
          <w:tcPr>
            <w:tcW w:w="5040" w:type="dxa"/>
            <w:tcBorders>
              <w:top w:val="single" w:sz="4" w:space="0" w:color="auto"/>
              <w:left w:val="single" w:sz="4" w:space="0" w:color="auto"/>
              <w:bottom w:val="single" w:sz="4" w:space="0" w:color="auto"/>
              <w:right w:val="single" w:sz="4" w:space="0" w:color="auto"/>
            </w:tcBorders>
          </w:tcPr>
          <w:p w14:paraId="26AD57C0" w14:textId="77777777" w:rsidR="00C65931" w:rsidRDefault="008E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Anesthesiology/Pharmacy Task Force</w:t>
            </w:r>
          </w:p>
        </w:tc>
        <w:tc>
          <w:tcPr>
            <w:tcW w:w="2448" w:type="dxa"/>
            <w:tcBorders>
              <w:top w:val="single" w:sz="4" w:space="0" w:color="auto"/>
              <w:left w:val="single" w:sz="4" w:space="0" w:color="auto"/>
              <w:bottom w:val="single" w:sz="4" w:space="0" w:color="auto"/>
              <w:right w:val="single" w:sz="4" w:space="0" w:color="auto"/>
            </w:tcBorders>
          </w:tcPr>
          <w:p w14:paraId="630C22D6" w14:textId="77777777" w:rsidR="00C65931" w:rsidRDefault="008E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8E6507" w14:paraId="0DB63D76"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3E27E918" w14:textId="77777777" w:rsidR="008E6507" w:rsidRDefault="008E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2017-present</w:t>
            </w:r>
          </w:p>
        </w:tc>
        <w:tc>
          <w:tcPr>
            <w:tcW w:w="5040" w:type="dxa"/>
            <w:tcBorders>
              <w:top w:val="single" w:sz="4" w:space="0" w:color="auto"/>
              <w:left w:val="single" w:sz="4" w:space="0" w:color="auto"/>
              <w:bottom w:val="single" w:sz="4" w:space="0" w:color="auto"/>
              <w:right w:val="single" w:sz="4" w:space="0" w:color="auto"/>
            </w:tcBorders>
          </w:tcPr>
          <w:p w14:paraId="1C260846" w14:textId="77777777" w:rsidR="008E6507" w:rsidRDefault="008E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SPSS NINJA Collaborative</w:t>
            </w:r>
          </w:p>
        </w:tc>
        <w:tc>
          <w:tcPr>
            <w:tcW w:w="2448" w:type="dxa"/>
            <w:tcBorders>
              <w:top w:val="single" w:sz="4" w:space="0" w:color="auto"/>
              <w:left w:val="single" w:sz="4" w:space="0" w:color="auto"/>
              <w:bottom w:val="single" w:sz="4" w:space="0" w:color="auto"/>
              <w:right w:val="single" w:sz="4" w:space="0" w:color="auto"/>
            </w:tcBorders>
          </w:tcPr>
          <w:p w14:paraId="7A183500" w14:textId="77777777" w:rsidR="008E6507" w:rsidRDefault="008E6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Lead</w:t>
            </w:r>
          </w:p>
        </w:tc>
      </w:tr>
      <w:tr w:rsidR="00510749" w14:paraId="7EBDB5E7"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2360801B" w14:textId="77777777" w:rsidR="00510749" w:rsidRPr="00D07CDB" w:rsidRDefault="00510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01/2016</w:t>
            </w:r>
            <w:r w:rsidR="008E6507">
              <w:rPr>
                <w:rFonts w:ascii="Times New Roman" w:hAnsi="Times New Roman"/>
                <w:sz w:val="24"/>
                <w:szCs w:val="24"/>
              </w:rPr>
              <w:t>-present</w:t>
            </w:r>
          </w:p>
        </w:tc>
        <w:tc>
          <w:tcPr>
            <w:tcW w:w="5040" w:type="dxa"/>
            <w:tcBorders>
              <w:top w:val="single" w:sz="4" w:space="0" w:color="auto"/>
              <w:left w:val="single" w:sz="4" w:space="0" w:color="auto"/>
              <w:bottom w:val="single" w:sz="4" w:space="0" w:color="auto"/>
              <w:right w:val="single" w:sz="4" w:space="0" w:color="auto"/>
            </w:tcBorders>
          </w:tcPr>
          <w:p w14:paraId="481F540A" w14:textId="77777777" w:rsidR="00510749" w:rsidRPr="00D07CDB" w:rsidRDefault="00510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PT Committee</w:t>
            </w:r>
          </w:p>
        </w:tc>
        <w:tc>
          <w:tcPr>
            <w:tcW w:w="2448" w:type="dxa"/>
            <w:tcBorders>
              <w:top w:val="single" w:sz="4" w:space="0" w:color="auto"/>
              <w:left w:val="single" w:sz="4" w:space="0" w:color="auto"/>
              <w:bottom w:val="single" w:sz="4" w:space="0" w:color="auto"/>
              <w:right w:val="single" w:sz="4" w:space="0" w:color="auto"/>
            </w:tcBorders>
          </w:tcPr>
          <w:p w14:paraId="74E7E15D" w14:textId="77777777" w:rsidR="00510749" w:rsidRPr="00D07CDB" w:rsidRDefault="00510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C70333" w14:paraId="498B7B74"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4EF84857" w14:textId="77777777" w:rsidR="00C70333" w:rsidRDefault="00C703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12/2016</w:t>
            </w:r>
            <w:r w:rsidR="008E6507">
              <w:rPr>
                <w:rFonts w:ascii="Times New Roman" w:hAnsi="Times New Roman"/>
                <w:sz w:val="24"/>
                <w:szCs w:val="24"/>
              </w:rPr>
              <w:t>-present</w:t>
            </w:r>
          </w:p>
        </w:tc>
        <w:tc>
          <w:tcPr>
            <w:tcW w:w="5040" w:type="dxa"/>
            <w:tcBorders>
              <w:top w:val="single" w:sz="4" w:space="0" w:color="auto"/>
              <w:left w:val="single" w:sz="4" w:space="0" w:color="auto"/>
              <w:bottom w:val="single" w:sz="4" w:space="0" w:color="auto"/>
              <w:right w:val="single" w:sz="4" w:space="0" w:color="auto"/>
            </w:tcBorders>
          </w:tcPr>
          <w:p w14:paraId="25FC2153" w14:textId="77777777" w:rsidR="00C70333" w:rsidRDefault="00C703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CW Quality and Safety</w:t>
            </w:r>
          </w:p>
        </w:tc>
        <w:tc>
          <w:tcPr>
            <w:tcW w:w="2448" w:type="dxa"/>
            <w:tcBorders>
              <w:top w:val="single" w:sz="4" w:space="0" w:color="auto"/>
              <w:left w:val="single" w:sz="4" w:space="0" w:color="auto"/>
              <w:bottom w:val="single" w:sz="4" w:space="0" w:color="auto"/>
              <w:right w:val="single" w:sz="4" w:space="0" w:color="auto"/>
            </w:tcBorders>
          </w:tcPr>
          <w:p w14:paraId="54974052" w14:textId="77777777" w:rsidR="00C70333" w:rsidRDefault="00C703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C70333" w14:paraId="58A1F3A1"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070C000A" w14:textId="77777777" w:rsidR="00C70333" w:rsidRDefault="00C703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12/2016</w:t>
            </w:r>
            <w:r w:rsidR="008E6507">
              <w:rPr>
                <w:rFonts w:ascii="Times New Roman" w:hAnsi="Times New Roman"/>
                <w:sz w:val="24"/>
                <w:szCs w:val="24"/>
              </w:rPr>
              <w:t>-present</w:t>
            </w:r>
          </w:p>
        </w:tc>
        <w:tc>
          <w:tcPr>
            <w:tcW w:w="5040" w:type="dxa"/>
            <w:tcBorders>
              <w:top w:val="single" w:sz="4" w:space="0" w:color="auto"/>
              <w:left w:val="single" w:sz="4" w:space="0" w:color="auto"/>
              <w:bottom w:val="single" w:sz="4" w:space="0" w:color="auto"/>
              <w:right w:val="single" w:sz="4" w:space="0" w:color="auto"/>
            </w:tcBorders>
          </w:tcPr>
          <w:p w14:paraId="726A2C83" w14:textId="77777777" w:rsidR="00C70333" w:rsidRDefault="00C703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CW Serious Safety Event Review Committee</w:t>
            </w:r>
          </w:p>
        </w:tc>
        <w:tc>
          <w:tcPr>
            <w:tcW w:w="2448" w:type="dxa"/>
            <w:tcBorders>
              <w:top w:val="single" w:sz="4" w:space="0" w:color="auto"/>
              <w:left w:val="single" w:sz="4" w:space="0" w:color="auto"/>
              <w:bottom w:val="single" w:sz="4" w:space="0" w:color="auto"/>
              <w:right w:val="single" w:sz="4" w:space="0" w:color="auto"/>
            </w:tcBorders>
          </w:tcPr>
          <w:p w14:paraId="6E3A9639" w14:textId="77777777" w:rsidR="00C70333" w:rsidRDefault="00C703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C70333" w14:paraId="40B0B754"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580C491E" w14:textId="77777777" w:rsidR="00C70333" w:rsidRDefault="00C703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07/2016</w:t>
            </w:r>
            <w:r w:rsidR="008E6507">
              <w:rPr>
                <w:rFonts w:ascii="Times New Roman" w:hAnsi="Times New Roman"/>
                <w:sz w:val="24"/>
                <w:szCs w:val="24"/>
              </w:rPr>
              <w:t>-present</w:t>
            </w:r>
          </w:p>
        </w:tc>
        <w:tc>
          <w:tcPr>
            <w:tcW w:w="5040" w:type="dxa"/>
            <w:tcBorders>
              <w:top w:val="single" w:sz="4" w:space="0" w:color="auto"/>
              <w:left w:val="single" w:sz="4" w:space="0" w:color="auto"/>
              <w:bottom w:val="single" w:sz="4" w:space="0" w:color="auto"/>
              <w:right w:val="single" w:sz="4" w:space="0" w:color="auto"/>
            </w:tcBorders>
          </w:tcPr>
          <w:p w14:paraId="6A5DF7BC" w14:textId="77777777" w:rsidR="00C70333" w:rsidRDefault="00C703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Anesthesiology Medication Safety Task Force</w:t>
            </w:r>
          </w:p>
        </w:tc>
        <w:tc>
          <w:tcPr>
            <w:tcW w:w="2448" w:type="dxa"/>
            <w:tcBorders>
              <w:top w:val="single" w:sz="4" w:space="0" w:color="auto"/>
              <w:left w:val="single" w:sz="4" w:space="0" w:color="auto"/>
              <w:bottom w:val="single" w:sz="4" w:space="0" w:color="auto"/>
              <w:right w:val="single" w:sz="4" w:space="0" w:color="auto"/>
            </w:tcBorders>
          </w:tcPr>
          <w:p w14:paraId="31F5E075" w14:textId="77777777" w:rsidR="00C70333" w:rsidRDefault="00C703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D17907" w14:paraId="7778B54C" w14:textId="77777777" w:rsidTr="00AE75C9">
        <w:trPr>
          <w:trHeight w:val="431"/>
        </w:trPr>
        <w:tc>
          <w:tcPr>
            <w:tcW w:w="2088" w:type="dxa"/>
            <w:tcBorders>
              <w:top w:val="single" w:sz="4" w:space="0" w:color="auto"/>
              <w:left w:val="single" w:sz="4" w:space="0" w:color="auto"/>
              <w:bottom w:val="single" w:sz="4" w:space="0" w:color="auto"/>
              <w:right w:val="single" w:sz="4" w:space="0" w:color="auto"/>
            </w:tcBorders>
          </w:tcPr>
          <w:p w14:paraId="5675EEA7" w14:textId="77777777" w:rsidR="00D17907" w:rsidRPr="00D07CDB" w:rsidRDefault="00D0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D07CDB">
              <w:rPr>
                <w:rFonts w:ascii="Times New Roman" w:hAnsi="Times New Roman"/>
                <w:sz w:val="24"/>
                <w:szCs w:val="24"/>
              </w:rPr>
              <w:t>4/2015-present</w:t>
            </w:r>
          </w:p>
        </w:tc>
        <w:tc>
          <w:tcPr>
            <w:tcW w:w="5040" w:type="dxa"/>
            <w:tcBorders>
              <w:top w:val="single" w:sz="4" w:space="0" w:color="auto"/>
              <w:left w:val="single" w:sz="4" w:space="0" w:color="auto"/>
              <w:bottom w:val="single" w:sz="4" w:space="0" w:color="auto"/>
              <w:right w:val="single" w:sz="4" w:space="0" w:color="auto"/>
            </w:tcBorders>
          </w:tcPr>
          <w:p w14:paraId="05514E0B" w14:textId="77777777" w:rsidR="00D17907" w:rsidRPr="00D07CDB" w:rsidRDefault="00D0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D07CDB">
              <w:rPr>
                <w:rFonts w:ascii="Times New Roman" w:hAnsi="Times New Roman"/>
                <w:sz w:val="24"/>
                <w:szCs w:val="24"/>
              </w:rPr>
              <w:t>Emergency Management Executive Committee</w:t>
            </w:r>
          </w:p>
        </w:tc>
        <w:tc>
          <w:tcPr>
            <w:tcW w:w="2448" w:type="dxa"/>
            <w:tcBorders>
              <w:top w:val="single" w:sz="4" w:space="0" w:color="auto"/>
              <w:left w:val="single" w:sz="4" w:space="0" w:color="auto"/>
              <w:bottom w:val="single" w:sz="4" w:space="0" w:color="auto"/>
              <w:right w:val="single" w:sz="4" w:space="0" w:color="auto"/>
            </w:tcBorders>
          </w:tcPr>
          <w:p w14:paraId="1B2BB984" w14:textId="77777777" w:rsidR="00D17907" w:rsidRPr="00D07CDB" w:rsidRDefault="00D0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sidRPr="00D07CDB">
              <w:rPr>
                <w:rFonts w:ascii="Times New Roman" w:hAnsi="Times New Roman"/>
                <w:sz w:val="24"/>
                <w:szCs w:val="24"/>
              </w:rPr>
              <w:t>Member</w:t>
            </w:r>
          </w:p>
        </w:tc>
      </w:tr>
      <w:tr w:rsidR="00141C6A" w14:paraId="6AB8933F" w14:textId="77777777" w:rsidTr="00AE75C9">
        <w:tc>
          <w:tcPr>
            <w:tcW w:w="2088" w:type="dxa"/>
            <w:tcBorders>
              <w:top w:val="single" w:sz="4" w:space="0" w:color="auto"/>
              <w:left w:val="single" w:sz="4" w:space="0" w:color="auto"/>
              <w:bottom w:val="single" w:sz="4" w:space="0" w:color="auto"/>
              <w:right w:val="single" w:sz="4" w:space="0" w:color="auto"/>
            </w:tcBorders>
          </w:tcPr>
          <w:p w14:paraId="6CD01539"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11/2014-present</w:t>
            </w:r>
          </w:p>
        </w:tc>
        <w:tc>
          <w:tcPr>
            <w:tcW w:w="5040" w:type="dxa"/>
            <w:tcBorders>
              <w:top w:val="single" w:sz="4" w:space="0" w:color="auto"/>
              <w:left w:val="single" w:sz="4" w:space="0" w:color="auto"/>
              <w:bottom w:val="single" w:sz="4" w:space="0" w:color="auto"/>
              <w:right w:val="single" w:sz="4" w:space="0" w:color="auto"/>
            </w:tcBorders>
          </w:tcPr>
          <w:p w14:paraId="05CB2C37"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 xml:space="preserve">Mott Perioperative/PICU Handoff Committee, CW Hospital, Ann Arbor, </w:t>
            </w:r>
            <w:r w:rsidR="003C2065">
              <w:rPr>
                <w:rFonts w:ascii="Times New Roman" w:hAnsi="Times New Roman"/>
                <w:sz w:val="24"/>
                <w:szCs w:val="24"/>
              </w:rPr>
              <w:t>MI</w:t>
            </w:r>
          </w:p>
        </w:tc>
        <w:tc>
          <w:tcPr>
            <w:tcW w:w="2448" w:type="dxa"/>
            <w:tcBorders>
              <w:top w:val="single" w:sz="4" w:space="0" w:color="auto"/>
              <w:left w:val="single" w:sz="4" w:space="0" w:color="auto"/>
              <w:bottom w:val="single" w:sz="4" w:space="0" w:color="auto"/>
              <w:right w:val="single" w:sz="4" w:space="0" w:color="auto"/>
            </w:tcBorders>
          </w:tcPr>
          <w:p w14:paraId="5E6BDADF"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141C6A" w14:paraId="011DE587" w14:textId="77777777" w:rsidTr="00AE75C9">
        <w:tc>
          <w:tcPr>
            <w:tcW w:w="2088" w:type="dxa"/>
            <w:tcBorders>
              <w:top w:val="single" w:sz="4" w:space="0" w:color="auto"/>
              <w:left w:val="single" w:sz="4" w:space="0" w:color="auto"/>
              <w:bottom w:val="single" w:sz="4" w:space="0" w:color="auto"/>
              <w:right w:val="single" w:sz="4" w:space="0" w:color="auto"/>
            </w:tcBorders>
          </w:tcPr>
          <w:p w14:paraId="45F5C9DA"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8/2014-present</w:t>
            </w:r>
          </w:p>
        </w:tc>
        <w:tc>
          <w:tcPr>
            <w:tcW w:w="5040" w:type="dxa"/>
            <w:tcBorders>
              <w:top w:val="single" w:sz="4" w:space="0" w:color="auto"/>
              <w:left w:val="single" w:sz="4" w:space="0" w:color="auto"/>
              <w:bottom w:val="single" w:sz="4" w:space="0" w:color="auto"/>
              <w:right w:val="single" w:sz="4" w:space="0" w:color="auto"/>
            </w:tcBorders>
          </w:tcPr>
          <w:p w14:paraId="014D949A"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HPI Risk Scoring Committee, CW Hospital, Ann Arbor, MI</w:t>
            </w:r>
          </w:p>
        </w:tc>
        <w:tc>
          <w:tcPr>
            <w:tcW w:w="2448" w:type="dxa"/>
            <w:tcBorders>
              <w:top w:val="single" w:sz="4" w:space="0" w:color="auto"/>
              <w:left w:val="single" w:sz="4" w:space="0" w:color="auto"/>
              <w:bottom w:val="single" w:sz="4" w:space="0" w:color="auto"/>
              <w:right w:val="single" w:sz="4" w:space="0" w:color="auto"/>
            </w:tcBorders>
          </w:tcPr>
          <w:p w14:paraId="184A9AB6"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141C6A" w14:paraId="35A5DC0C" w14:textId="77777777" w:rsidTr="00AE75C9">
        <w:tc>
          <w:tcPr>
            <w:tcW w:w="2088" w:type="dxa"/>
            <w:tcBorders>
              <w:top w:val="single" w:sz="4" w:space="0" w:color="auto"/>
              <w:left w:val="single" w:sz="4" w:space="0" w:color="auto"/>
              <w:bottom w:val="single" w:sz="4" w:space="0" w:color="auto"/>
              <w:right w:val="single" w:sz="4" w:space="0" w:color="auto"/>
            </w:tcBorders>
          </w:tcPr>
          <w:p w14:paraId="5016B5BF"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8/2014-</w:t>
            </w:r>
            <w:r w:rsidR="005D14F9">
              <w:rPr>
                <w:rFonts w:ascii="Times New Roman" w:hAnsi="Times New Roman"/>
                <w:sz w:val="24"/>
                <w:szCs w:val="24"/>
              </w:rPr>
              <w:t>1/2024</w:t>
            </w:r>
          </w:p>
          <w:p w14:paraId="72FB2DDD" w14:textId="53C6AE5D" w:rsidR="005D14F9" w:rsidRDefault="005D1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1/2024</w:t>
            </w:r>
          </w:p>
        </w:tc>
        <w:tc>
          <w:tcPr>
            <w:tcW w:w="5040" w:type="dxa"/>
            <w:tcBorders>
              <w:top w:val="single" w:sz="4" w:space="0" w:color="auto"/>
              <w:left w:val="single" w:sz="4" w:space="0" w:color="auto"/>
              <w:bottom w:val="single" w:sz="4" w:space="0" w:color="auto"/>
              <w:right w:val="single" w:sz="4" w:space="0" w:color="auto"/>
            </w:tcBorders>
          </w:tcPr>
          <w:p w14:paraId="291B7A3A"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Pediatric Medication Safety Committee, CW Hospital, Ann Arbor, MI</w:t>
            </w:r>
          </w:p>
        </w:tc>
        <w:tc>
          <w:tcPr>
            <w:tcW w:w="2448" w:type="dxa"/>
            <w:tcBorders>
              <w:top w:val="single" w:sz="4" w:space="0" w:color="auto"/>
              <w:left w:val="single" w:sz="4" w:space="0" w:color="auto"/>
              <w:bottom w:val="single" w:sz="4" w:space="0" w:color="auto"/>
              <w:right w:val="single" w:sz="4" w:space="0" w:color="auto"/>
            </w:tcBorders>
          </w:tcPr>
          <w:p w14:paraId="33C03F18" w14:textId="77777777" w:rsidR="00141C6A" w:rsidRDefault="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Chair</w:t>
            </w:r>
          </w:p>
          <w:p w14:paraId="1E2CBEF1" w14:textId="335F4DE0" w:rsidR="005D14F9" w:rsidRDefault="005D1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CW administrative lead</w:t>
            </w:r>
          </w:p>
        </w:tc>
      </w:tr>
      <w:tr w:rsidR="00AE75C9" w14:paraId="6EB50A22"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36F7908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12/2013-present</w:t>
            </w:r>
          </w:p>
        </w:tc>
        <w:tc>
          <w:tcPr>
            <w:tcW w:w="5040" w:type="dxa"/>
            <w:tcBorders>
              <w:top w:val="single" w:sz="4" w:space="0" w:color="auto"/>
              <w:left w:val="single" w:sz="4" w:space="0" w:color="auto"/>
              <w:bottom w:val="single" w:sz="4" w:space="0" w:color="auto"/>
              <w:right w:val="single" w:sz="4" w:space="0" w:color="auto"/>
            </w:tcBorders>
            <w:hideMark/>
          </w:tcPr>
          <w:p w14:paraId="5271430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Mott OR Steering Committee</w:t>
            </w:r>
          </w:p>
        </w:tc>
        <w:tc>
          <w:tcPr>
            <w:tcW w:w="2448" w:type="dxa"/>
            <w:tcBorders>
              <w:top w:val="single" w:sz="4" w:space="0" w:color="auto"/>
              <w:left w:val="single" w:sz="4" w:space="0" w:color="auto"/>
              <w:bottom w:val="single" w:sz="4" w:space="0" w:color="auto"/>
              <w:right w:val="single" w:sz="4" w:space="0" w:color="auto"/>
            </w:tcBorders>
            <w:hideMark/>
          </w:tcPr>
          <w:p w14:paraId="5E25E452"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01CA762D"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3252AD38"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12/2012-present</w:t>
            </w:r>
          </w:p>
        </w:tc>
        <w:tc>
          <w:tcPr>
            <w:tcW w:w="5040" w:type="dxa"/>
            <w:tcBorders>
              <w:top w:val="single" w:sz="4" w:space="0" w:color="auto"/>
              <w:left w:val="single" w:sz="4" w:space="0" w:color="auto"/>
              <w:bottom w:val="single" w:sz="4" w:space="0" w:color="auto"/>
              <w:right w:val="single" w:sz="4" w:space="0" w:color="auto"/>
            </w:tcBorders>
            <w:hideMark/>
          </w:tcPr>
          <w:p w14:paraId="28CC025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UMHS Blood Transfusion Committee</w:t>
            </w:r>
          </w:p>
        </w:tc>
        <w:tc>
          <w:tcPr>
            <w:tcW w:w="2448" w:type="dxa"/>
            <w:tcBorders>
              <w:top w:val="single" w:sz="4" w:space="0" w:color="auto"/>
              <w:left w:val="single" w:sz="4" w:space="0" w:color="auto"/>
              <w:bottom w:val="single" w:sz="4" w:space="0" w:color="auto"/>
              <w:right w:val="single" w:sz="4" w:space="0" w:color="auto"/>
            </w:tcBorders>
            <w:hideMark/>
          </w:tcPr>
          <w:p w14:paraId="35831BB3"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07C0C913"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4F244F26"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9/2012-present</w:t>
            </w:r>
            <w:r>
              <w:rPr>
                <w:rFonts w:ascii="Times New Roman" w:hAnsi="Times New Roman"/>
                <w:sz w:val="24"/>
                <w:szCs w:val="24"/>
              </w:rPr>
              <w:tab/>
            </w:r>
          </w:p>
        </w:tc>
        <w:tc>
          <w:tcPr>
            <w:tcW w:w="5040" w:type="dxa"/>
            <w:tcBorders>
              <w:top w:val="single" w:sz="4" w:space="0" w:color="auto"/>
              <w:left w:val="single" w:sz="4" w:space="0" w:color="auto"/>
              <w:bottom w:val="single" w:sz="4" w:space="0" w:color="auto"/>
              <w:right w:val="single" w:sz="4" w:space="0" w:color="auto"/>
            </w:tcBorders>
            <w:hideMark/>
          </w:tcPr>
          <w:p w14:paraId="3EFD447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Mott Clinical Practice Guidelines</w:t>
            </w:r>
          </w:p>
          <w:p w14:paraId="15395E88"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Subcommittee of the Mott Executive Committee</w:t>
            </w:r>
          </w:p>
        </w:tc>
        <w:tc>
          <w:tcPr>
            <w:tcW w:w="2448" w:type="dxa"/>
            <w:tcBorders>
              <w:top w:val="single" w:sz="4" w:space="0" w:color="auto"/>
              <w:left w:val="single" w:sz="4" w:space="0" w:color="auto"/>
              <w:bottom w:val="single" w:sz="4" w:space="0" w:color="auto"/>
              <w:right w:val="single" w:sz="4" w:space="0" w:color="auto"/>
            </w:tcBorders>
            <w:hideMark/>
          </w:tcPr>
          <w:p w14:paraId="54EC493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63345B5C"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09EEA370"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06/2012-present</w:t>
            </w:r>
          </w:p>
        </w:tc>
        <w:tc>
          <w:tcPr>
            <w:tcW w:w="5040" w:type="dxa"/>
            <w:tcBorders>
              <w:top w:val="single" w:sz="4" w:space="0" w:color="auto"/>
              <w:left w:val="single" w:sz="4" w:space="0" w:color="auto"/>
              <w:bottom w:val="single" w:sz="4" w:space="0" w:color="auto"/>
              <w:right w:val="single" w:sz="4" w:space="0" w:color="auto"/>
            </w:tcBorders>
            <w:hideMark/>
          </w:tcPr>
          <w:p w14:paraId="2300C8B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UMHS Critical Care Steering Committee</w:t>
            </w:r>
          </w:p>
        </w:tc>
        <w:tc>
          <w:tcPr>
            <w:tcW w:w="2448" w:type="dxa"/>
            <w:tcBorders>
              <w:top w:val="single" w:sz="4" w:space="0" w:color="auto"/>
              <w:left w:val="single" w:sz="4" w:space="0" w:color="auto"/>
              <w:bottom w:val="single" w:sz="4" w:space="0" w:color="auto"/>
              <w:right w:val="single" w:sz="4" w:space="0" w:color="auto"/>
            </w:tcBorders>
            <w:hideMark/>
          </w:tcPr>
          <w:p w14:paraId="7021FEA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2FED2409"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6AA1C5E4" w14:textId="77777777" w:rsidR="00AE75C9" w:rsidRPr="00141C6A" w:rsidRDefault="00AE75C9" w:rsidP="00141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07/2012-</w:t>
            </w:r>
            <w:r w:rsidR="00141C6A">
              <w:rPr>
                <w:rFonts w:ascii="Times New Roman" w:hAnsi="Times New Roman"/>
                <w:sz w:val="24"/>
                <w:szCs w:val="24"/>
              </w:rPr>
              <w:t>12/2012</w:t>
            </w:r>
          </w:p>
        </w:tc>
        <w:tc>
          <w:tcPr>
            <w:tcW w:w="5040" w:type="dxa"/>
            <w:tcBorders>
              <w:top w:val="single" w:sz="4" w:space="0" w:color="auto"/>
              <w:left w:val="single" w:sz="4" w:space="0" w:color="auto"/>
              <w:bottom w:val="single" w:sz="4" w:space="0" w:color="auto"/>
              <w:right w:val="single" w:sz="4" w:space="0" w:color="auto"/>
            </w:tcBorders>
            <w:hideMark/>
          </w:tcPr>
          <w:p w14:paraId="5B31A42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16"/>
                <w:szCs w:val="16"/>
              </w:rPr>
            </w:pPr>
            <w:r>
              <w:rPr>
                <w:rFonts w:ascii="Times New Roman" w:hAnsi="Times New Roman"/>
                <w:sz w:val="24"/>
                <w:szCs w:val="24"/>
              </w:rPr>
              <w:t>UMHS Pediatric Medication Safety Committee</w:t>
            </w:r>
          </w:p>
        </w:tc>
        <w:tc>
          <w:tcPr>
            <w:tcW w:w="2448" w:type="dxa"/>
            <w:tcBorders>
              <w:top w:val="single" w:sz="4" w:space="0" w:color="auto"/>
              <w:left w:val="single" w:sz="4" w:space="0" w:color="auto"/>
              <w:bottom w:val="single" w:sz="4" w:space="0" w:color="auto"/>
              <w:right w:val="single" w:sz="4" w:space="0" w:color="auto"/>
            </w:tcBorders>
            <w:hideMark/>
          </w:tcPr>
          <w:p w14:paraId="1A7259D6"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Interim Chair</w:t>
            </w:r>
          </w:p>
        </w:tc>
      </w:tr>
      <w:tr w:rsidR="00AE75C9" w14:paraId="2DC173C2"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378C3713"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07/2012-present</w:t>
            </w:r>
          </w:p>
        </w:tc>
        <w:tc>
          <w:tcPr>
            <w:tcW w:w="5040" w:type="dxa"/>
            <w:tcBorders>
              <w:top w:val="single" w:sz="4" w:space="0" w:color="auto"/>
              <w:left w:val="single" w:sz="4" w:space="0" w:color="auto"/>
              <w:bottom w:val="single" w:sz="4" w:space="0" w:color="auto"/>
              <w:right w:val="single" w:sz="4" w:space="0" w:color="auto"/>
            </w:tcBorders>
            <w:hideMark/>
          </w:tcPr>
          <w:p w14:paraId="1929AA86"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UMHS Medication Safety Committee</w:t>
            </w:r>
          </w:p>
        </w:tc>
        <w:tc>
          <w:tcPr>
            <w:tcW w:w="2448" w:type="dxa"/>
            <w:tcBorders>
              <w:top w:val="single" w:sz="4" w:space="0" w:color="auto"/>
              <w:left w:val="single" w:sz="4" w:space="0" w:color="auto"/>
              <w:bottom w:val="single" w:sz="4" w:space="0" w:color="auto"/>
              <w:right w:val="single" w:sz="4" w:space="0" w:color="auto"/>
            </w:tcBorders>
            <w:hideMark/>
          </w:tcPr>
          <w:p w14:paraId="6E7F894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03E7794F"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718297B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lastRenderedPageBreak/>
              <w:t>10/2002-present</w:t>
            </w:r>
          </w:p>
        </w:tc>
        <w:tc>
          <w:tcPr>
            <w:tcW w:w="5040" w:type="dxa"/>
            <w:tcBorders>
              <w:top w:val="single" w:sz="4" w:space="0" w:color="auto"/>
              <w:left w:val="single" w:sz="4" w:space="0" w:color="auto"/>
              <w:bottom w:val="single" w:sz="4" w:space="0" w:color="auto"/>
              <w:right w:val="single" w:sz="4" w:space="0" w:color="auto"/>
            </w:tcBorders>
            <w:hideMark/>
          </w:tcPr>
          <w:p w14:paraId="3A042BB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Regional II South Bioterrorism Advisory Committee, State of Michigan, Wayne, Michigan</w:t>
            </w:r>
          </w:p>
        </w:tc>
        <w:tc>
          <w:tcPr>
            <w:tcW w:w="2448" w:type="dxa"/>
            <w:tcBorders>
              <w:top w:val="single" w:sz="4" w:space="0" w:color="auto"/>
              <w:left w:val="single" w:sz="4" w:space="0" w:color="auto"/>
              <w:bottom w:val="single" w:sz="4" w:space="0" w:color="auto"/>
              <w:right w:val="single" w:sz="4" w:space="0" w:color="auto"/>
            </w:tcBorders>
            <w:hideMark/>
          </w:tcPr>
          <w:p w14:paraId="4D0CECD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4AC2D429"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622586D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07/2012-present</w:t>
            </w:r>
          </w:p>
        </w:tc>
        <w:tc>
          <w:tcPr>
            <w:tcW w:w="5040" w:type="dxa"/>
            <w:tcBorders>
              <w:top w:val="single" w:sz="4" w:space="0" w:color="auto"/>
              <w:left w:val="single" w:sz="4" w:space="0" w:color="auto"/>
              <w:bottom w:val="single" w:sz="4" w:space="0" w:color="auto"/>
              <w:right w:val="single" w:sz="4" w:space="0" w:color="auto"/>
            </w:tcBorders>
            <w:hideMark/>
          </w:tcPr>
          <w:p w14:paraId="54B1E5D4"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ADE, SIP and VTE Pediatric subgroups, Ohio Collaborative quality program, CW Hospital, Ann Arbor, MI</w:t>
            </w:r>
          </w:p>
        </w:tc>
        <w:tc>
          <w:tcPr>
            <w:tcW w:w="2448" w:type="dxa"/>
            <w:tcBorders>
              <w:top w:val="single" w:sz="4" w:space="0" w:color="auto"/>
              <w:left w:val="single" w:sz="4" w:space="0" w:color="auto"/>
              <w:bottom w:val="single" w:sz="4" w:space="0" w:color="auto"/>
              <w:right w:val="single" w:sz="4" w:space="0" w:color="auto"/>
            </w:tcBorders>
            <w:hideMark/>
          </w:tcPr>
          <w:p w14:paraId="47CAD10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2D016555"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2F520D13"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03/2011-present</w:t>
            </w:r>
          </w:p>
        </w:tc>
        <w:tc>
          <w:tcPr>
            <w:tcW w:w="5040" w:type="dxa"/>
            <w:tcBorders>
              <w:top w:val="single" w:sz="4" w:space="0" w:color="auto"/>
              <w:left w:val="single" w:sz="4" w:space="0" w:color="auto"/>
              <w:bottom w:val="single" w:sz="4" w:space="0" w:color="auto"/>
              <w:right w:val="single" w:sz="4" w:space="0" w:color="auto"/>
            </w:tcBorders>
            <w:hideMark/>
          </w:tcPr>
          <w:p w14:paraId="79CC661E"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Mott Executive Quality Assurance Committee, University of Michigan Health System</w:t>
            </w:r>
          </w:p>
        </w:tc>
        <w:tc>
          <w:tcPr>
            <w:tcW w:w="2448" w:type="dxa"/>
            <w:tcBorders>
              <w:top w:val="single" w:sz="4" w:space="0" w:color="auto"/>
              <w:left w:val="single" w:sz="4" w:space="0" w:color="auto"/>
              <w:bottom w:val="single" w:sz="4" w:space="0" w:color="auto"/>
              <w:right w:val="single" w:sz="4" w:space="0" w:color="auto"/>
            </w:tcBorders>
            <w:hideMark/>
          </w:tcPr>
          <w:p w14:paraId="3176936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D14787" w14:paraId="01967997" w14:textId="77777777" w:rsidTr="00AE75C9">
        <w:tc>
          <w:tcPr>
            <w:tcW w:w="2088" w:type="dxa"/>
            <w:tcBorders>
              <w:top w:val="single" w:sz="4" w:space="0" w:color="auto"/>
              <w:left w:val="single" w:sz="4" w:space="0" w:color="auto"/>
              <w:bottom w:val="single" w:sz="4" w:space="0" w:color="auto"/>
              <w:right w:val="single" w:sz="4" w:space="0" w:color="auto"/>
            </w:tcBorders>
          </w:tcPr>
          <w:p w14:paraId="299926FA" w14:textId="77777777" w:rsidR="00D14787" w:rsidRDefault="00D14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11/2010-present</w:t>
            </w:r>
          </w:p>
        </w:tc>
        <w:tc>
          <w:tcPr>
            <w:tcW w:w="5040" w:type="dxa"/>
            <w:tcBorders>
              <w:top w:val="single" w:sz="4" w:space="0" w:color="auto"/>
              <w:left w:val="single" w:sz="4" w:space="0" w:color="auto"/>
              <w:bottom w:val="single" w:sz="4" w:space="0" w:color="auto"/>
              <w:right w:val="single" w:sz="4" w:space="0" w:color="auto"/>
            </w:tcBorders>
          </w:tcPr>
          <w:p w14:paraId="73790807" w14:textId="77777777" w:rsidR="00D14787" w:rsidRDefault="00D14787">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VTE Executive Steering Committee</w:t>
            </w:r>
          </w:p>
        </w:tc>
        <w:tc>
          <w:tcPr>
            <w:tcW w:w="2448" w:type="dxa"/>
            <w:tcBorders>
              <w:top w:val="single" w:sz="4" w:space="0" w:color="auto"/>
              <w:left w:val="single" w:sz="4" w:space="0" w:color="auto"/>
              <w:bottom w:val="single" w:sz="4" w:space="0" w:color="auto"/>
              <w:right w:val="single" w:sz="4" w:space="0" w:color="auto"/>
            </w:tcBorders>
          </w:tcPr>
          <w:p w14:paraId="0535F220" w14:textId="77777777" w:rsidR="00D14787" w:rsidRDefault="00D14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449BB649"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04C33FAB" w14:textId="77777777" w:rsidR="00AE75C9" w:rsidRDefault="006B3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07/2009-2016</w:t>
            </w:r>
          </w:p>
        </w:tc>
        <w:tc>
          <w:tcPr>
            <w:tcW w:w="5040" w:type="dxa"/>
            <w:tcBorders>
              <w:top w:val="single" w:sz="4" w:space="0" w:color="auto"/>
              <w:left w:val="single" w:sz="4" w:space="0" w:color="auto"/>
              <w:bottom w:val="single" w:sz="4" w:space="0" w:color="auto"/>
              <w:right w:val="single" w:sz="4" w:space="0" w:color="auto"/>
            </w:tcBorders>
            <w:hideMark/>
          </w:tcPr>
          <w:p w14:paraId="516E443C"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Mott Discharge Prescription Pilot, University of Michigan Health System, Ann Arbor, MI</w:t>
            </w:r>
          </w:p>
        </w:tc>
        <w:tc>
          <w:tcPr>
            <w:tcW w:w="2448" w:type="dxa"/>
            <w:tcBorders>
              <w:top w:val="single" w:sz="4" w:space="0" w:color="auto"/>
              <w:left w:val="single" w:sz="4" w:space="0" w:color="auto"/>
              <w:bottom w:val="single" w:sz="4" w:space="0" w:color="auto"/>
              <w:right w:val="single" w:sz="4" w:space="0" w:color="auto"/>
            </w:tcBorders>
            <w:hideMark/>
          </w:tcPr>
          <w:p w14:paraId="0E3C9137"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Chair</w:t>
            </w:r>
          </w:p>
        </w:tc>
      </w:tr>
      <w:tr w:rsidR="00E6211D" w14:paraId="7D0D468E" w14:textId="77777777" w:rsidTr="00AE75C9">
        <w:tc>
          <w:tcPr>
            <w:tcW w:w="2088" w:type="dxa"/>
            <w:tcBorders>
              <w:top w:val="single" w:sz="4" w:space="0" w:color="auto"/>
              <w:left w:val="single" w:sz="4" w:space="0" w:color="auto"/>
              <w:bottom w:val="single" w:sz="4" w:space="0" w:color="auto"/>
              <w:right w:val="single" w:sz="4" w:space="0" w:color="auto"/>
            </w:tcBorders>
          </w:tcPr>
          <w:p w14:paraId="24ACD70D" w14:textId="77777777" w:rsidR="00E6211D" w:rsidRDefault="00E62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10/2008-present</w:t>
            </w:r>
          </w:p>
        </w:tc>
        <w:tc>
          <w:tcPr>
            <w:tcW w:w="5040" w:type="dxa"/>
            <w:tcBorders>
              <w:top w:val="single" w:sz="4" w:space="0" w:color="auto"/>
              <w:left w:val="single" w:sz="4" w:space="0" w:color="auto"/>
              <w:bottom w:val="single" w:sz="4" w:space="0" w:color="auto"/>
              <w:right w:val="single" w:sz="4" w:space="0" w:color="auto"/>
            </w:tcBorders>
          </w:tcPr>
          <w:p w14:paraId="15C2E0F9" w14:textId="77777777" w:rsidR="00E6211D" w:rsidRDefault="00E62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Pain Executive Steering Committee</w:t>
            </w:r>
          </w:p>
        </w:tc>
        <w:tc>
          <w:tcPr>
            <w:tcW w:w="2448" w:type="dxa"/>
            <w:tcBorders>
              <w:top w:val="single" w:sz="4" w:space="0" w:color="auto"/>
              <w:left w:val="single" w:sz="4" w:space="0" w:color="auto"/>
              <w:bottom w:val="single" w:sz="4" w:space="0" w:color="auto"/>
              <w:right w:val="single" w:sz="4" w:space="0" w:color="auto"/>
            </w:tcBorders>
          </w:tcPr>
          <w:p w14:paraId="703D5C5D" w14:textId="77777777" w:rsidR="00E6211D" w:rsidRDefault="00E62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E6211D" w14:paraId="58415D46" w14:textId="77777777" w:rsidTr="00AE75C9">
        <w:tc>
          <w:tcPr>
            <w:tcW w:w="2088" w:type="dxa"/>
            <w:tcBorders>
              <w:top w:val="single" w:sz="4" w:space="0" w:color="auto"/>
              <w:left w:val="single" w:sz="4" w:space="0" w:color="auto"/>
              <w:bottom w:val="single" w:sz="4" w:space="0" w:color="auto"/>
              <w:right w:val="single" w:sz="4" w:space="0" w:color="auto"/>
            </w:tcBorders>
          </w:tcPr>
          <w:p w14:paraId="0158AFA6" w14:textId="77777777" w:rsidR="00E6211D" w:rsidRDefault="00E62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10/2008-present</w:t>
            </w:r>
          </w:p>
        </w:tc>
        <w:tc>
          <w:tcPr>
            <w:tcW w:w="5040" w:type="dxa"/>
            <w:tcBorders>
              <w:top w:val="single" w:sz="4" w:space="0" w:color="auto"/>
              <w:left w:val="single" w:sz="4" w:space="0" w:color="auto"/>
              <w:bottom w:val="single" w:sz="4" w:space="0" w:color="auto"/>
              <w:right w:val="single" w:sz="4" w:space="0" w:color="auto"/>
            </w:tcBorders>
          </w:tcPr>
          <w:p w14:paraId="425722BC" w14:textId="77777777" w:rsidR="00E6211D" w:rsidRDefault="00E62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Sedation Executive Steering Committee</w:t>
            </w:r>
          </w:p>
        </w:tc>
        <w:tc>
          <w:tcPr>
            <w:tcW w:w="2448" w:type="dxa"/>
            <w:tcBorders>
              <w:top w:val="single" w:sz="4" w:space="0" w:color="auto"/>
              <w:left w:val="single" w:sz="4" w:space="0" w:color="auto"/>
              <w:bottom w:val="single" w:sz="4" w:space="0" w:color="auto"/>
              <w:right w:val="single" w:sz="4" w:space="0" w:color="auto"/>
            </w:tcBorders>
          </w:tcPr>
          <w:p w14:paraId="23DC5F51" w14:textId="77777777" w:rsidR="00E6211D" w:rsidRDefault="00E62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D17907" w14:paraId="7B8080E4" w14:textId="77777777" w:rsidTr="00AE75C9">
        <w:tc>
          <w:tcPr>
            <w:tcW w:w="2088" w:type="dxa"/>
            <w:tcBorders>
              <w:top w:val="single" w:sz="4" w:space="0" w:color="auto"/>
              <w:left w:val="single" w:sz="4" w:space="0" w:color="auto"/>
              <w:bottom w:val="single" w:sz="4" w:space="0" w:color="auto"/>
              <w:right w:val="single" w:sz="4" w:space="0" w:color="auto"/>
            </w:tcBorders>
          </w:tcPr>
          <w:p w14:paraId="5EA41EC5" w14:textId="77777777" w:rsidR="00D17907" w:rsidRDefault="00D17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7/2008-present</w:t>
            </w:r>
          </w:p>
        </w:tc>
        <w:tc>
          <w:tcPr>
            <w:tcW w:w="5040" w:type="dxa"/>
            <w:tcBorders>
              <w:top w:val="single" w:sz="4" w:space="0" w:color="auto"/>
              <w:left w:val="single" w:sz="4" w:space="0" w:color="auto"/>
              <w:bottom w:val="single" w:sz="4" w:space="0" w:color="auto"/>
              <w:right w:val="single" w:sz="4" w:space="0" w:color="auto"/>
            </w:tcBorders>
          </w:tcPr>
          <w:p w14:paraId="593D4B53" w14:textId="77777777" w:rsidR="00D17907" w:rsidRDefault="00D17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Ambulatory Care CPR Committee</w:t>
            </w:r>
          </w:p>
        </w:tc>
        <w:tc>
          <w:tcPr>
            <w:tcW w:w="2448" w:type="dxa"/>
            <w:tcBorders>
              <w:top w:val="single" w:sz="4" w:space="0" w:color="auto"/>
              <w:left w:val="single" w:sz="4" w:space="0" w:color="auto"/>
              <w:bottom w:val="single" w:sz="4" w:space="0" w:color="auto"/>
              <w:right w:val="single" w:sz="4" w:space="0" w:color="auto"/>
            </w:tcBorders>
          </w:tcPr>
          <w:p w14:paraId="1F7F8E3D" w14:textId="77777777" w:rsidR="00D17907" w:rsidRDefault="00D17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03E90580"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0BDD96A7"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05/2008-present</w:t>
            </w:r>
          </w:p>
        </w:tc>
        <w:tc>
          <w:tcPr>
            <w:tcW w:w="5040" w:type="dxa"/>
            <w:tcBorders>
              <w:top w:val="single" w:sz="4" w:space="0" w:color="auto"/>
              <w:left w:val="single" w:sz="4" w:space="0" w:color="auto"/>
              <w:bottom w:val="single" w:sz="4" w:space="0" w:color="auto"/>
              <w:right w:val="single" w:sz="4" w:space="0" w:color="auto"/>
            </w:tcBorders>
            <w:hideMark/>
          </w:tcPr>
          <w:p w14:paraId="4EE946D4"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Pediatric Needlesticks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664F1BC3"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4153B222"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1D84A41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01/2008-</w:t>
            </w:r>
            <w:r w:rsidR="00D14787">
              <w:rPr>
                <w:rFonts w:ascii="Times New Roman" w:hAnsi="Times New Roman"/>
                <w:sz w:val="24"/>
                <w:szCs w:val="24"/>
              </w:rPr>
              <w:t>11/2010</w:t>
            </w:r>
          </w:p>
        </w:tc>
        <w:tc>
          <w:tcPr>
            <w:tcW w:w="5040" w:type="dxa"/>
            <w:tcBorders>
              <w:top w:val="single" w:sz="4" w:space="0" w:color="auto"/>
              <w:left w:val="single" w:sz="4" w:space="0" w:color="auto"/>
              <w:bottom w:val="single" w:sz="4" w:space="0" w:color="auto"/>
              <w:right w:val="single" w:sz="4" w:space="0" w:color="auto"/>
            </w:tcBorders>
            <w:hideMark/>
          </w:tcPr>
          <w:p w14:paraId="0496EC3B"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Anticoagulation NPSG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2CF154EC"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66DE965D"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42E5985F" w14:textId="77777777" w:rsidR="00AE75C9" w:rsidRDefault="006B3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12/2007-2016</w:t>
            </w:r>
          </w:p>
        </w:tc>
        <w:tc>
          <w:tcPr>
            <w:tcW w:w="5040" w:type="dxa"/>
            <w:tcBorders>
              <w:top w:val="single" w:sz="4" w:space="0" w:color="auto"/>
              <w:left w:val="single" w:sz="4" w:space="0" w:color="auto"/>
              <w:bottom w:val="single" w:sz="4" w:space="0" w:color="auto"/>
              <w:right w:val="single" w:sz="4" w:space="0" w:color="auto"/>
            </w:tcBorders>
            <w:hideMark/>
          </w:tcPr>
          <w:p w14:paraId="7D133C11"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Women’s Leadership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65F443EC"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3C9B5816"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043B61A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12/2006-</w:t>
            </w:r>
            <w:r w:rsidR="00D14787">
              <w:rPr>
                <w:rFonts w:ascii="Times New Roman" w:hAnsi="Times New Roman"/>
                <w:sz w:val="24"/>
                <w:szCs w:val="24"/>
              </w:rPr>
              <w:t>01/2010</w:t>
            </w:r>
          </w:p>
        </w:tc>
        <w:tc>
          <w:tcPr>
            <w:tcW w:w="5040" w:type="dxa"/>
            <w:tcBorders>
              <w:top w:val="single" w:sz="4" w:space="0" w:color="auto"/>
              <w:left w:val="single" w:sz="4" w:space="0" w:color="auto"/>
              <w:bottom w:val="single" w:sz="4" w:space="0" w:color="auto"/>
              <w:right w:val="single" w:sz="4" w:space="0" w:color="auto"/>
            </w:tcBorders>
            <w:hideMark/>
          </w:tcPr>
          <w:p w14:paraId="751D09EB"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Equipment Management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7612718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2F73220D"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2E8F157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w:t>
            </w:r>
            <w:r w:rsidR="006B3DED">
              <w:rPr>
                <w:rFonts w:ascii="Times New Roman" w:hAnsi="Times New Roman"/>
                <w:sz w:val="24"/>
                <w:szCs w:val="24"/>
              </w:rPr>
              <w:t>2/2006-2017</w:t>
            </w:r>
          </w:p>
        </w:tc>
        <w:tc>
          <w:tcPr>
            <w:tcW w:w="5040" w:type="dxa"/>
            <w:tcBorders>
              <w:top w:val="single" w:sz="4" w:space="0" w:color="auto"/>
              <w:left w:val="single" w:sz="4" w:space="0" w:color="auto"/>
              <w:bottom w:val="single" w:sz="4" w:space="0" w:color="auto"/>
              <w:right w:val="single" w:sz="4" w:space="0" w:color="auto"/>
            </w:tcBorders>
            <w:hideMark/>
          </w:tcPr>
          <w:p w14:paraId="42365489"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Patient Safety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3955E65C"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D17907" w14:paraId="068C733C" w14:textId="77777777" w:rsidTr="00AE75C9">
        <w:tc>
          <w:tcPr>
            <w:tcW w:w="2088" w:type="dxa"/>
            <w:tcBorders>
              <w:top w:val="single" w:sz="4" w:space="0" w:color="auto"/>
              <w:left w:val="single" w:sz="4" w:space="0" w:color="auto"/>
              <w:bottom w:val="single" w:sz="4" w:space="0" w:color="auto"/>
              <w:right w:val="single" w:sz="4" w:space="0" w:color="auto"/>
            </w:tcBorders>
          </w:tcPr>
          <w:p w14:paraId="6EEE2343" w14:textId="77777777" w:rsidR="00D17907" w:rsidRDefault="00D17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7/2006-</w:t>
            </w:r>
            <w:r w:rsidR="00510749">
              <w:rPr>
                <w:rFonts w:ascii="Times New Roman" w:hAnsi="Times New Roman"/>
                <w:sz w:val="24"/>
                <w:szCs w:val="24"/>
              </w:rPr>
              <w:t>12/2015</w:t>
            </w:r>
          </w:p>
        </w:tc>
        <w:tc>
          <w:tcPr>
            <w:tcW w:w="5040" w:type="dxa"/>
            <w:tcBorders>
              <w:top w:val="single" w:sz="4" w:space="0" w:color="auto"/>
              <w:left w:val="single" w:sz="4" w:space="0" w:color="auto"/>
              <w:bottom w:val="single" w:sz="4" w:space="0" w:color="auto"/>
              <w:right w:val="single" w:sz="4" w:space="0" w:color="auto"/>
            </w:tcBorders>
          </w:tcPr>
          <w:p w14:paraId="40CBB9AD" w14:textId="77777777" w:rsidR="00D17907" w:rsidRDefault="00D17907">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Pediatric CPR Committee</w:t>
            </w:r>
          </w:p>
        </w:tc>
        <w:tc>
          <w:tcPr>
            <w:tcW w:w="2448" w:type="dxa"/>
            <w:tcBorders>
              <w:top w:val="single" w:sz="4" w:space="0" w:color="auto"/>
              <w:left w:val="single" w:sz="4" w:space="0" w:color="auto"/>
              <w:bottom w:val="single" w:sz="4" w:space="0" w:color="auto"/>
              <w:right w:val="single" w:sz="4" w:space="0" w:color="auto"/>
            </w:tcBorders>
          </w:tcPr>
          <w:p w14:paraId="629EF0E5" w14:textId="77777777" w:rsidR="00D17907" w:rsidRDefault="00D17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737A9469"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552D89CE" w14:textId="77777777" w:rsidR="00AE75C9" w:rsidRDefault="006B3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11/2005-2016</w:t>
            </w:r>
          </w:p>
        </w:tc>
        <w:tc>
          <w:tcPr>
            <w:tcW w:w="5040" w:type="dxa"/>
            <w:tcBorders>
              <w:top w:val="single" w:sz="4" w:space="0" w:color="auto"/>
              <w:left w:val="single" w:sz="4" w:space="0" w:color="auto"/>
              <w:bottom w:val="single" w:sz="4" w:space="0" w:color="auto"/>
              <w:right w:val="single" w:sz="4" w:space="0" w:color="auto"/>
            </w:tcBorders>
            <w:hideMark/>
          </w:tcPr>
          <w:p w14:paraId="4F0C88D7"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Pediatric Palliative Care Team,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2EEA7440"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42631F0C"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409C8631" w14:textId="77777777" w:rsidR="00AE75C9" w:rsidRDefault="00D14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05/2005-12/2012</w:t>
            </w:r>
            <w:r w:rsidR="00AE75C9">
              <w:rPr>
                <w:rFonts w:ascii="Times New Roman" w:hAnsi="Times New Roman"/>
                <w:sz w:val="24"/>
                <w:szCs w:val="24"/>
              </w:rPr>
              <w:tab/>
            </w:r>
          </w:p>
        </w:tc>
        <w:tc>
          <w:tcPr>
            <w:tcW w:w="5040" w:type="dxa"/>
            <w:tcBorders>
              <w:top w:val="single" w:sz="4" w:space="0" w:color="auto"/>
              <w:left w:val="single" w:sz="4" w:space="0" w:color="auto"/>
              <w:bottom w:val="single" w:sz="4" w:space="0" w:color="auto"/>
              <w:right w:val="single" w:sz="4" w:space="0" w:color="auto"/>
            </w:tcBorders>
            <w:hideMark/>
          </w:tcPr>
          <w:p w14:paraId="4FD4DDFE"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Mott Hospital Design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34552B19"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39C07BBC"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6FAAD557"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11/2004-present</w:t>
            </w:r>
          </w:p>
        </w:tc>
        <w:tc>
          <w:tcPr>
            <w:tcW w:w="5040" w:type="dxa"/>
            <w:tcBorders>
              <w:top w:val="single" w:sz="4" w:space="0" w:color="auto"/>
              <w:left w:val="single" w:sz="4" w:space="0" w:color="auto"/>
              <w:bottom w:val="single" w:sz="4" w:space="0" w:color="auto"/>
              <w:right w:val="single" w:sz="4" w:space="0" w:color="auto"/>
            </w:tcBorders>
            <w:hideMark/>
          </w:tcPr>
          <w:p w14:paraId="07C75D79"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Pediatric Medication Safety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0659AFF8"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1A984DE0"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2857AF7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10/2004-</w:t>
            </w:r>
            <w:r w:rsidR="00E6211D">
              <w:rPr>
                <w:rFonts w:ascii="Times New Roman" w:hAnsi="Times New Roman"/>
                <w:sz w:val="24"/>
                <w:szCs w:val="24"/>
              </w:rPr>
              <w:t>10/2008</w:t>
            </w:r>
          </w:p>
        </w:tc>
        <w:tc>
          <w:tcPr>
            <w:tcW w:w="5040" w:type="dxa"/>
            <w:tcBorders>
              <w:top w:val="single" w:sz="4" w:space="0" w:color="auto"/>
              <w:left w:val="single" w:sz="4" w:space="0" w:color="auto"/>
              <w:bottom w:val="single" w:sz="4" w:space="0" w:color="auto"/>
              <w:right w:val="single" w:sz="4" w:space="0" w:color="auto"/>
            </w:tcBorders>
            <w:hideMark/>
          </w:tcPr>
          <w:p w14:paraId="46F25B37"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Pain and Analgesia Sedation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5AA22CAA"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1DE08020"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5FF0553A"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07/2004-present</w:t>
            </w:r>
          </w:p>
        </w:tc>
        <w:tc>
          <w:tcPr>
            <w:tcW w:w="5040" w:type="dxa"/>
            <w:tcBorders>
              <w:top w:val="single" w:sz="4" w:space="0" w:color="auto"/>
              <w:left w:val="single" w:sz="4" w:space="0" w:color="auto"/>
              <w:bottom w:val="single" w:sz="4" w:space="0" w:color="auto"/>
              <w:right w:val="single" w:sz="4" w:space="0" w:color="auto"/>
            </w:tcBorders>
            <w:hideMark/>
          </w:tcPr>
          <w:p w14:paraId="22027D85"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Mott Anesthesia Technical Support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54961CE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2DD6464C"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489FFEC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09/2003-7/2005</w:t>
            </w:r>
          </w:p>
        </w:tc>
        <w:tc>
          <w:tcPr>
            <w:tcW w:w="5040" w:type="dxa"/>
            <w:tcBorders>
              <w:top w:val="single" w:sz="4" w:space="0" w:color="auto"/>
              <w:left w:val="single" w:sz="4" w:space="0" w:color="auto"/>
              <w:bottom w:val="single" w:sz="4" w:space="0" w:color="auto"/>
              <w:right w:val="single" w:sz="4" w:space="0" w:color="auto"/>
            </w:tcBorders>
            <w:hideMark/>
          </w:tcPr>
          <w:p w14:paraId="3CFEDAA3"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Drug Diversion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181662BA"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398A6CEC"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1053AB74"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02/2003-9/2006</w:t>
            </w:r>
          </w:p>
        </w:tc>
        <w:tc>
          <w:tcPr>
            <w:tcW w:w="5040" w:type="dxa"/>
            <w:tcBorders>
              <w:top w:val="single" w:sz="4" w:space="0" w:color="auto"/>
              <w:left w:val="single" w:sz="4" w:space="0" w:color="auto"/>
              <w:bottom w:val="single" w:sz="4" w:space="0" w:color="auto"/>
              <w:right w:val="single" w:sz="4" w:space="0" w:color="auto"/>
            </w:tcBorders>
            <w:hideMark/>
          </w:tcPr>
          <w:p w14:paraId="74E52C72"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Contrast Media Reaction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16E7112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2DD69236"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0E816C7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11/2002-present</w:t>
            </w:r>
            <w:r>
              <w:rPr>
                <w:rFonts w:ascii="Times New Roman" w:hAnsi="Times New Roman"/>
                <w:sz w:val="24"/>
                <w:szCs w:val="24"/>
              </w:rPr>
              <w:tab/>
            </w:r>
          </w:p>
        </w:tc>
        <w:tc>
          <w:tcPr>
            <w:tcW w:w="5040" w:type="dxa"/>
            <w:tcBorders>
              <w:top w:val="single" w:sz="4" w:space="0" w:color="auto"/>
              <w:left w:val="single" w:sz="4" w:space="0" w:color="auto"/>
              <w:bottom w:val="single" w:sz="4" w:space="0" w:color="auto"/>
              <w:right w:val="single" w:sz="4" w:space="0" w:color="auto"/>
            </w:tcBorders>
            <w:hideMark/>
          </w:tcPr>
          <w:p w14:paraId="162A8C5D"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Anesthesia Technical Support Committee, University of Michigan Health System, Ann Arbor, Michigan</w:t>
            </w:r>
          </w:p>
        </w:tc>
        <w:tc>
          <w:tcPr>
            <w:tcW w:w="2448" w:type="dxa"/>
            <w:tcBorders>
              <w:top w:val="single" w:sz="4" w:space="0" w:color="auto"/>
              <w:left w:val="single" w:sz="4" w:space="0" w:color="auto"/>
              <w:bottom w:val="single" w:sz="4" w:space="0" w:color="auto"/>
              <w:right w:val="single" w:sz="4" w:space="0" w:color="auto"/>
            </w:tcBorders>
            <w:hideMark/>
          </w:tcPr>
          <w:p w14:paraId="795786A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7A3429F8"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1BB3E2B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10/2002-7/2004</w:t>
            </w:r>
          </w:p>
        </w:tc>
        <w:tc>
          <w:tcPr>
            <w:tcW w:w="5040" w:type="dxa"/>
            <w:tcBorders>
              <w:top w:val="single" w:sz="4" w:space="0" w:color="auto"/>
              <w:left w:val="single" w:sz="4" w:space="0" w:color="auto"/>
              <w:bottom w:val="single" w:sz="4" w:space="0" w:color="auto"/>
              <w:right w:val="single" w:sz="4" w:space="0" w:color="auto"/>
            </w:tcBorders>
            <w:hideMark/>
          </w:tcPr>
          <w:p w14:paraId="5F0DF3DA"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Pain Steering Committee, University of Michigan Hospitals, Ann Arbor, Michigan</w:t>
            </w:r>
          </w:p>
        </w:tc>
        <w:tc>
          <w:tcPr>
            <w:tcW w:w="2448" w:type="dxa"/>
            <w:tcBorders>
              <w:top w:val="single" w:sz="4" w:space="0" w:color="auto"/>
              <w:left w:val="single" w:sz="4" w:space="0" w:color="auto"/>
              <w:bottom w:val="single" w:sz="4" w:space="0" w:color="auto"/>
              <w:right w:val="single" w:sz="4" w:space="0" w:color="auto"/>
            </w:tcBorders>
            <w:hideMark/>
          </w:tcPr>
          <w:p w14:paraId="3550DCD2"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4DDE6A45"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3E3B0C73"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01/2002-present</w:t>
            </w:r>
          </w:p>
        </w:tc>
        <w:tc>
          <w:tcPr>
            <w:tcW w:w="5040" w:type="dxa"/>
            <w:tcBorders>
              <w:top w:val="single" w:sz="4" w:space="0" w:color="auto"/>
              <w:left w:val="single" w:sz="4" w:space="0" w:color="auto"/>
              <w:bottom w:val="single" w:sz="4" w:space="0" w:color="auto"/>
              <w:right w:val="single" w:sz="4" w:space="0" w:color="auto"/>
            </w:tcBorders>
            <w:hideMark/>
          </w:tcPr>
          <w:p w14:paraId="7A596D44"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2003 Pediatric Pain Conference Planning Committee, CHM, and UMHS</w:t>
            </w:r>
          </w:p>
        </w:tc>
        <w:tc>
          <w:tcPr>
            <w:tcW w:w="2448" w:type="dxa"/>
            <w:tcBorders>
              <w:top w:val="single" w:sz="4" w:space="0" w:color="auto"/>
              <w:left w:val="single" w:sz="4" w:space="0" w:color="auto"/>
              <w:bottom w:val="single" w:sz="4" w:space="0" w:color="auto"/>
              <w:right w:val="single" w:sz="4" w:space="0" w:color="auto"/>
            </w:tcBorders>
            <w:hideMark/>
          </w:tcPr>
          <w:p w14:paraId="53C1D392"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5741F7B7"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689FB7EC" w14:textId="77777777" w:rsidR="00AE75C9" w:rsidRDefault="00E62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12/2001-12/2005</w:t>
            </w:r>
          </w:p>
        </w:tc>
        <w:tc>
          <w:tcPr>
            <w:tcW w:w="5040" w:type="dxa"/>
            <w:tcBorders>
              <w:top w:val="single" w:sz="4" w:space="0" w:color="auto"/>
              <w:left w:val="single" w:sz="4" w:space="0" w:color="auto"/>
              <w:bottom w:val="single" w:sz="4" w:space="0" w:color="auto"/>
              <w:right w:val="single" w:sz="4" w:space="0" w:color="auto"/>
            </w:tcBorders>
            <w:hideMark/>
          </w:tcPr>
          <w:p w14:paraId="525FD74A"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Cardiovascular Drug Utilization Team, University of Michigan Hospitals, Ann Arbor, Michigan</w:t>
            </w:r>
          </w:p>
        </w:tc>
        <w:tc>
          <w:tcPr>
            <w:tcW w:w="2448" w:type="dxa"/>
            <w:tcBorders>
              <w:top w:val="single" w:sz="4" w:space="0" w:color="auto"/>
              <w:left w:val="single" w:sz="4" w:space="0" w:color="auto"/>
              <w:bottom w:val="single" w:sz="4" w:space="0" w:color="auto"/>
              <w:right w:val="single" w:sz="4" w:space="0" w:color="auto"/>
            </w:tcBorders>
            <w:hideMark/>
          </w:tcPr>
          <w:p w14:paraId="41D303B4"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7859B448"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18C913D4"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lastRenderedPageBreak/>
              <w:t>07/2001-present</w:t>
            </w:r>
          </w:p>
        </w:tc>
        <w:tc>
          <w:tcPr>
            <w:tcW w:w="5040" w:type="dxa"/>
            <w:tcBorders>
              <w:top w:val="single" w:sz="4" w:space="0" w:color="auto"/>
              <w:left w:val="single" w:sz="4" w:space="0" w:color="auto"/>
              <w:bottom w:val="single" w:sz="4" w:space="0" w:color="auto"/>
              <w:right w:val="single" w:sz="4" w:space="0" w:color="auto"/>
            </w:tcBorders>
            <w:hideMark/>
          </w:tcPr>
          <w:p w14:paraId="750A7884"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Anesthesia Quality Assurance Committee, University of Michigan Hospital, Ann Arbor, Michigan</w:t>
            </w:r>
          </w:p>
        </w:tc>
        <w:tc>
          <w:tcPr>
            <w:tcW w:w="2448" w:type="dxa"/>
            <w:tcBorders>
              <w:top w:val="single" w:sz="4" w:space="0" w:color="auto"/>
              <w:left w:val="single" w:sz="4" w:space="0" w:color="auto"/>
              <w:bottom w:val="single" w:sz="4" w:space="0" w:color="auto"/>
              <w:right w:val="single" w:sz="4" w:space="0" w:color="auto"/>
            </w:tcBorders>
            <w:hideMark/>
          </w:tcPr>
          <w:p w14:paraId="2DBE4B40"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7D824311"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24662CC9"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06/2001-present</w:t>
            </w:r>
          </w:p>
        </w:tc>
        <w:tc>
          <w:tcPr>
            <w:tcW w:w="5040" w:type="dxa"/>
            <w:tcBorders>
              <w:top w:val="single" w:sz="4" w:space="0" w:color="auto"/>
              <w:left w:val="single" w:sz="4" w:space="0" w:color="auto"/>
              <w:bottom w:val="single" w:sz="4" w:space="0" w:color="auto"/>
              <w:right w:val="single" w:sz="4" w:space="0" w:color="auto"/>
            </w:tcBorders>
            <w:hideMark/>
          </w:tcPr>
          <w:p w14:paraId="7ED0F3F5"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Emergency Medicine Bio-terrorism/Disaster Committee, University of Michigan Hospital, Ann Arbor, Michigan</w:t>
            </w:r>
          </w:p>
        </w:tc>
        <w:tc>
          <w:tcPr>
            <w:tcW w:w="2448" w:type="dxa"/>
            <w:tcBorders>
              <w:top w:val="single" w:sz="4" w:space="0" w:color="auto"/>
              <w:left w:val="single" w:sz="4" w:space="0" w:color="auto"/>
              <w:bottom w:val="single" w:sz="4" w:space="0" w:color="auto"/>
              <w:right w:val="single" w:sz="4" w:space="0" w:color="auto"/>
            </w:tcBorders>
            <w:hideMark/>
          </w:tcPr>
          <w:p w14:paraId="312BEF26"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7952F255" w14:textId="77777777" w:rsidTr="00AE75C9">
        <w:tc>
          <w:tcPr>
            <w:tcW w:w="2088" w:type="dxa"/>
            <w:tcBorders>
              <w:top w:val="single" w:sz="4" w:space="0" w:color="auto"/>
              <w:left w:val="single" w:sz="4" w:space="0" w:color="auto"/>
              <w:bottom w:val="single" w:sz="4" w:space="0" w:color="auto"/>
              <w:right w:val="single" w:sz="4" w:space="0" w:color="auto"/>
            </w:tcBorders>
          </w:tcPr>
          <w:p w14:paraId="0953E135" w14:textId="77777777" w:rsidR="00AE75C9" w:rsidRDefault="00D14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01/2000-10/2005</w:t>
            </w:r>
            <w:r w:rsidR="00AE75C9">
              <w:rPr>
                <w:rFonts w:ascii="Times New Roman" w:hAnsi="Times New Roman"/>
                <w:sz w:val="24"/>
                <w:szCs w:val="24"/>
              </w:rPr>
              <w:tab/>
            </w:r>
          </w:p>
          <w:p w14:paraId="71F375C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14:paraId="23FB71F3"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Continuing Education Committee, University of Michigan Hospital, Ann Arbor, Michigan</w:t>
            </w:r>
          </w:p>
        </w:tc>
        <w:tc>
          <w:tcPr>
            <w:tcW w:w="2448" w:type="dxa"/>
            <w:tcBorders>
              <w:top w:val="single" w:sz="4" w:space="0" w:color="auto"/>
              <w:left w:val="single" w:sz="4" w:space="0" w:color="auto"/>
              <w:bottom w:val="single" w:sz="4" w:space="0" w:color="auto"/>
              <w:right w:val="single" w:sz="4" w:space="0" w:color="auto"/>
            </w:tcBorders>
            <w:hideMark/>
          </w:tcPr>
          <w:p w14:paraId="004F328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66DE28B8"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7E27A009"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01/1998-present</w:t>
            </w:r>
          </w:p>
        </w:tc>
        <w:tc>
          <w:tcPr>
            <w:tcW w:w="5040" w:type="dxa"/>
            <w:tcBorders>
              <w:top w:val="single" w:sz="4" w:space="0" w:color="auto"/>
              <w:left w:val="single" w:sz="4" w:space="0" w:color="auto"/>
              <w:bottom w:val="single" w:sz="4" w:space="0" w:color="auto"/>
              <w:right w:val="single" w:sz="4" w:space="0" w:color="auto"/>
            </w:tcBorders>
            <w:hideMark/>
          </w:tcPr>
          <w:p w14:paraId="51337CEB"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CPR Committee, University of Michigan Hospital, Ann Arbor, Michigan</w:t>
            </w:r>
          </w:p>
        </w:tc>
        <w:tc>
          <w:tcPr>
            <w:tcW w:w="2448" w:type="dxa"/>
            <w:tcBorders>
              <w:top w:val="single" w:sz="4" w:space="0" w:color="auto"/>
              <w:left w:val="single" w:sz="4" w:space="0" w:color="auto"/>
              <w:bottom w:val="single" w:sz="4" w:space="0" w:color="auto"/>
              <w:right w:val="single" w:sz="4" w:space="0" w:color="auto"/>
            </w:tcBorders>
            <w:hideMark/>
          </w:tcPr>
          <w:p w14:paraId="3F4C22C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Pharmacy representative</w:t>
            </w:r>
          </w:p>
        </w:tc>
      </w:tr>
      <w:tr w:rsidR="00AE75C9" w14:paraId="5A8FBED0"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73CCF62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09/1996-10/2005</w:t>
            </w:r>
          </w:p>
        </w:tc>
        <w:tc>
          <w:tcPr>
            <w:tcW w:w="5040" w:type="dxa"/>
            <w:tcBorders>
              <w:top w:val="single" w:sz="4" w:space="0" w:color="auto"/>
              <w:left w:val="single" w:sz="4" w:space="0" w:color="auto"/>
              <w:bottom w:val="single" w:sz="4" w:space="0" w:color="auto"/>
              <w:right w:val="single" w:sz="4" w:space="0" w:color="auto"/>
            </w:tcBorders>
            <w:hideMark/>
          </w:tcPr>
          <w:p w14:paraId="190D2CAA"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Michigan Congenital Heart Institute Division of Clinical Services, Mott Children’s Hospital, Ann Arbor, Michigan</w:t>
            </w:r>
          </w:p>
        </w:tc>
        <w:tc>
          <w:tcPr>
            <w:tcW w:w="2448" w:type="dxa"/>
            <w:tcBorders>
              <w:top w:val="single" w:sz="4" w:space="0" w:color="auto"/>
              <w:left w:val="single" w:sz="4" w:space="0" w:color="auto"/>
              <w:bottom w:val="single" w:sz="4" w:space="0" w:color="auto"/>
              <w:right w:val="single" w:sz="4" w:space="0" w:color="auto"/>
            </w:tcBorders>
            <w:hideMark/>
          </w:tcPr>
          <w:p w14:paraId="2977233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65C84909"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579821B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01/1996-09/1996</w:t>
            </w:r>
          </w:p>
        </w:tc>
        <w:tc>
          <w:tcPr>
            <w:tcW w:w="5040" w:type="dxa"/>
            <w:tcBorders>
              <w:top w:val="single" w:sz="4" w:space="0" w:color="auto"/>
              <w:left w:val="single" w:sz="4" w:space="0" w:color="auto"/>
              <w:bottom w:val="single" w:sz="4" w:space="0" w:color="auto"/>
              <w:right w:val="single" w:sz="4" w:space="0" w:color="auto"/>
            </w:tcBorders>
            <w:hideMark/>
          </w:tcPr>
          <w:p w14:paraId="0252D98E"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Pitchers and Catchers, Peds Cardiology, Mott Children’s Hospital, Ann Arbor, Michigan</w:t>
            </w:r>
          </w:p>
        </w:tc>
        <w:tc>
          <w:tcPr>
            <w:tcW w:w="2448" w:type="dxa"/>
            <w:tcBorders>
              <w:top w:val="single" w:sz="4" w:space="0" w:color="auto"/>
              <w:left w:val="single" w:sz="4" w:space="0" w:color="auto"/>
              <w:bottom w:val="single" w:sz="4" w:space="0" w:color="auto"/>
              <w:right w:val="single" w:sz="4" w:space="0" w:color="auto"/>
            </w:tcBorders>
            <w:hideMark/>
          </w:tcPr>
          <w:p w14:paraId="3F70CF2A"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7C315F30"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4FA6D9C0"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06/1994-present</w:t>
            </w:r>
          </w:p>
        </w:tc>
        <w:tc>
          <w:tcPr>
            <w:tcW w:w="5040" w:type="dxa"/>
            <w:tcBorders>
              <w:top w:val="single" w:sz="4" w:space="0" w:color="auto"/>
              <w:left w:val="single" w:sz="4" w:space="0" w:color="auto"/>
              <w:bottom w:val="single" w:sz="4" w:space="0" w:color="auto"/>
              <w:right w:val="single" w:sz="4" w:space="0" w:color="auto"/>
            </w:tcBorders>
            <w:hideMark/>
          </w:tcPr>
          <w:p w14:paraId="4EFC81C7"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Pediatric Anesthesiology Research Committee, University of Michigan Hospital, Ann Arbor, Michigan</w:t>
            </w:r>
          </w:p>
        </w:tc>
        <w:tc>
          <w:tcPr>
            <w:tcW w:w="2448" w:type="dxa"/>
            <w:tcBorders>
              <w:top w:val="single" w:sz="4" w:space="0" w:color="auto"/>
              <w:left w:val="single" w:sz="4" w:space="0" w:color="auto"/>
              <w:bottom w:val="single" w:sz="4" w:space="0" w:color="auto"/>
              <w:right w:val="single" w:sz="4" w:space="0" w:color="auto"/>
            </w:tcBorders>
            <w:hideMark/>
          </w:tcPr>
          <w:p w14:paraId="480B7FC4"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05EC362E"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0D1D9E3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07/1993-07/2000</w:t>
            </w:r>
          </w:p>
        </w:tc>
        <w:tc>
          <w:tcPr>
            <w:tcW w:w="5040" w:type="dxa"/>
            <w:tcBorders>
              <w:top w:val="single" w:sz="4" w:space="0" w:color="auto"/>
              <w:left w:val="single" w:sz="4" w:space="0" w:color="auto"/>
              <w:bottom w:val="single" w:sz="4" w:space="0" w:color="auto"/>
              <w:right w:val="single" w:sz="4" w:space="0" w:color="auto"/>
            </w:tcBorders>
            <w:hideMark/>
          </w:tcPr>
          <w:p w14:paraId="444C4FEB"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Public Education Committee, Michigan Heart and Vascular Institute, Ann Arbor, Michigan</w:t>
            </w:r>
          </w:p>
        </w:tc>
        <w:tc>
          <w:tcPr>
            <w:tcW w:w="2448" w:type="dxa"/>
            <w:tcBorders>
              <w:top w:val="single" w:sz="4" w:space="0" w:color="auto"/>
              <w:left w:val="single" w:sz="4" w:space="0" w:color="auto"/>
              <w:bottom w:val="single" w:sz="4" w:space="0" w:color="auto"/>
              <w:right w:val="single" w:sz="4" w:space="0" w:color="auto"/>
            </w:tcBorders>
            <w:hideMark/>
          </w:tcPr>
          <w:p w14:paraId="3EA2C85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bl>
    <w:p w14:paraId="51E73942" w14:textId="77777777" w:rsidR="00AE75C9" w:rsidRDefault="00AE75C9"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E8C7BCF" w14:textId="77777777" w:rsidR="00141C6A" w:rsidRDefault="00141C6A"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E767E14" w14:textId="77777777" w:rsidR="00AE75C9" w:rsidRDefault="00AE75C9"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Pr>
          <w:rFonts w:ascii="Times New Roman" w:hAnsi="Times New Roman"/>
          <w:b/>
          <w:sz w:val="24"/>
          <w:szCs w:val="24"/>
        </w:rPr>
        <w:t>College</w:t>
      </w:r>
      <w:r w:rsidR="00887DFE">
        <w:rPr>
          <w:rFonts w:ascii="Times New Roman" w:hAnsi="Times New Roman"/>
          <w:b/>
          <w:sz w:val="24"/>
          <w:szCs w:val="24"/>
        </w:rPr>
        <w:t xml:space="preserve"> of Pharmacy</w:t>
      </w:r>
    </w:p>
    <w:p w14:paraId="02CFA2DB" w14:textId="77777777" w:rsidR="00AE75C9" w:rsidRDefault="00AE75C9" w:rsidP="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tbl>
      <w:tblPr>
        <w:tblStyle w:val="TableGrid"/>
        <w:tblW w:w="0" w:type="auto"/>
        <w:tblLook w:val="04A0" w:firstRow="1" w:lastRow="0" w:firstColumn="1" w:lastColumn="0" w:noHBand="0" w:noVBand="1"/>
      </w:tblPr>
      <w:tblGrid>
        <w:gridCol w:w="2088"/>
        <w:gridCol w:w="5040"/>
        <w:gridCol w:w="2448"/>
      </w:tblGrid>
      <w:tr w:rsidR="00AE75C9" w14:paraId="3C95997D"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72A75A03"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u w:val="single"/>
              </w:rPr>
            </w:pPr>
            <w:r>
              <w:rPr>
                <w:rFonts w:ascii="Times New Roman" w:hAnsi="Times New Roman"/>
                <w:b/>
                <w:sz w:val="24"/>
                <w:szCs w:val="24"/>
                <w:u w:val="single"/>
              </w:rPr>
              <w:t>Dates</w:t>
            </w:r>
          </w:p>
        </w:tc>
        <w:tc>
          <w:tcPr>
            <w:tcW w:w="5040" w:type="dxa"/>
            <w:tcBorders>
              <w:top w:val="single" w:sz="4" w:space="0" w:color="auto"/>
              <w:left w:val="single" w:sz="4" w:space="0" w:color="auto"/>
              <w:bottom w:val="single" w:sz="4" w:space="0" w:color="auto"/>
              <w:right w:val="single" w:sz="4" w:space="0" w:color="auto"/>
            </w:tcBorders>
            <w:hideMark/>
          </w:tcPr>
          <w:p w14:paraId="1935169C"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u w:val="single"/>
              </w:rPr>
            </w:pPr>
            <w:r>
              <w:rPr>
                <w:rFonts w:ascii="Times New Roman" w:hAnsi="Times New Roman"/>
                <w:b/>
                <w:sz w:val="24"/>
                <w:szCs w:val="24"/>
                <w:u w:val="single"/>
              </w:rPr>
              <w:t>Committee/Position</w:t>
            </w:r>
          </w:p>
        </w:tc>
        <w:tc>
          <w:tcPr>
            <w:tcW w:w="2448" w:type="dxa"/>
            <w:tcBorders>
              <w:top w:val="single" w:sz="4" w:space="0" w:color="auto"/>
              <w:left w:val="single" w:sz="4" w:space="0" w:color="auto"/>
              <w:bottom w:val="single" w:sz="4" w:space="0" w:color="auto"/>
              <w:right w:val="single" w:sz="4" w:space="0" w:color="auto"/>
            </w:tcBorders>
            <w:hideMark/>
          </w:tcPr>
          <w:p w14:paraId="24B1304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b/>
                <w:sz w:val="24"/>
                <w:szCs w:val="24"/>
                <w:u w:val="single"/>
              </w:rPr>
            </w:pPr>
            <w:r>
              <w:rPr>
                <w:rFonts w:ascii="Times New Roman" w:hAnsi="Times New Roman"/>
                <w:b/>
                <w:sz w:val="24"/>
                <w:szCs w:val="24"/>
                <w:u w:val="single"/>
              </w:rPr>
              <w:t>Role</w:t>
            </w:r>
          </w:p>
        </w:tc>
      </w:tr>
      <w:tr w:rsidR="00287CFF" w14:paraId="7B3882B5" w14:textId="77777777" w:rsidTr="00AE75C9">
        <w:tc>
          <w:tcPr>
            <w:tcW w:w="2088" w:type="dxa"/>
            <w:tcBorders>
              <w:top w:val="single" w:sz="4" w:space="0" w:color="auto"/>
              <w:left w:val="single" w:sz="4" w:space="0" w:color="auto"/>
              <w:bottom w:val="single" w:sz="4" w:space="0" w:color="auto"/>
              <w:right w:val="single" w:sz="4" w:space="0" w:color="auto"/>
            </w:tcBorders>
          </w:tcPr>
          <w:p w14:paraId="10ECD51D" w14:textId="23E595AF" w:rsidR="00287CFF" w:rsidRDefault="00C1459E"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7/2022-present</w:t>
            </w:r>
          </w:p>
        </w:tc>
        <w:tc>
          <w:tcPr>
            <w:tcW w:w="5040" w:type="dxa"/>
            <w:tcBorders>
              <w:top w:val="single" w:sz="4" w:space="0" w:color="auto"/>
              <w:left w:val="single" w:sz="4" w:space="0" w:color="auto"/>
              <w:bottom w:val="single" w:sz="4" w:space="0" w:color="auto"/>
              <w:right w:val="single" w:sz="4" w:space="0" w:color="auto"/>
            </w:tcBorders>
          </w:tcPr>
          <w:p w14:paraId="68B88609" w14:textId="63EB91C0" w:rsidR="00287CFF" w:rsidRDefault="00C14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COP Connections Committee</w:t>
            </w:r>
          </w:p>
        </w:tc>
        <w:tc>
          <w:tcPr>
            <w:tcW w:w="2448" w:type="dxa"/>
            <w:tcBorders>
              <w:top w:val="single" w:sz="4" w:space="0" w:color="auto"/>
              <w:left w:val="single" w:sz="4" w:space="0" w:color="auto"/>
              <w:bottom w:val="single" w:sz="4" w:space="0" w:color="auto"/>
              <w:right w:val="single" w:sz="4" w:space="0" w:color="auto"/>
            </w:tcBorders>
          </w:tcPr>
          <w:p w14:paraId="09FAF292" w14:textId="2AF82C5E" w:rsidR="00287CFF" w:rsidRDefault="00C14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65ACD" w14:paraId="0B06BA94" w14:textId="77777777" w:rsidTr="00AE75C9">
        <w:tc>
          <w:tcPr>
            <w:tcW w:w="2088" w:type="dxa"/>
            <w:tcBorders>
              <w:top w:val="single" w:sz="4" w:space="0" w:color="auto"/>
              <w:left w:val="single" w:sz="4" w:space="0" w:color="auto"/>
              <w:bottom w:val="single" w:sz="4" w:space="0" w:color="auto"/>
              <w:right w:val="single" w:sz="4" w:space="0" w:color="auto"/>
            </w:tcBorders>
          </w:tcPr>
          <w:p w14:paraId="522E22C1" w14:textId="47164A19" w:rsidR="00A65ACD" w:rsidRDefault="00A65ACD"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7/2020</w:t>
            </w:r>
            <w:r w:rsidR="00C1459E">
              <w:rPr>
                <w:rFonts w:ascii="Times New Roman" w:hAnsi="Times New Roman"/>
                <w:sz w:val="24"/>
                <w:szCs w:val="24"/>
              </w:rPr>
              <w:t>-7/</w:t>
            </w:r>
            <w:r w:rsidR="00287CFF">
              <w:rPr>
                <w:rFonts w:ascii="Times New Roman" w:hAnsi="Times New Roman"/>
                <w:sz w:val="24"/>
                <w:szCs w:val="24"/>
              </w:rPr>
              <w:t>2022</w:t>
            </w:r>
          </w:p>
        </w:tc>
        <w:tc>
          <w:tcPr>
            <w:tcW w:w="5040" w:type="dxa"/>
            <w:tcBorders>
              <w:top w:val="single" w:sz="4" w:space="0" w:color="auto"/>
              <w:left w:val="single" w:sz="4" w:space="0" w:color="auto"/>
              <w:bottom w:val="single" w:sz="4" w:space="0" w:color="auto"/>
              <w:right w:val="single" w:sz="4" w:space="0" w:color="auto"/>
            </w:tcBorders>
          </w:tcPr>
          <w:p w14:paraId="4EF837DB" w14:textId="77777777" w:rsidR="00A65ACD" w:rsidRDefault="00A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Admissions Committee, University of Michigan College of Pharmacy</w:t>
            </w:r>
          </w:p>
        </w:tc>
        <w:tc>
          <w:tcPr>
            <w:tcW w:w="2448" w:type="dxa"/>
            <w:tcBorders>
              <w:top w:val="single" w:sz="4" w:space="0" w:color="auto"/>
              <w:left w:val="single" w:sz="4" w:space="0" w:color="auto"/>
              <w:bottom w:val="single" w:sz="4" w:space="0" w:color="auto"/>
              <w:right w:val="single" w:sz="4" w:space="0" w:color="auto"/>
            </w:tcBorders>
          </w:tcPr>
          <w:p w14:paraId="23839C0F" w14:textId="77777777" w:rsidR="00A65ACD" w:rsidRDefault="00A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64A3D858" w14:textId="77777777" w:rsidTr="00AE75C9">
        <w:tc>
          <w:tcPr>
            <w:tcW w:w="2088" w:type="dxa"/>
            <w:tcBorders>
              <w:top w:val="single" w:sz="4" w:space="0" w:color="auto"/>
              <w:left w:val="single" w:sz="4" w:space="0" w:color="auto"/>
              <w:bottom w:val="single" w:sz="4" w:space="0" w:color="auto"/>
              <w:right w:val="single" w:sz="4" w:space="0" w:color="auto"/>
            </w:tcBorders>
          </w:tcPr>
          <w:p w14:paraId="1C306C0D" w14:textId="77777777" w:rsidR="00AE75C9" w:rsidRDefault="006372C7" w:rsidP="00B63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6/2014</w:t>
            </w:r>
            <w:r w:rsidR="00AE75C9">
              <w:rPr>
                <w:rFonts w:ascii="Times New Roman" w:hAnsi="Times New Roman"/>
                <w:sz w:val="24"/>
                <w:szCs w:val="24"/>
              </w:rPr>
              <w:t>-</w:t>
            </w:r>
            <w:r w:rsidR="00B63C3C">
              <w:rPr>
                <w:rFonts w:ascii="Times New Roman" w:hAnsi="Times New Roman"/>
                <w:sz w:val="24"/>
                <w:szCs w:val="24"/>
              </w:rPr>
              <w:t>2016</w:t>
            </w:r>
          </w:p>
        </w:tc>
        <w:tc>
          <w:tcPr>
            <w:tcW w:w="5040" w:type="dxa"/>
            <w:tcBorders>
              <w:top w:val="single" w:sz="4" w:space="0" w:color="auto"/>
              <w:left w:val="single" w:sz="4" w:space="0" w:color="auto"/>
              <w:bottom w:val="single" w:sz="4" w:space="0" w:color="auto"/>
              <w:right w:val="single" w:sz="4" w:space="0" w:color="auto"/>
            </w:tcBorders>
          </w:tcPr>
          <w:p w14:paraId="08ADEF9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International Committee, University of Michigan College of Pharmacy</w:t>
            </w:r>
          </w:p>
        </w:tc>
        <w:tc>
          <w:tcPr>
            <w:tcW w:w="2448" w:type="dxa"/>
            <w:tcBorders>
              <w:top w:val="single" w:sz="4" w:space="0" w:color="auto"/>
              <w:left w:val="single" w:sz="4" w:space="0" w:color="auto"/>
              <w:bottom w:val="single" w:sz="4" w:space="0" w:color="auto"/>
              <w:right w:val="single" w:sz="4" w:space="0" w:color="auto"/>
            </w:tcBorders>
          </w:tcPr>
          <w:p w14:paraId="13CE190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6372C7" w14:paraId="049EAAB2" w14:textId="77777777" w:rsidTr="00AE75C9">
        <w:tc>
          <w:tcPr>
            <w:tcW w:w="2088" w:type="dxa"/>
            <w:tcBorders>
              <w:top w:val="single" w:sz="4" w:space="0" w:color="auto"/>
              <w:left w:val="single" w:sz="4" w:space="0" w:color="auto"/>
              <w:bottom w:val="single" w:sz="4" w:space="0" w:color="auto"/>
              <w:right w:val="single" w:sz="4" w:space="0" w:color="auto"/>
            </w:tcBorders>
          </w:tcPr>
          <w:p w14:paraId="7CAF92E3" w14:textId="011F3982" w:rsidR="006372C7" w:rsidRDefault="00637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6/2014-</w:t>
            </w:r>
            <w:r w:rsidR="00960789">
              <w:rPr>
                <w:rFonts w:ascii="Times New Roman" w:hAnsi="Times New Roman"/>
                <w:sz w:val="24"/>
                <w:szCs w:val="24"/>
              </w:rPr>
              <w:t>2020</w:t>
            </w:r>
          </w:p>
        </w:tc>
        <w:tc>
          <w:tcPr>
            <w:tcW w:w="5040" w:type="dxa"/>
            <w:tcBorders>
              <w:top w:val="single" w:sz="4" w:space="0" w:color="auto"/>
              <w:left w:val="single" w:sz="4" w:space="0" w:color="auto"/>
              <w:bottom w:val="single" w:sz="4" w:space="0" w:color="auto"/>
              <w:right w:val="single" w:sz="4" w:space="0" w:color="auto"/>
            </w:tcBorders>
          </w:tcPr>
          <w:p w14:paraId="76A31662" w14:textId="77777777" w:rsidR="006372C7" w:rsidRDefault="00637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Practitioner Relations/CE</w:t>
            </w:r>
          </w:p>
        </w:tc>
        <w:tc>
          <w:tcPr>
            <w:tcW w:w="2448" w:type="dxa"/>
            <w:tcBorders>
              <w:top w:val="single" w:sz="4" w:space="0" w:color="auto"/>
              <w:left w:val="single" w:sz="4" w:space="0" w:color="auto"/>
              <w:bottom w:val="single" w:sz="4" w:space="0" w:color="auto"/>
              <w:right w:val="single" w:sz="4" w:space="0" w:color="auto"/>
            </w:tcBorders>
          </w:tcPr>
          <w:p w14:paraId="699E9A9F" w14:textId="77777777" w:rsidR="006372C7" w:rsidRDefault="00637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3D481409"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5607157A"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6/2013-6/2014</w:t>
            </w:r>
          </w:p>
        </w:tc>
        <w:tc>
          <w:tcPr>
            <w:tcW w:w="5040" w:type="dxa"/>
            <w:tcBorders>
              <w:top w:val="single" w:sz="4" w:space="0" w:color="auto"/>
              <w:left w:val="single" w:sz="4" w:space="0" w:color="auto"/>
              <w:bottom w:val="single" w:sz="4" w:space="0" w:color="auto"/>
              <w:right w:val="single" w:sz="4" w:space="0" w:color="auto"/>
            </w:tcBorders>
            <w:hideMark/>
          </w:tcPr>
          <w:p w14:paraId="68CFC69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Admissions Committee, University of Michigan College of Pharmacy</w:t>
            </w:r>
          </w:p>
        </w:tc>
        <w:tc>
          <w:tcPr>
            <w:tcW w:w="2448" w:type="dxa"/>
            <w:tcBorders>
              <w:top w:val="single" w:sz="4" w:space="0" w:color="auto"/>
              <w:left w:val="single" w:sz="4" w:space="0" w:color="auto"/>
              <w:bottom w:val="single" w:sz="4" w:space="0" w:color="auto"/>
              <w:right w:val="single" w:sz="4" w:space="0" w:color="auto"/>
            </w:tcBorders>
            <w:hideMark/>
          </w:tcPr>
          <w:p w14:paraId="0603079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64B5EE5A" w14:textId="77777777" w:rsidTr="00AE75C9">
        <w:tc>
          <w:tcPr>
            <w:tcW w:w="2088" w:type="dxa"/>
            <w:tcBorders>
              <w:top w:val="single" w:sz="4" w:space="0" w:color="auto"/>
              <w:left w:val="single" w:sz="4" w:space="0" w:color="auto"/>
              <w:bottom w:val="single" w:sz="4" w:space="0" w:color="auto"/>
              <w:right w:val="single" w:sz="4" w:space="0" w:color="auto"/>
            </w:tcBorders>
          </w:tcPr>
          <w:p w14:paraId="11357CB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6/2012-6/2013</w:t>
            </w:r>
          </w:p>
        </w:tc>
        <w:tc>
          <w:tcPr>
            <w:tcW w:w="5040" w:type="dxa"/>
            <w:tcBorders>
              <w:top w:val="single" w:sz="4" w:space="0" w:color="auto"/>
              <w:left w:val="single" w:sz="4" w:space="0" w:color="auto"/>
              <w:bottom w:val="single" w:sz="4" w:space="0" w:color="auto"/>
              <w:right w:val="single" w:sz="4" w:space="0" w:color="auto"/>
            </w:tcBorders>
          </w:tcPr>
          <w:p w14:paraId="4BFED52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International Studies Committee, University of Michigan College of Pharmacy</w:t>
            </w:r>
          </w:p>
        </w:tc>
        <w:tc>
          <w:tcPr>
            <w:tcW w:w="2448" w:type="dxa"/>
            <w:tcBorders>
              <w:top w:val="single" w:sz="4" w:space="0" w:color="auto"/>
              <w:left w:val="single" w:sz="4" w:space="0" w:color="auto"/>
              <w:bottom w:val="single" w:sz="4" w:space="0" w:color="auto"/>
              <w:right w:val="single" w:sz="4" w:space="0" w:color="auto"/>
            </w:tcBorders>
          </w:tcPr>
          <w:p w14:paraId="0A43C3A9"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4AAC3FEF"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3285E93C"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02/2003-06/2005</w:t>
            </w:r>
          </w:p>
        </w:tc>
        <w:tc>
          <w:tcPr>
            <w:tcW w:w="5040" w:type="dxa"/>
            <w:tcBorders>
              <w:top w:val="single" w:sz="4" w:space="0" w:color="auto"/>
              <w:left w:val="single" w:sz="4" w:space="0" w:color="auto"/>
              <w:bottom w:val="single" w:sz="4" w:space="0" w:color="auto"/>
              <w:right w:val="single" w:sz="4" w:space="0" w:color="auto"/>
            </w:tcBorders>
            <w:hideMark/>
          </w:tcPr>
          <w:p w14:paraId="565163E9"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College of Pharmacy Teaching, Effectiveness Committee, Ann Arbor, Michigan</w:t>
            </w:r>
          </w:p>
        </w:tc>
        <w:tc>
          <w:tcPr>
            <w:tcW w:w="2448" w:type="dxa"/>
            <w:tcBorders>
              <w:top w:val="single" w:sz="4" w:space="0" w:color="auto"/>
              <w:left w:val="single" w:sz="4" w:space="0" w:color="auto"/>
              <w:bottom w:val="single" w:sz="4" w:space="0" w:color="auto"/>
              <w:right w:val="single" w:sz="4" w:space="0" w:color="auto"/>
            </w:tcBorders>
            <w:hideMark/>
          </w:tcPr>
          <w:p w14:paraId="0B72B59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4AFBF131"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4D1D9FD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03/2000-08/2012</w:t>
            </w:r>
          </w:p>
        </w:tc>
        <w:tc>
          <w:tcPr>
            <w:tcW w:w="5040" w:type="dxa"/>
            <w:tcBorders>
              <w:top w:val="single" w:sz="4" w:space="0" w:color="auto"/>
              <w:left w:val="single" w:sz="4" w:space="0" w:color="auto"/>
              <w:bottom w:val="single" w:sz="4" w:space="0" w:color="auto"/>
              <w:right w:val="single" w:sz="4" w:space="0" w:color="auto"/>
            </w:tcBorders>
            <w:hideMark/>
          </w:tcPr>
          <w:p w14:paraId="048B0502"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PharmD Investigations Committee, University of Michigan College of Pharmacy, Ann Arbor, Michigan</w:t>
            </w:r>
          </w:p>
        </w:tc>
        <w:tc>
          <w:tcPr>
            <w:tcW w:w="2448" w:type="dxa"/>
            <w:tcBorders>
              <w:top w:val="single" w:sz="4" w:space="0" w:color="auto"/>
              <w:left w:val="single" w:sz="4" w:space="0" w:color="auto"/>
              <w:bottom w:val="single" w:sz="4" w:space="0" w:color="auto"/>
              <w:right w:val="single" w:sz="4" w:space="0" w:color="auto"/>
            </w:tcBorders>
            <w:hideMark/>
          </w:tcPr>
          <w:p w14:paraId="644BCCC8"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1AF566AB"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3E60CB27"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09/1999-2001</w:t>
            </w:r>
            <w:r>
              <w:rPr>
                <w:rFonts w:ascii="Times New Roman" w:hAnsi="Times New Roman"/>
                <w:sz w:val="24"/>
                <w:szCs w:val="24"/>
              </w:rPr>
              <w:tab/>
            </w:r>
          </w:p>
        </w:tc>
        <w:tc>
          <w:tcPr>
            <w:tcW w:w="5040" w:type="dxa"/>
            <w:tcBorders>
              <w:top w:val="single" w:sz="4" w:space="0" w:color="auto"/>
              <w:left w:val="single" w:sz="4" w:space="0" w:color="auto"/>
              <w:bottom w:val="single" w:sz="4" w:space="0" w:color="auto"/>
              <w:right w:val="single" w:sz="4" w:space="0" w:color="auto"/>
            </w:tcBorders>
            <w:hideMark/>
          </w:tcPr>
          <w:p w14:paraId="225E75A8"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Clinical Research Committee, College of Pharmacy, University of Michigan, Ann Arbor, Michigan</w:t>
            </w:r>
          </w:p>
        </w:tc>
        <w:tc>
          <w:tcPr>
            <w:tcW w:w="2448" w:type="dxa"/>
            <w:tcBorders>
              <w:top w:val="single" w:sz="4" w:space="0" w:color="auto"/>
              <w:left w:val="single" w:sz="4" w:space="0" w:color="auto"/>
              <w:bottom w:val="single" w:sz="4" w:space="0" w:color="auto"/>
              <w:right w:val="single" w:sz="4" w:space="0" w:color="auto"/>
            </w:tcBorders>
            <w:hideMark/>
          </w:tcPr>
          <w:p w14:paraId="1CD46362"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5FEE3B04"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53706D36"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07/1993-09/1993</w:t>
            </w:r>
          </w:p>
        </w:tc>
        <w:tc>
          <w:tcPr>
            <w:tcW w:w="5040" w:type="dxa"/>
            <w:tcBorders>
              <w:top w:val="single" w:sz="4" w:space="0" w:color="auto"/>
              <w:left w:val="single" w:sz="4" w:space="0" w:color="auto"/>
              <w:bottom w:val="single" w:sz="4" w:space="0" w:color="auto"/>
              <w:right w:val="single" w:sz="4" w:space="0" w:color="auto"/>
            </w:tcBorders>
            <w:hideMark/>
          </w:tcPr>
          <w:p w14:paraId="1B1A8836"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Pharmacy Practice Board, University of Michigan College of Pharmacy, Ann Arbor, Michigan</w:t>
            </w:r>
          </w:p>
        </w:tc>
        <w:tc>
          <w:tcPr>
            <w:tcW w:w="2448" w:type="dxa"/>
            <w:tcBorders>
              <w:top w:val="single" w:sz="4" w:space="0" w:color="auto"/>
              <w:left w:val="single" w:sz="4" w:space="0" w:color="auto"/>
              <w:bottom w:val="single" w:sz="4" w:space="0" w:color="auto"/>
              <w:right w:val="single" w:sz="4" w:space="0" w:color="auto"/>
            </w:tcBorders>
            <w:hideMark/>
          </w:tcPr>
          <w:p w14:paraId="63E8400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2044190A"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515AF1C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04/1993-06/1993</w:t>
            </w:r>
          </w:p>
        </w:tc>
        <w:tc>
          <w:tcPr>
            <w:tcW w:w="5040" w:type="dxa"/>
            <w:tcBorders>
              <w:top w:val="single" w:sz="4" w:space="0" w:color="auto"/>
              <w:left w:val="single" w:sz="4" w:space="0" w:color="auto"/>
              <w:bottom w:val="single" w:sz="4" w:space="0" w:color="auto"/>
              <w:right w:val="single" w:sz="4" w:space="0" w:color="auto"/>
            </w:tcBorders>
            <w:hideMark/>
          </w:tcPr>
          <w:p w14:paraId="28FB2E26"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Curriculum Review Committee, University of Michigan College of Pharmacy, Ann Arbor, Michigan</w:t>
            </w:r>
          </w:p>
        </w:tc>
        <w:tc>
          <w:tcPr>
            <w:tcW w:w="2448" w:type="dxa"/>
            <w:tcBorders>
              <w:top w:val="single" w:sz="4" w:space="0" w:color="auto"/>
              <w:left w:val="single" w:sz="4" w:space="0" w:color="auto"/>
              <w:bottom w:val="single" w:sz="4" w:space="0" w:color="auto"/>
              <w:right w:val="single" w:sz="4" w:space="0" w:color="auto"/>
            </w:tcBorders>
            <w:hideMark/>
          </w:tcPr>
          <w:p w14:paraId="4726382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r w:rsidR="00AE75C9" w14:paraId="6C699582"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6F81604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10/1989-03/1990</w:t>
            </w:r>
            <w:r>
              <w:rPr>
                <w:rFonts w:ascii="Times New Roman" w:hAnsi="Times New Roman"/>
                <w:sz w:val="24"/>
                <w:szCs w:val="24"/>
              </w:rPr>
              <w:tab/>
            </w:r>
          </w:p>
        </w:tc>
        <w:tc>
          <w:tcPr>
            <w:tcW w:w="5040" w:type="dxa"/>
            <w:tcBorders>
              <w:top w:val="single" w:sz="4" w:space="0" w:color="auto"/>
              <w:left w:val="single" w:sz="4" w:space="0" w:color="auto"/>
              <w:bottom w:val="single" w:sz="4" w:space="0" w:color="auto"/>
              <w:right w:val="single" w:sz="4" w:space="0" w:color="auto"/>
            </w:tcBorders>
            <w:hideMark/>
          </w:tcPr>
          <w:p w14:paraId="5158A212"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University of Michigan College of Pharmacy Spring Seminar on Diabetes, Ann Arbor, Michigan</w:t>
            </w:r>
          </w:p>
        </w:tc>
        <w:tc>
          <w:tcPr>
            <w:tcW w:w="2448" w:type="dxa"/>
            <w:tcBorders>
              <w:top w:val="single" w:sz="4" w:space="0" w:color="auto"/>
              <w:left w:val="single" w:sz="4" w:space="0" w:color="auto"/>
              <w:bottom w:val="single" w:sz="4" w:space="0" w:color="auto"/>
              <w:right w:val="single" w:sz="4" w:space="0" w:color="auto"/>
            </w:tcBorders>
            <w:hideMark/>
          </w:tcPr>
          <w:p w14:paraId="504E719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Chairperson</w:t>
            </w:r>
          </w:p>
        </w:tc>
      </w:tr>
      <w:tr w:rsidR="00AE75C9" w14:paraId="5A3F96A9"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299997A3"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lastRenderedPageBreak/>
              <w:t>10/1988-03/1989</w:t>
            </w:r>
          </w:p>
        </w:tc>
        <w:tc>
          <w:tcPr>
            <w:tcW w:w="5040" w:type="dxa"/>
            <w:tcBorders>
              <w:top w:val="single" w:sz="4" w:space="0" w:color="auto"/>
              <w:left w:val="single" w:sz="4" w:space="0" w:color="auto"/>
              <w:bottom w:val="single" w:sz="4" w:space="0" w:color="auto"/>
              <w:right w:val="single" w:sz="4" w:space="0" w:color="auto"/>
            </w:tcBorders>
            <w:hideMark/>
          </w:tcPr>
          <w:p w14:paraId="045B01FD"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University of Michigan College of Pharmacy Spring Seminar on Nutrition, Ann Arbor, Michigan</w:t>
            </w:r>
          </w:p>
        </w:tc>
        <w:tc>
          <w:tcPr>
            <w:tcW w:w="2448" w:type="dxa"/>
            <w:tcBorders>
              <w:top w:val="single" w:sz="4" w:space="0" w:color="auto"/>
              <w:left w:val="single" w:sz="4" w:space="0" w:color="auto"/>
              <w:bottom w:val="single" w:sz="4" w:space="0" w:color="auto"/>
              <w:right w:val="single" w:sz="4" w:space="0" w:color="auto"/>
            </w:tcBorders>
            <w:hideMark/>
          </w:tcPr>
          <w:p w14:paraId="3267FC1C"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Chairperson</w:t>
            </w:r>
          </w:p>
        </w:tc>
      </w:tr>
      <w:tr w:rsidR="00AE75C9" w14:paraId="36F97982"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5483BF17"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10/1987-03/1988</w:t>
            </w:r>
          </w:p>
        </w:tc>
        <w:tc>
          <w:tcPr>
            <w:tcW w:w="5040" w:type="dxa"/>
            <w:tcBorders>
              <w:top w:val="single" w:sz="4" w:space="0" w:color="auto"/>
              <w:left w:val="single" w:sz="4" w:space="0" w:color="auto"/>
              <w:bottom w:val="single" w:sz="4" w:space="0" w:color="auto"/>
              <w:right w:val="single" w:sz="4" w:space="0" w:color="auto"/>
            </w:tcBorders>
            <w:hideMark/>
          </w:tcPr>
          <w:p w14:paraId="5D46AC32"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University of Michigan College of Pharmacy Annual Spring Seminar on Home Health Care and Pharmacy Practice, Ann Arbor, Michigan</w:t>
            </w:r>
          </w:p>
        </w:tc>
        <w:tc>
          <w:tcPr>
            <w:tcW w:w="2448" w:type="dxa"/>
            <w:tcBorders>
              <w:top w:val="single" w:sz="4" w:space="0" w:color="auto"/>
              <w:left w:val="single" w:sz="4" w:space="0" w:color="auto"/>
              <w:bottom w:val="single" w:sz="4" w:space="0" w:color="auto"/>
              <w:right w:val="single" w:sz="4" w:space="0" w:color="auto"/>
            </w:tcBorders>
            <w:hideMark/>
          </w:tcPr>
          <w:p w14:paraId="7B48E801"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Chairperson</w:t>
            </w:r>
          </w:p>
        </w:tc>
      </w:tr>
      <w:tr w:rsidR="00AE75C9" w14:paraId="37FACCF4"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1BB72F8B"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10/1985-04/1986</w:t>
            </w:r>
          </w:p>
        </w:tc>
        <w:tc>
          <w:tcPr>
            <w:tcW w:w="5040" w:type="dxa"/>
            <w:tcBorders>
              <w:top w:val="single" w:sz="4" w:space="0" w:color="auto"/>
              <w:left w:val="single" w:sz="4" w:space="0" w:color="auto"/>
              <w:bottom w:val="single" w:sz="4" w:space="0" w:color="auto"/>
              <w:right w:val="single" w:sz="4" w:space="0" w:color="auto"/>
            </w:tcBorders>
            <w:hideMark/>
          </w:tcPr>
          <w:p w14:paraId="5DA7ADA1"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University of Michigan College of Pharmacy Annual Spring Seminar on Diabetes, Ann Arbor, Michigan</w:t>
            </w:r>
          </w:p>
        </w:tc>
        <w:tc>
          <w:tcPr>
            <w:tcW w:w="2448" w:type="dxa"/>
            <w:tcBorders>
              <w:top w:val="single" w:sz="4" w:space="0" w:color="auto"/>
              <w:left w:val="single" w:sz="4" w:space="0" w:color="auto"/>
              <w:bottom w:val="single" w:sz="4" w:space="0" w:color="auto"/>
              <w:right w:val="single" w:sz="4" w:space="0" w:color="auto"/>
            </w:tcBorders>
            <w:hideMark/>
          </w:tcPr>
          <w:p w14:paraId="04BCD3E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Chairperson</w:t>
            </w:r>
          </w:p>
          <w:p w14:paraId="5B1B0E27"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p>
        </w:tc>
      </w:tr>
      <w:tr w:rsidR="00AE75C9" w14:paraId="2141ECB0"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2B957DD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06/1985-10/1985</w:t>
            </w:r>
          </w:p>
        </w:tc>
        <w:tc>
          <w:tcPr>
            <w:tcW w:w="5040" w:type="dxa"/>
            <w:tcBorders>
              <w:top w:val="single" w:sz="4" w:space="0" w:color="auto"/>
              <w:left w:val="single" w:sz="4" w:space="0" w:color="auto"/>
              <w:bottom w:val="single" w:sz="4" w:space="0" w:color="auto"/>
              <w:right w:val="single" w:sz="4" w:space="0" w:color="auto"/>
            </w:tcBorders>
            <w:hideMark/>
          </w:tcPr>
          <w:p w14:paraId="210A5D3B"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University of Michigan College of Pharmacy Alumni Board of Governors Nominating Committee, Ann Arbor, Michigan</w:t>
            </w:r>
          </w:p>
        </w:tc>
        <w:tc>
          <w:tcPr>
            <w:tcW w:w="2448" w:type="dxa"/>
            <w:tcBorders>
              <w:top w:val="single" w:sz="4" w:space="0" w:color="auto"/>
              <w:left w:val="single" w:sz="4" w:space="0" w:color="auto"/>
              <w:bottom w:val="single" w:sz="4" w:space="0" w:color="auto"/>
              <w:right w:val="single" w:sz="4" w:space="0" w:color="auto"/>
            </w:tcBorders>
          </w:tcPr>
          <w:p w14:paraId="25A76106"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Chairperson</w:t>
            </w:r>
          </w:p>
        </w:tc>
      </w:tr>
      <w:tr w:rsidR="00AE75C9" w14:paraId="4A2C5C36"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7921D6A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10/1983-03/1984</w:t>
            </w:r>
          </w:p>
        </w:tc>
        <w:tc>
          <w:tcPr>
            <w:tcW w:w="5040" w:type="dxa"/>
            <w:tcBorders>
              <w:top w:val="single" w:sz="4" w:space="0" w:color="auto"/>
              <w:left w:val="single" w:sz="4" w:space="0" w:color="auto"/>
              <w:bottom w:val="single" w:sz="4" w:space="0" w:color="auto"/>
              <w:right w:val="single" w:sz="4" w:space="0" w:color="auto"/>
            </w:tcBorders>
            <w:hideMark/>
          </w:tcPr>
          <w:p w14:paraId="2235BAA3"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University of Michigan College of Pharmacy Annual Spring Seminar "Update on Rheumatoid Disorders and Their Treatment", Ann Arbor, Michigan</w:t>
            </w:r>
          </w:p>
        </w:tc>
        <w:tc>
          <w:tcPr>
            <w:tcW w:w="2448" w:type="dxa"/>
            <w:tcBorders>
              <w:top w:val="single" w:sz="4" w:space="0" w:color="auto"/>
              <w:left w:val="single" w:sz="4" w:space="0" w:color="auto"/>
              <w:bottom w:val="single" w:sz="4" w:space="0" w:color="auto"/>
              <w:right w:val="single" w:sz="4" w:space="0" w:color="auto"/>
            </w:tcBorders>
            <w:hideMark/>
          </w:tcPr>
          <w:p w14:paraId="0245C893"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Chairperson</w:t>
            </w:r>
          </w:p>
        </w:tc>
      </w:tr>
      <w:tr w:rsidR="00AE75C9" w14:paraId="5F7FABFB"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22DA4EED"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04/1983-10/1983</w:t>
            </w:r>
          </w:p>
        </w:tc>
        <w:tc>
          <w:tcPr>
            <w:tcW w:w="5040" w:type="dxa"/>
            <w:tcBorders>
              <w:top w:val="single" w:sz="4" w:space="0" w:color="auto"/>
              <w:left w:val="single" w:sz="4" w:space="0" w:color="auto"/>
              <w:bottom w:val="single" w:sz="4" w:space="0" w:color="auto"/>
              <w:right w:val="single" w:sz="4" w:space="0" w:color="auto"/>
            </w:tcBorders>
            <w:hideMark/>
          </w:tcPr>
          <w:p w14:paraId="2C129345"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University of Michigan College of Pharmacy Annual Fall Seminar on Pediatric Patients:  Treatment Concepts and Selected Diseases", Ann Arbor, Michigan</w:t>
            </w:r>
          </w:p>
        </w:tc>
        <w:tc>
          <w:tcPr>
            <w:tcW w:w="2448" w:type="dxa"/>
            <w:tcBorders>
              <w:top w:val="single" w:sz="4" w:space="0" w:color="auto"/>
              <w:left w:val="single" w:sz="4" w:space="0" w:color="auto"/>
              <w:bottom w:val="single" w:sz="4" w:space="0" w:color="auto"/>
              <w:right w:val="single" w:sz="4" w:space="0" w:color="auto"/>
            </w:tcBorders>
            <w:hideMark/>
          </w:tcPr>
          <w:p w14:paraId="5FA8883E"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Chairperson</w:t>
            </w:r>
          </w:p>
        </w:tc>
      </w:tr>
      <w:tr w:rsidR="00AE75C9" w14:paraId="48325757"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3FF5A6E2"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09/1982-04/1983</w:t>
            </w:r>
          </w:p>
        </w:tc>
        <w:tc>
          <w:tcPr>
            <w:tcW w:w="5040" w:type="dxa"/>
            <w:tcBorders>
              <w:top w:val="single" w:sz="4" w:space="0" w:color="auto"/>
              <w:left w:val="single" w:sz="4" w:space="0" w:color="auto"/>
              <w:bottom w:val="single" w:sz="4" w:space="0" w:color="auto"/>
              <w:right w:val="single" w:sz="4" w:space="0" w:color="auto"/>
            </w:tcBorders>
            <w:hideMark/>
          </w:tcPr>
          <w:p w14:paraId="4E0FF8C1"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University of Michigan College of Pharmacy Annual Spring Seminar on "Sexually Transmitted Diseases", Ann Arbor, Michigan</w:t>
            </w:r>
          </w:p>
        </w:tc>
        <w:tc>
          <w:tcPr>
            <w:tcW w:w="2448" w:type="dxa"/>
            <w:tcBorders>
              <w:top w:val="single" w:sz="4" w:space="0" w:color="auto"/>
              <w:left w:val="single" w:sz="4" w:space="0" w:color="auto"/>
              <w:bottom w:val="single" w:sz="4" w:space="0" w:color="auto"/>
              <w:right w:val="single" w:sz="4" w:space="0" w:color="auto"/>
            </w:tcBorders>
            <w:hideMark/>
          </w:tcPr>
          <w:p w14:paraId="55C6D6FC"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Co-Chairperson</w:t>
            </w:r>
          </w:p>
        </w:tc>
      </w:tr>
      <w:tr w:rsidR="00AE75C9" w14:paraId="54285198" w14:textId="77777777" w:rsidTr="00AE75C9">
        <w:tc>
          <w:tcPr>
            <w:tcW w:w="2088" w:type="dxa"/>
            <w:tcBorders>
              <w:top w:val="single" w:sz="4" w:space="0" w:color="auto"/>
              <w:left w:val="single" w:sz="4" w:space="0" w:color="auto"/>
              <w:bottom w:val="single" w:sz="4" w:space="0" w:color="auto"/>
              <w:right w:val="single" w:sz="4" w:space="0" w:color="auto"/>
            </w:tcBorders>
            <w:hideMark/>
          </w:tcPr>
          <w:p w14:paraId="4E4D7D9F"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09/1981-05/1992</w:t>
            </w:r>
          </w:p>
        </w:tc>
        <w:tc>
          <w:tcPr>
            <w:tcW w:w="5040" w:type="dxa"/>
            <w:tcBorders>
              <w:top w:val="single" w:sz="4" w:space="0" w:color="auto"/>
              <w:left w:val="single" w:sz="4" w:space="0" w:color="auto"/>
              <w:bottom w:val="single" w:sz="4" w:space="0" w:color="auto"/>
              <w:right w:val="single" w:sz="4" w:space="0" w:color="auto"/>
            </w:tcBorders>
            <w:hideMark/>
          </w:tcPr>
          <w:p w14:paraId="0DD90E83" w14:textId="77777777" w:rsidR="00AE75C9" w:rsidRDefault="00AE75C9">
            <w:pPr>
              <w:tabs>
                <w:tab w:val="left" w:pos="720"/>
                <w:tab w:val="left" w:pos="144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Curriculum Committee, University of Michigan, Ann Arbor, Michigan</w:t>
            </w:r>
          </w:p>
        </w:tc>
        <w:tc>
          <w:tcPr>
            <w:tcW w:w="2448" w:type="dxa"/>
            <w:tcBorders>
              <w:top w:val="single" w:sz="4" w:space="0" w:color="auto"/>
              <w:left w:val="single" w:sz="4" w:space="0" w:color="auto"/>
              <w:bottom w:val="single" w:sz="4" w:space="0" w:color="auto"/>
              <w:right w:val="single" w:sz="4" w:space="0" w:color="auto"/>
            </w:tcBorders>
            <w:hideMark/>
          </w:tcPr>
          <w:p w14:paraId="5B0E7195" w14:textId="77777777" w:rsidR="00AE75C9" w:rsidRDefault="00AE7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Times New Roman" w:hAnsi="Times New Roman"/>
                <w:sz w:val="24"/>
                <w:szCs w:val="24"/>
              </w:rPr>
            </w:pPr>
            <w:r>
              <w:rPr>
                <w:rFonts w:ascii="Times New Roman" w:hAnsi="Times New Roman"/>
                <w:sz w:val="24"/>
                <w:szCs w:val="24"/>
              </w:rPr>
              <w:t>Member</w:t>
            </w:r>
          </w:p>
        </w:tc>
      </w:tr>
    </w:tbl>
    <w:p w14:paraId="29CF26B6" w14:textId="77777777" w:rsidR="00AE75C9" w:rsidRDefault="00AE75C9" w:rsidP="000A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Times New Roman" w:hAnsi="Times New Roman"/>
          <w:sz w:val="24"/>
          <w:szCs w:val="24"/>
        </w:rPr>
      </w:pPr>
      <w:r>
        <w:rPr>
          <w:rFonts w:ascii="Times New Roman" w:hAnsi="Times New Roman"/>
          <w:sz w:val="24"/>
          <w:szCs w:val="24"/>
        </w:rPr>
        <w:tab/>
      </w:r>
    </w:p>
    <w:p w14:paraId="0B0CDC94" w14:textId="77777777" w:rsidR="00AB6329" w:rsidRPr="005E3ACD" w:rsidRDefault="00AB6329" w:rsidP="00AB6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sz w:val="24"/>
          <w:szCs w:val="24"/>
        </w:rPr>
      </w:pPr>
    </w:p>
    <w:p w14:paraId="0776BFAF" w14:textId="77777777" w:rsidR="00887DFE" w:rsidRPr="00EB5F08" w:rsidRDefault="00887DFE" w:rsidP="00EB5F08">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8"/>
          <w:szCs w:val="28"/>
        </w:rPr>
      </w:pPr>
    </w:p>
    <w:p w14:paraId="71A44C9A" w14:textId="77777777" w:rsidR="00D1190F" w:rsidRDefault="00A86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rPr>
      </w:pPr>
      <w:r>
        <w:rPr>
          <w:rFonts w:ascii="Times New Roman" w:hAnsi="Times New Roman"/>
          <w:b/>
          <w:sz w:val="28"/>
          <w:szCs w:val="28"/>
        </w:rPr>
        <w:t xml:space="preserve">Appendix B:  </w:t>
      </w:r>
      <w:r w:rsidRPr="00A86697">
        <w:rPr>
          <w:rFonts w:ascii="Times New Roman" w:hAnsi="Times New Roman"/>
          <w:sz w:val="28"/>
          <w:szCs w:val="28"/>
        </w:rPr>
        <w:t>College of Pharmacy, Summary of Teaching Experience Form</w:t>
      </w:r>
    </w:p>
    <w:p w14:paraId="471B9A58" w14:textId="77777777" w:rsidR="00A86697" w:rsidRDefault="00A86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rPr>
      </w:pPr>
    </w:p>
    <w:p w14:paraId="08FCF91D" w14:textId="77777777" w:rsidR="00A86697" w:rsidRPr="00A86697" w:rsidRDefault="00A86697" w:rsidP="00A86697">
      <w:pPr>
        <w:spacing w:after="120"/>
        <w:rPr>
          <w:rFonts w:ascii="Times New Roman" w:hAnsi="Times New Roman"/>
          <w:b/>
          <w:sz w:val="24"/>
          <w:szCs w:val="24"/>
        </w:rPr>
      </w:pPr>
      <w:r w:rsidRPr="00A86697">
        <w:rPr>
          <w:rFonts w:ascii="Times New Roman" w:hAnsi="Times New Roman"/>
          <w:b/>
          <w:sz w:val="24"/>
          <w:szCs w:val="24"/>
        </w:rPr>
        <w:t>Evaluative Summary of Teaching Experience</w:t>
      </w:r>
    </w:p>
    <w:p w14:paraId="6BED8A86" w14:textId="77777777" w:rsidR="00A86697" w:rsidRDefault="00A86697" w:rsidP="00A86697">
      <w:pPr>
        <w:spacing w:after="120"/>
        <w:jc w:val="both"/>
        <w:rPr>
          <w:rFonts w:ascii="Times New Roman" w:hAnsi="Times New Roman"/>
          <w:sz w:val="24"/>
          <w:szCs w:val="24"/>
        </w:rPr>
      </w:pPr>
      <w:r w:rsidRPr="00A86697">
        <w:rPr>
          <w:rFonts w:ascii="Times New Roman" w:hAnsi="Times New Roman"/>
          <w:sz w:val="24"/>
          <w:szCs w:val="24"/>
        </w:rPr>
        <w:t>Link to narrative self evaluation: comment on description of teaching/mentoring/precepting experience; how teaching has changed overtime; teaching load; teaching philosophy; general approach to teaching; changes/faculty development in the area of teaching; innovation; quality including but not limited to self reflection, awards and scholarship of teaching.  Where possible, the data in the tables below should come from CoP sources (e.g., annual FED reports, course guide, student ratings).  Note: 1-A, 2-A and 3 should be copied from corresponding parts of the CV.</w:t>
      </w:r>
    </w:p>
    <w:p w14:paraId="12E83157" w14:textId="77777777" w:rsidR="00A86697" w:rsidRPr="00A86697" w:rsidRDefault="00A86697" w:rsidP="00A86697">
      <w:pPr>
        <w:tabs>
          <w:tab w:val="left" w:pos="720"/>
        </w:tabs>
        <w:spacing w:after="120"/>
        <w:rPr>
          <w:rFonts w:ascii="Times New Roman" w:hAnsi="Times New Roman"/>
          <w:b/>
          <w:sz w:val="24"/>
          <w:szCs w:val="24"/>
        </w:rPr>
      </w:pPr>
      <w:r w:rsidRPr="00A86697">
        <w:rPr>
          <w:rFonts w:ascii="Times New Roman" w:hAnsi="Times New Roman"/>
          <w:b/>
          <w:sz w:val="24"/>
          <w:szCs w:val="24"/>
        </w:rPr>
        <w:t>1-A</w:t>
      </w:r>
      <w:r w:rsidRPr="00A86697">
        <w:rPr>
          <w:rFonts w:ascii="Times New Roman" w:hAnsi="Times New Roman"/>
          <w:b/>
          <w:sz w:val="24"/>
          <w:szCs w:val="24"/>
        </w:rPr>
        <w:tab/>
        <w:t>Didactic Teaching</w:t>
      </w:r>
    </w:p>
    <w:p w14:paraId="70B9976A" w14:textId="77777777" w:rsidR="00A86697" w:rsidRPr="00A86697" w:rsidRDefault="00A86697" w:rsidP="00A86697">
      <w:pPr>
        <w:spacing w:after="120"/>
        <w:rPr>
          <w:rFonts w:ascii="Times New Roman" w:hAnsi="Times New Roman"/>
          <w:sz w:val="24"/>
          <w:szCs w:val="24"/>
        </w:rPr>
      </w:pPr>
      <w:r w:rsidRPr="00A86697">
        <w:rPr>
          <w:rFonts w:ascii="Times New Roman" w:hAnsi="Times New Roman"/>
          <w:sz w:val="24"/>
          <w:szCs w:val="24"/>
        </w:rPr>
        <w:t>Description of what the individual teaches and teaching load for ALL courses taught at UM for the past 6 years.</w:t>
      </w:r>
    </w:p>
    <w:tbl>
      <w:tblPr>
        <w:tblStyle w:val="TableGrid"/>
        <w:tblW w:w="0" w:type="auto"/>
        <w:jc w:val="center"/>
        <w:tblLook w:val="04A0" w:firstRow="1" w:lastRow="0" w:firstColumn="1" w:lastColumn="0" w:noHBand="0" w:noVBand="1"/>
      </w:tblPr>
      <w:tblGrid>
        <w:gridCol w:w="1363"/>
        <w:gridCol w:w="1769"/>
        <w:gridCol w:w="1961"/>
        <w:gridCol w:w="1797"/>
        <w:gridCol w:w="2593"/>
        <w:gridCol w:w="1307"/>
      </w:tblGrid>
      <w:tr w:rsidR="00A86697" w:rsidRPr="000010CA" w14:paraId="79C3D8D8" w14:textId="77777777" w:rsidTr="00A86697">
        <w:trPr>
          <w:jc w:val="center"/>
        </w:trPr>
        <w:tc>
          <w:tcPr>
            <w:tcW w:w="0" w:type="auto"/>
            <w:tcBorders>
              <w:bottom w:val="double" w:sz="4" w:space="0" w:color="auto"/>
            </w:tcBorders>
            <w:vAlign w:val="center"/>
          </w:tcPr>
          <w:p w14:paraId="1AF2C249" w14:textId="77777777" w:rsidR="00A86697" w:rsidRPr="000010CA" w:rsidRDefault="00A86697" w:rsidP="007D0430">
            <w:pPr>
              <w:spacing w:before="120"/>
              <w:jc w:val="center"/>
              <w:outlineLvl w:val="4"/>
              <w:rPr>
                <w:rFonts w:ascii="Garamond" w:hAnsi="Garamond" w:cstheme="minorHAnsi"/>
                <w:b/>
              </w:rPr>
            </w:pPr>
            <w:r>
              <w:rPr>
                <w:rFonts w:ascii="Garamond" w:hAnsi="Garamond" w:cstheme="minorHAnsi"/>
                <w:b/>
              </w:rPr>
              <w:t>Course # and T</w:t>
            </w:r>
            <w:r w:rsidRPr="000010CA">
              <w:rPr>
                <w:rFonts w:ascii="Garamond" w:hAnsi="Garamond" w:cstheme="minorHAnsi"/>
                <w:b/>
              </w:rPr>
              <w:t>itle</w:t>
            </w:r>
          </w:p>
        </w:tc>
        <w:tc>
          <w:tcPr>
            <w:tcW w:w="0" w:type="auto"/>
            <w:tcBorders>
              <w:bottom w:val="double" w:sz="4" w:space="0" w:color="auto"/>
            </w:tcBorders>
            <w:vAlign w:val="center"/>
          </w:tcPr>
          <w:p w14:paraId="6E1418E6"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Year/Semester</w:t>
            </w:r>
          </w:p>
        </w:tc>
        <w:tc>
          <w:tcPr>
            <w:tcW w:w="0" w:type="auto"/>
            <w:tcBorders>
              <w:bottom w:val="double" w:sz="4" w:space="0" w:color="auto"/>
            </w:tcBorders>
            <w:vAlign w:val="center"/>
          </w:tcPr>
          <w:p w14:paraId="140C1A1B" w14:textId="77777777" w:rsidR="00A86697" w:rsidRPr="000010CA" w:rsidRDefault="00A86697" w:rsidP="007D0430">
            <w:pPr>
              <w:spacing w:before="120"/>
              <w:jc w:val="center"/>
              <w:outlineLvl w:val="4"/>
              <w:rPr>
                <w:rFonts w:ascii="Garamond" w:hAnsi="Garamond" w:cstheme="minorHAnsi"/>
                <w:b/>
              </w:rPr>
            </w:pPr>
            <w:r>
              <w:rPr>
                <w:rFonts w:ascii="Garamond" w:hAnsi="Garamond" w:cstheme="minorHAnsi"/>
                <w:b/>
              </w:rPr>
              <w:t>Role: Coordinator, L</w:t>
            </w:r>
            <w:r w:rsidRPr="000010CA">
              <w:rPr>
                <w:rFonts w:ascii="Garamond" w:hAnsi="Garamond" w:cstheme="minorHAnsi"/>
                <w:b/>
              </w:rPr>
              <w:t xml:space="preserve">ecturer, </w:t>
            </w:r>
            <w:r>
              <w:rPr>
                <w:rFonts w:ascii="Garamond" w:hAnsi="Garamond" w:cstheme="minorHAnsi"/>
                <w:b/>
              </w:rPr>
              <w:t>B</w:t>
            </w:r>
            <w:r w:rsidRPr="000010CA">
              <w:rPr>
                <w:rFonts w:ascii="Garamond" w:hAnsi="Garamond" w:cstheme="minorHAnsi"/>
                <w:b/>
              </w:rPr>
              <w:t>oth</w:t>
            </w:r>
          </w:p>
        </w:tc>
        <w:tc>
          <w:tcPr>
            <w:tcW w:w="0" w:type="auto"/>
            <w:tcBorders>
              <w:bottom w:val="double" w:sz="4" w:space="0" w:color="auto"/>
            </w:tcBorders>
            <w:vAlign w:val="center"/>
          </w:tcPr>
          <w:p w14:paraId="2F523CAD" w14:textId="77777777" w:rsidR="00A86697" w:rsidRPr="000010CA" w:rsidRDefault="00A86697" w:rsidP="007D0430">
            <w:pPr>
              <w:spacing w:before="120"/>
              <w:jc w:val="center"/>
              <w:outlineLvl w:val="4"/>
              <w:rPr>
                <w:rFonts w:ascii="Garamond" w:hAnsi="Garamond" w:cstheme="minorHAnsi"/>
                <w:b/>
              </w:rPr>
            </w:pPr>
            <w:r>
              <w:rPr>
                <w:rFonts w:ascii="Garamond" w:hAnsi="Garamond" w:cstheme="minorHAnsi"/>
                <w:b/>
              </w:rPr>
              <w:t>Brief Course D</w:t>
            </w:r>
            <w:r w:rsidRPr="000010CA">
              <w:rPr>
                <w:rFonts w:ascii="Garamond" w:hAnsi="Garamond" w:cstheme="minorHAnsi"/>
                <w:b/>
              </w:rPr>
              <w:t>escription</w:t>
            </w:r>
          </w:p>
        </w:tc>
        <w:tc>
          <w:tcPr>
            <w:tcW w:w="0" w:type="auto"/>
            <w:tcBorders>
              <w:bottom w:val="double" w:sz="4" w:space="0" w:color="auto"/>
            </w:tcBorders>
            <w:vAlign w:val="center"/>
          </w:tcPr>
          <w:p w14:paraId="00EE7B8A"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 xml:space="preserve">Students: </w:t>
            </w:r>
            <w:r>
              <w:rPr>
                <w:rFonts w:ascii="Garamond" w:hAnsi="Garamond" w:cstheme="minorHAnsi"/>
                <w:b/>
              </w:rPr>
              <w:t xml:space="preserve">PharmD, </w:t>
            </w:r>
            <w:r w:rsidRPr="000010CA">
              <w:rPr>
                <w:rFonts w:ascii="Garamond" w:hAnsi="Garamond" w:cstheme="minorHAnsi"/>
                <w:b/>
              </w:rPr>
              <w:t xml:space="preserve">Graduate or </w:t>
            </w:r>
            <w:r>
              <w:rPr>
                <w:rFonts w:ascii="Garamond" w:hAnsi="Garamond" w:cstheme="minorHAnsi"/>
                <w:b/>
              </w:rPr>
              <w:t>Undergraduate</w:t>
            </w:r>
            <w:r w:rsidRPr="000010CA">
              <w:rPr>
                <w:rFonts w:ascii="Garamond" w:hAnsi="Garamond" w:cstheme="minorHAnsi"/>
                <w:b/>
              </w:rPr>
              <w:t xml:space="preserve"> (#)</w:t>
            </w:r>
          </w:p>
        </w:tc>
        <w:tc>
          <w:tcPr>
            <w:tcW w:w="0" w:type="auto"/>
            <w:tcBorders>
              <w:bottom w:val="double" w:sz="4" w:space="0" w:color="auto"/>
            </w:tcBorders>
            <w:vAlign w:val="center"/>
          </w:tcPr>
          <w:p w14:paraId="58060392"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Student Contact Hrs.</w:t>
            </w:r>
          </w:p>
        </w:tc>
      </w:tr>
      <w:tr w:rsidR="000D4C91" w14:paraId="3BFB5D61" w14:textId="77777777" w:rsidTr="00A86697">
        <w:trPr>
          <w:trHeight w:val="360"/>
          <w:jc w:val="center"/>
        </w:trPr>
        <w:tc>
          <w:tcPr>
            <w:tcW w:w="0" w:type="auto"/>
            <w:tcBorders>
              <w:top w:val="double" w:sz="4" w:space="0" w:color="auto"/>
            </w:tcBorders>
            <w:vAlign w:val="center"/>
          </w:tcPr>
          <w:p w14:paraId="73D81420" w14:textId="5263ABFD" w:rsidR="000D4C91" w:rsidRDefault="000D4C91" w:rsidP="007D0430">
            <w:pPr>
              <w:jc w:val="center"/>
              <w:rPr>
                <w:rFonts w:ascii="Garamond" w:hAnsi="Garamond" w:cstheme="minorHAnsi"/>
              </w:rPr>
            </w:pPr>
            <w:r>
              <w:rPr>
                <w:rFonts w:ascii="Garamond" w:hAnsi="Garamond" w:cstheme="minorHAnsi"/>
              </w:rPr>
              <w:t>IOE 591</w:t>
            </w:r>
          </w:p>
        </w:tc>
        <w:tc>
          <w:tcPr>
            <w:tcW w:w="0" w:type="auto"/>
            <w:tcBorders>
              <w:top w:val="double" w:sz="4" w:space="0" w:color="auto"/>
            </w:tcBorders>
            <w:vAlign w:val="center"/>
          </w:tcPr>
          <w:p w14:paraId="43890E8E" w14:textId="187DBFF8" w:rsidR="000D4C91" w:rsidRDefault="000D4C91" w:rsidP="007D0430">
            <w:pPr>
              <w:jc w:val="center"/>
              <w:rPr>
                <w:rFonts w:ascii="Garamond" w:hAnsi="Garamond" w:cstheme="minorHAnsi"/>
              </w:rPr>
            </w:pPr>
            <w:r>
              <w:rPr>
                <w:rFonts w:ascii="Garamond" w:hAnsi="Garamond" w:cstheme="minorHAnsi"/>
              </w:rPr>
              <w:t>Winter 2024</w:t>
            </w:r>
          </w:p>
        </w:tc>
        <w:tc>
          <w:tcPr>
            <w:tcW w:w="0" w:type="auto"/>
            <w:tcBorders>
              <w:top w:val="double" w:sz="4" w:space="0" w:color="auto"/>
            </w:tcBorders>
            <w:vAlign w:val="center"/>
          </w:tcPr>
          <w:p w14:paraId="7C002C08" w14:textId="6ADAF3C3" w:rsidR="000D4C91" w:rsidRDefault="000D4C91"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2DA635EE" w14:textId="452F3401" w:rsidR="000D4C91" w:rsidRDefault="000D4C91" w:rsidP="007D0430">
            <w:pPr>
              <w:jc w:val="center"/>
              <w:rPr>
                <w:rFonts w:ascii="Garamond" w:hAnsi="Garamond" w:cstheme="minorHAnsi"/>
              </w:rPr>
            </w:pPr>
            <w:r>
              <w:rPr>
                <w:rFonts w:ascii="Garamond" w:hAnsi="Garamond" w:cstheme="minorHAnsi"/>
              </w:rPr>
              <w:t>Health Systems</w:t>
            </w:r>
          </w:p>
        </w:tc>
        <w:tc>
          <w:tcPr>
            <w:tcW w:w="0" w:type="auto"/>
            <w:tcBorders>
              <w:top w:val="double" w:sz="4" w:space="0" w:color="auto"/>
            </w:tcBorders>
            <w:vAlign w:val="center"/>
          </w:tcPr>
          <w:p w14:paraId="5C6FAB39" w14:textId="4AFF633D" w:rsidR="000D4C91" w:rsidRDefault="000D4C91" w:rsidP="007D0430">
            <w:pPr>
              <w:jc w:val="center"/>
              <w:rPr>
                <w:rFonts w:ascii="Garamond" w:hAnsi="Garamond" w:cstheme="minorHAnsi"/>
              </w:rPr>
            </w:pPr>
            <w:r>
              <w:rPr>
                <w:rFonts w:ascii="Garamond" w:hAnsi="Garamond" w:cstheme="minorHAnsi"/>
              </w:rPr>
              <w:t>Graduate (3)</w:t>
            </w:r>
          </w:p>
        </w:tc>
        <w:tc>
          <w:tcPr>
            <w:tcW w:w="0" w:type="auto"/>
            <w:tcBorders>
              <w:top w:val="double" w:sz="4" w:space="0" w:color="auto"/>
            </w:tcBorders>
            <w:vAlign w:val="center"/>
          </w:tcPr>
          <w:p w14:paraId="430899A6" w14:textId="428EFB98" w:rsidR="000D4C91" w:rsidRDefault="000D4C91" w:rsidP="007D0430">
            <w:pPr>
              <w:jc w:val="center"/>
              <w:rPr>
                <w:rFonts w:ascii="Garamond" w:hAnsi="Garamond" w:cstheme="minorHAnsi"/>
              </w:rPr>
            </w:pPr>
            <w:r>
              <w:rPr>
                <w:rFonts w:ascii="Garamond" w:hAnsi="Garamond" w:cstheme="minorHAnsi"/>
              </w:rPr>
              <w:t>4</w:t>
            </w:r>
          </w:p>
        </w:tc>
      </w:tr>
      <w:tr w:rsidR="000D4C91" w14:paraId="33FD51CD" w14:textId="77777777" w:rsidTr="00A86697">
        <w:trPr>
          <w:trHeight w:val="360"/>
          <w:jc w:val="center"/>
        </w:trPr>
        <w:tc>
          <w:tcPr>
            <w:tcW w:w="0" w:type="auto"/>
            <w:tcBorders>
              <w:top w:val="double" w:sz="4" w:space="0" w:color="auto"/>
            </w:tcBorders>
            <w:vAlign w:val="center"/>
          </w:tcPr>
          <w:p w14:paraId="053B1476" w14:textId="0FD7A704" w:rsidR="000D4C91" w:rsidRDefault="000D4C91"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468C9FAD" w14:textId="4A6E4938" w:rsidR="000D4C91" w:rsidRDefault="000D4C91" w:rsidP="007D0430">
            <w:pPr>
              <w:jc w:val="center"/>
              <w:rPr>
                <w:rFonts w:ascii="Garamond" w:hAnsi="Garamond" w:cstheme="minorHAnsi"/>
              </w:rPr>
            </w:pPr>
            <w:r>
              <w:rPr>
                <w:rFonts w:ascii="Garamond" w:hAnsi="Garamond" w:cstheme="minorHAnsi"/>
              </w:rPr>
              <w:t>Fall 2023/Winter 2024</w:t>
            </w:r>
          </w:p>
        </w:tc>
        <w:tc>
          <w:tcPr>
            <w:tcW w:w="0" w:type="auto"/>
            <w:tcBorders>
              <w:top w:val="double" w:sz="4" w:space="0" w:color="auto"/>
            </w:tcBorders>
            <w:vAlign w:val="center"/>
          </w:tcPr>
          <w:p w14:paraId="1BD67B27" w14:textId="28CDAE22" w:rsidR="000D4C91" w:rsidRDefault="000D4C91" w:rsidP="007D0430">
            <w:pPr>
              <w:jc w:val="center"/>
              <w:rPr>
                <w:rFonts w:ascii="Garamond" w:hAnsi="Garamond" w:cstheme="minorHAnsi"/>
              </w:rPr>
            </w:pPr>
            <w:r>
              <w:rPr>
                <w:rFonts w:ascii="Garamond" w:hAnsi="Garamond" w:cstheme="minorHAnsi"/>
              </w:rPr>
              <w:t xml:space="preserve">Advisor </w:t>
            </w:r>
          </w:p>
        </w:tc>
        <w:tc>
          <w:tcPr>
            <w:tcW w:w="0" w:type="auto"/>
            <w:tcBorders>
              <w:top w:val="double" w:sz="4" w:space="0" w:color="auto"/>
            </w:tcBorders>
            <w:vAlign w:val="center"/>
          </w:tcPr>
          <w:p w14:paraId="0E3F4FB4" w14:textId="2E562A36" w:rsidR="000D4C91" w:rsidRDefault="000D4C91"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2DE15946" w14:textId="77D38900" w:rsidR="000D4C91" w:rsidRDefault="000D4C91" w:rsidP="007D0430">
            <w:pPr>
              <w:jc w:val="center"/>
              <w:rPr>
                <w:rFonts w:ascii="Garamond" w:hAnsi="Garamond" w:cstheme="minorHAnsi"/>
              </w:rPr>
            </w:pPr>
            <w:r>
              <w:rPr>
                <w:rFonts w:ascii="Garamond" w:hAnsi="Garamond" w:cstheme="minorHAnsi"/>
              </w:rPr>
              <w:t>PharmD (1)</w:t>
            </w:r>
          </w:p>
        </w:tc>
        <w:tc>
          <w:tcPr>
            <w:tcW w:w="0" w:type="auto"/>
            <w:tcBorders>
              <w:top w:val="double" w:sz="4" w:space="0" w:color="auto"/>
            </w:tcBorders>
            <w:vAlign w:val="center"/>
          </w:tcPr>
          <w:p w14:paraId="392AA4B4" w14:textId="093BACC8" w:rsidR="000D4C91" w:rsidRDefault="000D4C91" w:rsidP="007D0430">
            <w:pPr>
              <w:jc w:val="center"/>
              <w:rPr>
                <w:rFonts w:ascii="Garamond" w:hAnsi="Garamond" w:cstheme="minorHAnsi"/>
              </w:rPr>
            </w:pPr>
            <w:r>
              <w:rPr>
                <w:rFonts w:ascii="Garamond" w:hAnsi="Garamond" w:cstheme="minorHAnsi"/>
              </w:rPr>
              <w:t>1</w:t>
            </w:r>
          </w:p>
        </w:tc>
      </w:tr>
      <w:tr w:rsidR="00C1459E" w14:paraId="66241F19" w14:textId="77777777" w:rsidTr="00A86697">
        <w:trPr>
          <w:trHeight w:val="360"/>
          <w:jc w:val="center"/>
        </w:trPr>
        <w:tc>
          <w:tcPr>
            <w:tcW w:w="0" w:type="auto"/>
            <w:tcBorders>
              <w:top w:val="double" w:sz="4" w:space="0" w:color="auto"/>
            </w:tcBorders>
            <w:vAlign w:val="center"/>
          </w:tcPr>
          <w:p w14:paraId="5FB9B3BD" w14:textId="18666664" w:rsidR="00C1459E" w:rsidRDefault="00C1459E"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72314CF9" w14:textId="116C081E" w:rsidR="00C1459E" w:rsidRDefault="00C1459E" w:rsidP="007D0430">
            <w:pPr>
              <w:jc w:val="center"/>
              <w:rPr>
                <w:rFonts w:ascii="Garamond" w:hAnsi="Garamond" w:cstheme="minorHAnsi"/>
              </w:rPr>
            </w:pPr>
            <w:r>
              <w:rPr>
                <w:rFonts w:ascii="Garamond" w:hAnsi="Garamond" w:cstheme="minorHAnsi"/>
              </w:rPr>
              <w:t>Winter 2023</w:t>
            </w:r>
          </w:p>
        </w:tc>
        <w:tc>
          <w:tcPr>
            <w:tcW w:w="0" w:type="auto"/>
            <w:tcBorders>
              <w:top w:val="double" w:sz="4" w:space="0" w:color="auto"/>
            </w:tcBorders>
            <w:vAlign w:val="center"/>
          </w:tcPr>
          <w:p w14:paraId="6862DB33" w14:textId="7807D83B" w:rsidR="00C1459E" w:rsidRDefault="00C1459E"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33801F5A" w14:textId="4946F5BC" w:rsidR="00C1459E" w:rsidRDefault="00C1459E" w:rsidP="007D0430">
            <w:pPr>
              <w:jc w:val="center"/>
              <w:rPr>
                <w:rFonts w:ascii="Garamond" w:hAnsi="Garamond" w:cstheme="minorHAnsi"/>
              </w:rPr>
            </w:pPr>
            <w:r>
              <w:rPr>
                <w:rFonts w:ascii="Garamond" w:hAnsi="Garamond" w:cstheme="minorHAnsi"/>
              </w:rPr>
              <w:t xml:space="preserve">PharmD Investigations </w:t>
            </w:r>
          </w:p>
        </w:tc>
        <w:tc>
          <w:tcPr>
            <w:tcW w:w="0" w:type="auto"/>
            <w:tcBorders>
              <w:top w:val="double" w:sz="4" w:space="0" w:color="auto"/>
            </w:tcBorders>
            <w:vAlign w:val="center"/>
          </w:tcPr>
          <w:p w14:paraId="553F81C8" w14:textId="21A4F0CD" w:rsidR="00C1459E" w:rsidRDefault="00C1459E" w:rsidP="007D0430">
            <w:pPr>
              <w:jc w:val="center"/>
              <w:rPr>
                <w:rFonts w:ascii="Garamond" w:hAnsi="Garamond" w:cstheme="minorHAnsi"/>
              </w:rPr>
            </w:pPr>
            <w:r>
              <w:rPr>
                <w:rFonts w:ascii="Garamond" w:hAnsi="Garamond" w:cstheme="minorHAnsi"/>
              </w:rPr>
              <w:t>PharmD (1)</w:t>
            </w:r>
          </w:p>
        </w:tc>
        <w:tc>
          <w:tcPr>
            <w:tcW w:w="0" w:type="auto"/>
            <w:tcBorders>
              <w:top w:val="double" w:sz="4" w:space="0" w:color="auto"/>
            </w:tcBorders>
            <w:vAlign w:val="center"/>
          </w:tcPr>
          <w:p w14:paraId="0062B771" w14:textId="4FB6AC6F" w:rsidR="00C1459E" w:rsidRDefault="00C1459E" w:rsidP="007D0430">
            <w:pPr>
              <w:jc w:val="center"/>
              <w:rPr>
                <w:rFonts w:ascii="Garamond" w:hAnsi="Garamond" w:cstheme="minorHAnsi"/>
              </w:rPr>
            </w:pPr>
            <w:r>
              <w:rPr>
                <w:rFonts w:ascii="Garamond" w:hAnsi="Garamond" w:cstheme="minorHAnsi"/>
              </w:rPr>
              <w:t>1</w:t>
            </w:r>
          </w:p>
        </w:tc>
      </w:tr>
      <w:tr w:rsidR="00C1459E" w14:paraId="0CDD8D54" w14:textId="77777777" w:rsidTr="00A86697">
        <w:trPr>
          <w:trHeight w:val="360"/>
          <w:jc w:val="center"/>
        </w:trPr>
        <w:tc>
          <w:tcPr>
            <w:tcW w:w="0" w:type="auto"/>
            <w:tcBorders>
              <w:top w:val="double" w:sz="4" w:space="0" w:color="auto"/>
            </w:tcBorders>
            <w:vAlign w:val="center"/>
          </w:tcPr>
          <w:p w14:paraId="59AA222A" w14:textId="6C638E6F" w:rsidR="00C1459E" w:rsidRDefault="00C1459E" w:rsidP="007D0430">
            <w:pPr>
              <w:jc w:val="center"/>
              <w:rPr>
                <w:rFonts w:ascii="Garamond" w:hAnsi="Garamond" w:cstheme="minorHAnsi"/>
              </w:rPr>
            </w:pPr>
            <w:r>
              <w:rPr>
                <w:rFonts w:ascii="Garamond" w:hAnsi="Garamond" w:cstheme="minorHAnsi"/>
              </w:rPr>
              <w:t>P730</w:t>
            </w:r>
          </w:p>
        </w:tc>
        <w:tc>
          <w:tcPr>
            <w:tcW w:w="0" w:type="auto"/>
            <w:tcBorders>
              <w:top w:val="double" w:sz="4" w:space="0" w:color="auto"/>
            </w:tcBorders>
            <w:vAlign w:val="center"/>
          </w:tcPr>
          <w:p w14:paraId="6EED998B" w14:textId="7CD3CB07" w:rsidR="00C1459E" w:rsidRDefault="00C1459E" w:rsidP="007D0430">
            <w:pPr>
              <w:jc w:val="center"/>
              <w:rPr>
                <w:rFonts w:ascii="Garamond" w:hAnsi="Garamond" w:cstheme="minorHAnsi"/>
              </w:rPr>
            </w:pPr>
            <w:r>
              <w:rPr>
                <w:rFonts w:ascii="Garamond" w:hAnsi="Garamond" w:cstheme="minorHAnsi"/>
              </w:rPr>
              <w:t>Winter 2023</w:t>
            </w:r>
          </w:p>
        </w:tc>
        <w:tc>
          <w:tcPr>
            <w:tcW w:w="0" w:type="auto"/>
            <w:tcBorders>
              <w:top w:val="double" w:sz="4" w:space="0" w:color="auto"/>
            </w:tcBorders>
            <w:vAlign w:val="center"/>
          </w:tcPr>
          <w:p w14:paraId="2C28661A" w14:textId="76F9B750" w:rsidR="00C1459E" w:rsidRDefault="00C1459E"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24E1CFFC" w14:textId="538D4260" w:rsidR="00C1459E" w:rsidRDefault="00C1459E" w:rsidP="007D0430">
            <w:pPr>
              <w:jc w:val="center"/>
              <w:rPr>
                <w:rFonts w:ascii="Garamond" w:hAnsi="Garamond" w:cstheme="minorHAnsi"/>
              </w:rPr>
            </w:pPr>
            <w:r>
              <w:rPr>
                <w:rFonts w:ascii="Garamond" w:hAnsi="Garamond" w:cstheme="minorHAnsi"/>
              </w:rPr>
              <w:t>Seminar</w:t>
            </w:r>
          </w:p>
        </w:tc>
        <w:tc>
          <w:tcPr>
            <w:tcW w:w="0" w:type="auto"/>
            <w:tcBorders>
              <w:top w:val="double" w:sz="4" w:space="0" w:color="auto"/>
            </w:tcBorders>
            <w:vAlign w:val="center"/>
          </w:tcPr>
          <w:p w14:paraId="05F4B68A" w14:textId="77046F01" w:rsidR="00C1459E" w:rsidRDefault="00C1459E" w:rsidP="007D0430">
            <w:pPr>
              <w:jc w:val="center"/>
              <w:rPr>
                <w:rFonts w:ascii="Garamond" w:hAnsi="Garamond" w:cstheme="minorHAnsi"/>
              </w:rPr>
            </w:pPr>
            <w:r>
              <w:rPr>
                <w:rFonts w:ascii="Garamond" w:hAnsi="Garamond" w:cstheme="minorHAnsi"/>
              </w:rPr>
              <w:t>PharmD(1)</w:t>
            </w:r>
          </w:p>
        </w:tc>
        <w:tc>
          <w:tcPr>
            <w:tcW w:w="0" w:type="auto"/>
            <w:tcBorders>
              <w:top w:val="double" w:sz="4" w:space="0" w:color="auto"/>
            </w:tcBorders>
            <w:vAlign w:val="center"/>
          </w:tcPr>
          <w:p w14:paraId="180B8442" w14:textId="00236929" w:rsidR="00C1459E" w:rsidRDefault="00C1459E" w:rsidP="007D0430">
            <w:pPr>
              <w:jc w:val="center"/>
              <w:rPr>
                <w:rFonts w:ascii="Garamond" w:hAnsi="Garamond" w:cstheme="minorHAnsi"/>
              </w:rPr>
            </w:pPr>
            <w:r>
              <w:rPr>
                <w:rFonts w:ascii="Garamond" w:hAnsi="Garamond" w:cstheme="minorHAnsi"/>
              </w:rPr>
              <w:t>1</w:t>
            </w:r>
          </w:p>
        </w:tc>
      </w:tr>
      <w:tr w:rsidR="00C1459E" w14:paraId="49525286" w14:textId="77777777" w:rsidTr="00A86697">
        <w:trPr>
          <w:trHeight w:val="360"/>
          <w:jc w:val="center"/>
        </w:trPr>
        <w:tc>
          <w:tcPr>
            <w:tcW w:w="0" w:type="auto"/>
            <w:tcBorders>
              <w:top w:val="double" w:sz="4" w:space="0" w:color="auto"/>
            </w:tcBorders>
            <w:vAlign w:val="center"/>
          </w:tcPr>
          <w:p w14:paraId="377E9FE7" w14:textId="7201EDB0" w:rsidR="00C1459E" w:rsidRDefault="00C1459E" w:rsidP="007D0430">
            <w:pPr>
              <w:jc w:val="center"/>
              <w:rPr>
                <w:rFonts w:ascii="Garamond" w:hAnsi="Garamond" w:cstheme="minorHAnsi"/>
              </w:rPr>
            </w:pPr>
            <w:r>
              <w:rPr>
                <w:rFonts w:ascii="Garamond" w:hAnsi="Garamond" w:cstheme="minorHAnsi"/>
              </w:rPr>
              <w:lastRenderedPageBreak/>
              <w:t xml:space="preserve">P569 </w:t>
            </w:r>
          </w:p>
        </w:tc>
        <w:tc>
          <w:tcPr>
            <w:tcW w:w="0" w:type="auto"/>
            <w:tcBorders>
              <w:top w:val="double" w:sz="4" w:space="0" w:color="auto"/>
            </w:tcBorders>
            <w:vAlign w:val="center"/>
          </w:tcPr>
          <w:p w14:paraId="0FC935D1" w14:textId="6D985E05" w:rsidR="00C1459E" w:rsidRDefault="00C1459E" w:rsidP="007D0430">
            <w:pPr>
              <w:jc w:val="center"/>
              <w:rPr>
                <w:rFonts w:ascii="Garamond" w:hAnsi="Garamond" w:cstheme="minorHAnsi"/>
              </w:rPr>
            </w:pPr>
            <w:r>
              <w:rPr>
                <w:rFonts w:ascii="Garamond" w:hAnsi="Garamond" w:cstheme="minorHAnsi"/>
              </w:rPr>
              <w:t>Fall/Winter 2022</w:t>
            </w:r>
          </w:p>
        </w:tc>
        <w:tc>
          <w:tcPr>
            <w:tcW w:w="0" w:type="auto"/>
            <w:tcBorders>
              <w:top w:val="double" w:sz="4" w:space="0" w:color="auto"/>
            </w:tcBorders>
            <w:vAlign w:val="center"/>
          </w:tcPr>
          <w:p w14:paraId="35223EAF" w14:textId="1F3D080F" w:rsidR="00C1459E" w:rsidRDefault="00C1459E"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7DCB9C68" w14:textId="344DDEB4" w:rsidR="00C1459E" w:rsidRDefault="00C1459E"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073C4403" w14:textId="61F967DB" w:rsidR="00C1459E" w:rsidRDefault="00C1459E" w:rsidP="007D0430">
            <w:pPr>
              <w:jc w:val="center"/>
              <w:rPr>
                <w:rFonts w:ascii="Garamond" w:hAnsi="Garamond" w:cstheme="minorHAnsi"/>
              </w:rPr>
            </w:pPr>
            <w:r>
              <w:rPr>
                <w:rFonts w:ascii="Garamond" w:hAnsi="Garamond" w:cstheme="minorHAnsi"/>
              </w:rPr>
              <w:t>PharmD (2)</w:t>
            </w:r>
          </w:p>
        </w:tc>
        <w:tc>
          <w:tcPr>
            <w:tcW w:w="0" w:type="auto"/>
            <w:tcBorders>
              <w:top w:val="double" w:sz="4" w:space="0" w:color="auto"/>
            </w:tcBorders>
            <w:vAlign w:val="center"/>
          </w:tcPr>
          <w:p w14:paraId="2E09CEE1" w14:textId="38121846" w:rsidR="00C1459E" w:rsidRDefault="00C1459E" w:rsidP="007D0430">
            <w:pPr>
              <w:jc w:val="center"/>
              <w:rPr>
                <w:rFonts w:ascii="Garamond" w:hAnsi="Garamond" w:cstheme="minorHAnsi"/>
              </w:rPr>
            </w:pPr>
            <w:r>
              <w:rPr>
                <w:rFonts w:ascii="Garamond" w:hAnsi="Garamond" w:cstheme="minorHAnsi"/>
              </w:rPr>
              <w:t>1</w:t>
            </w:r>
          </w:p>
        </w:tc>
      </w:tr>
      <w:tr w:rsidR="00960789" w14:paraId="5B3D0DAC" w14:textId="77777777" w:rsidTr="00A86697">
        <w:trPr>
          <w:trHeight w:val="360"/>
          <w:jc w:val="center"/>
        </w:trPr>
        <w:tc>
          <w:tcPr>
            <w:tcW w:w="0" w:type="auto"/>
            <w:tcBorders>
              <w:top w:val="double" w:sz="4" w:space="0" w:color="auto"/>
            </w:tcBorders>
            <w:vAlign w:val="center"/>
          </w:tcPr>
          <w:p w14:paraId="1306C29B" w14:textId="1EFF4837" w:rsidR="00960789" w:rsidRDefault="00960789" w:rsidP="007D0430">
            <w:pPr>
              <w:jc w:val="center"/>
              <w:rPr>
                <w:rFonts w:ascii="Garamond" w:hAnsi="Garamond" w:cstheme="minorHAnsi"/>
              </w:rPr>
            </w:pPr>
            <w:r>
              <w:rPr>
                <w:rFonts w:ascii="Garamond" w:hAnsi="Garamond" w:cstheme="minorHAnsi"/>
              </w:rPr>
              <w:t>PHM 706</w:t>
            </w:r>
          </w:p>
        </w:tc>
        <w:tc>
          <w:tcPr>
            <w:tcW w:w="0" w:type="auto"/>
            <w:tcBorders>
              <w:top w:val="double" w:sz="4" w:space="0" w:color="auto"/>
            </w:tcBorders>
            <w:vAlign w:val="center"/>
          </w:tcPr>
          <w:p w14:paraId="05646FF5" w14:textId="0E64D543" w:rsidR="00960789" w:rsidRDefault="00960789" w:rsidP="007D0430">
            <w:pPr>
              <w:jc w:val="center"/>
              <w:rPr>
                <w:rFonts w:ascii="Garamond" w:hAnsi="Garamond" w:cstheme="minorHAnsi"/>
              </w:rPr>
            </w:pPr>
            <w:r>
              <w:rPr>
                <w:rFonts w:ascii="Garamond" w:hAnsi="Garamond" w:cstheme="minorHAnsi"/>
              </w:rPr>
              <w:t>Fall 2021</w:t>
            </w:r>
          </w:p>
        </w:tc>
        <w:tc>
          <w:tcPr>
            <w:tcW w:w="0" w:type="auto"/>
            <w:tcBorders>
              <w:top w:val="double" w:sz="4" w:space="0" w:color="auto"/>
            </w:tcBorders>
            <w:vAlign w:val="center"/>
          </w:tcPr>
          <w:p w14:paraId="7927AD97" w14:textId="6C0ABDC6" w:rsidR="00960789" w:rsidRDefault="00960789"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023B84C7" w14:textId="2152FB29" w:rsidR="00960789" w:rsidRDefault="00960789" w:rsidP="007D0430">
            <w:pPr>
              <w:jc w:val="center"/>
              <w:rPr>
                <w:rFonts w:ascii="Garamond" w:hAnsi="Garamond" w:cstheme="minorHAnsi"/>
              </w:rPr>
            </w:pPr>
            <w:r>
              <w:rPr>
                <w:rFonts w:ascii="Garamond" w:hAnsi="Garamond" w:cstheme="minorHAnsi"/>
              </w:rPr>
              <w:t>MUE</w:t>
            </w:r>
          </w:p>
        </w:tc>
        <w:tc>
          <w:tcPr>
            <w:tcW w:w="0" w:type="auto"/>
            <w:tcBorders>
              <w:top w:val="double" w:sz="4" w:space="0" w:color="auto"/>
            </w:tcBorders>
            <w:vAlign w:val="center"/>
          </w:tcPr>
          <w:p w14:paraId="406170C7" w14:textId="4D42D75D" w:rsidR="00960789" w:rsidRDefault="00960789" w:rsidP="007D0430">
            <w:pPr>
              <w:jc w:val="center"/>
              <w:rPr>
                <w:rFonts w:ascii="Garamond" w:hAnsi="Garamond" w:cstheme="minorHAnsi"/>
              </w:rPr>
            </w:pPr>
            <w:r>
              <w:rPr>
                <w:rFonts w:ascii="Garamond" w:hAnsi="Garamond" w:cstheme="minorHAnsi"/>
              </w:rPr>
              <w:t>Graduate (5)</w:t>
            </w:r>
          </w:p>
        </w:tc>
        <w:tc>
          <w:tcPr>
            <w:tcW w:w="0" w:type="auto"/>
            <w:tcBorders>
              <w:top w:val="double" w:sz="4" w:space="0" w:color="auto"/>
            </w:tcBorders>
            <w:vAlign w:val="center"/>
          </w:tcPr>
          <w:p w14:paraId="75305BC2" w14:textId="184CEC7F" w:rsidR="00960789" w:rsidRDefault="00960789" w:rsidP="007D0430">
            <w:pPr>
              <w:jc w:val="center"/>
              <w:rPr>
                <w:rFonts w:ascii="Garamond" w:hAnsi="Garamond" w:cstheme="minorHAnsi"/>
              </w:rPr>
            </w:pPr>
            <w:r>
              <w:rPr>
                <w:rFonts w:ascii="Garamond" w:hAnsi="Garamond" w:cstheme="minorHAnsi"/>
              </w:rPr>
              <w:t>4</w:t>
            </w:r>
          </w:p>
        </w:tc>
      </w:tr>
      <w:tr w:rsidR="00862289" w14:paraId="125D7D6C" w14:textId="77777777" w:rsidTr="00A86697">
        <w:trPr>
          <w:trHeight w:val="360"/>
          <w:jc w:val="center"/>
        </w:trPr>
        <w:tc>
          <w:tcPr>
            <w:tcW w:w="0" w:type="auto"/>
            <w:tcBorders>
              <w:top w:val="double" w:sz="4" w:space="0" w:color="auto"/>
            </w:tcBorders>
            <w:vAlign w:val="center"/>
          </w:tcPr>
          <w:p w14:paraId="6962D5D8" w14:textId="77777777" w:rsidR="00862289" w:rsidRDefault="00862289" w:rsidP="007D0430">
            <w:pPr>
              <w:jc w:val="center"/>
              <w:rPr>
                <w:rFonts w:ascii="Garamond" w:hAnsi="Garamond" w:cstheme="minorHAnsi"/>
              </w:rPr>
            </w:pPr>
            <w:r>
              <w:rPr>
                <w:rFonts w:ascii="Garamond" w:hAnsi="Garamond" w:cstheme="minorHAnsi"/>
              </w:rPr>
              <w:t>N677</w:t>
            </w:r>
          </w:p>
        </w:tc>
        <w:tc>
          <w:tcPr>
            <w:tcW w:w="0" w:type="auto"/>
            <w:tcBorders>
              <w:top w:val="double" w:sz="4" w:space="0" w:color="auto"/>
            </w:tcBorders>
            <w:vAlign w:val="center"/>
          </w:tcPr>
          <w:p w14:paraId="0FB2B795" w14:textId="77777777" w:rsidR="00862289" w:rsidRDefault="00862289" w:rsidP="007D0430">
            <w:pPr>
              <w:jc w:val="center"/>
              <w:rPr>
                <w:rFonts w:ascii="Garamond" w:hAnsi="Garamond" w:cstheme="minorHAnsi"/>
              </w:rPr>
            </w:pPr>
            <w:r>
              <w:rPr>
                <w:rFonts w:ascii="Garamond" w:hAnsi="Garamond" w:cstheme="minorHAnsi"/>
              </w:rPr>
              <w:t>Winter 2021</w:t>
            </w:r>
          </w:p>
        </w:tc>
        <w:tc>
          <w:tcPr>
            <w:tcW w:w="0" w:type="auto"/>
            <w:tcBorders>
              <w:top w:val="double" w:sz="4" w:space="0" w:color="auto"/>
            </w:tcBorders>
            <w:vAlign w:val="center"/>
          </w:tcPr>
          <w:p w14:paraId="5639891F" w14:textId="77777777" w:rsidR="00862289" w:rsidRDefault="00862289" w:rsidP="007D0430">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784E5ABA" w14:textId="72CA7B39" w:rsidR="00862289" w:rsidRDefault="00862289" w:rsidP="007D0430">
            <w:pPr>
              <w:jc w:val="center"/>
              <w:rPr>
                <w:rFonts w:ascii="Garamond" w:hAnsi="Garamond" w:cstheme="minorHAnsi"/>
              </w:rPr>
            </w:pPr>
            <w:r>
              <w:rPr>
                <w:rFonts w:ascii="Garamond" w:hAnsi="Garamond" w:cstheme="minorHAnsi"/>
              </w:rPr>
              <w:t>Pharmacolo</w:t>
            </w:r>
            <w:r w:rsidR="00C1459E">
              <w:rPr>
                <w:rFonts w:ascii="Garamond" w:hAnsi="Garamond" w:cstheme="minorHAnsi"/>
              </w:rPr>
              <w:t>g</w:t>
            </w:r>
            <w:r>
              <w:rPr>
                <w:rFonts w:ascii="Garamond" w:hAnsi="Garamond" w:cstheme="minorHAnsi"/>
              </w:rPr>
              <w:t>y</w:t>
            </w:r>
          </w:p>
        </w:tc>
        <w:tc>
          <w:tcPr>
            <w:tcW w:w="0" w:type="auto"/>
            <w:tcBorders>
              <w:top w:val="double" w:sz="4" w:space="0" w:color="auto"/>
            </w:tcBorders>
            <w:vAlign w:val="center"/>
          </w:tcPr>
          <w:p w14:paraId="70FB840F" w14:textId="77777777" w:rsidR="00862289" w:rsidRDefault="00862289" w:rsidP="007D0430">
            <w:pPr>
              <w:jc w:val="center"/>
              <w:rPr>
                <w:rFonts w:ascii="Garamond" w:hAnsi="Garamond" w:cstheme="minorHAnsi"/>
              </w:rPr>
            </w:pPr>
            <w:r>
              <w:rPr>
                <w:rFonts w:ascii="Garamond" w:hAnsi="Garamond" w:cstheme="minorHAnsi"/>
              </w:rPr>
              <w:t>Graduate (15</w:t>
            </w:r>
          </w:p>
        </w:tc>
        <w:tc>
          <w:tcPr>
            <w:tcW w:w="0" w:type="auto"/>
            <w:tcBorders>
              <w:top w:val="double" w:sz="4" w:space="0" w:color="auto"/>
            </w:tcBorders>
            <w:vAlign w:val="center"/>
          </w:tcPr>
          <w:p w14:paraId="7C062244" w14:textId="77777777" w:rsidR="00862289" w:rsidRDefault="00862289" w:rsidP="007D0430">
            <w:pPr>
              <w:jc w:val="center"/>
              <w:rPr>
                <w:rFonts w:ascii="Garamond" w:hAnsi="Garamond" w:cstheme="minorHAnsi"/>
              </w:rPr>
            </w:pPr>
            <w:r>
              <w:rPr>
                <w:rFonts w:ascii="Garamond" w:hAnsi="Garamond" w:cstheme="minorHAnsi"/>
              </w:rPr>
              <w:t>4</w:t>
            </w:r>
          </w:p>
        </w:tc>
      </w:tr>
      <w:tr w:rsidR="00862289" w14:paraId="0CD5A4A4" w14:textId="77777777" w:rsidTr="00A86697">
        <w:trPr>
          <w:trHeight w:val="360"/>
          <w:jc w:val="center"/>
        </w:trPr>
        <w:tc>
          <w:tcPr>
            <w:tcW w:w="0" w:type="auto"/>
            <w:tcBorders>
              <w:top w:val="double" w:sz="4" w:space="0" w:color="auto"/>
            </w:tcBorders>
            <w:vAlign w:val="center"/>
          </w:tcPr>
          <w:p w14:paraId="27A14F4F" w14:textId="77777777" w:rsidR="00862289" w:rsidRDefault="00862289" w:rsidP="007D0430">
            <w:pPr>
              <w:jc w:val="center"/>
              <w:rPr>
                <w:rFonts w:ascii="Garamond" w:hAnsi="Garamond" w:cstheme="minorHAnsi"/>
              </w:rPr>
            </w:pPr>
            <w:r>
              <w:rPr>
                <w:rFonts w:ascii="Garamond" w:hAnsi="Garamond" w:cstheme="minorHAnsi"/>
              </w:rPr>
              <w:t>P579</w:t>
            </w:r>
          </w:p>
        </w:tc>
        <w:tc>
          <w:tcPr>
            <w:tcW w:w="0" w:type="auto"/>
            <w:tcBorders>
              <w:top w:val="double" w:sz="4" w:space="0" w:color="auto"/>
            </w:tcBorders>
            <w:vAlign w:val="center"/>
          </w:tcPr>
          <w:p w14:paraId="726C5094" w14:textId="77777777" w:rsidR="00862289" w:rsidRDefault="00862289" w:rsidP="007D0430">
            <w:pPr>
              <w:jc w:val="center"/>
              <w:rPr>
                <w:rFonts w:ascii="Garamond" w:hAnsi="Garamond" w:cstheme="minorHAnsi"/>
              </w:rPr>
            </w:pPr>
            <w:r>
              <w:rPr>
                <w:rFonts w:ascii="Garamond" w:hAnsi="Garamond" w:cstheme="minorHAnsi"/>
              </w:rPr>
              <w:t>Winter 2021</w:t>
            </w:r>
          </w:p>
        </w:tc>
        <w:tc>
          <w:tcPr>
            <w:tcW w:w="0" w:type="auto"/>
            <w:tcBorders>
              <w:top w:val="double" w:sz="4" w:space="0" w:color="auto"/>
            </w:tcBorders>
            <w:vAlign w:val="center"/>
          </w:tcPr>
          <w:p w14:paraId="405C3786" w14:textId="77777777" w:rsidR="00862289" w:rsidRDefault="00862289"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2CCAEFF7" w14:textId="77777777" w:rsidR="00862289" w:rsidRDefault="00862289"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006499DF" w14:textId="77777777" w:rsidR="00862289" w:rsidRDefault="00862289" w:rsidP="007D0430">
            <w:pPr>
              <w:jc w:val="center"/>
              <w:rPr>
                <w:rFonts w:ascii="Garamond" w:hAnsi="Garamond" w:cstheme="minorHAnsi"/>
              </w:rPr>
            </w:pPr>
            <w:r>
              <w:rPr>
                <w:rFonts w:ascii="Garamond" w:hAnsi="Garamond" w:cstheme="minorHAnsi"/>
              </w:rPr>
              <w:t>Pharm D (2)</w:t>
            </w:r>
          </w:p>
        </w:tc>
        <w:tc>
          <w:tcPr>
            <w:tcW w:w="0" w:type="auto"/>
            <w:tcBorders>
              <w:top w:val="double" w:sz="4" w:space="0" w:color="auto"/>
            </w:tcBorders>
            <w:vAlign w:val="center"/>
          </w:tcPr>
          <w:p w14:paraId="2E6FA9E6" w14:textId="77777777" w:rsidR="00862289" w:rsidRDefault="00862289" w:rsidP="007D0430">
            <w:pPr>
              <w:jc w:val="center"/>
              <w:rPr>
                <w:rFonts w:ascii="Garamond" w:hAnsi="Garamond" w:cstheme="minorHAnsi"/>
              </w:rPr>
            </w:pPr>
            <w:r>
              <w:rPr>
                <w:rFonts w:ascii="Garamond" w:hAnsi="Garamond" w:cstheme="minorHAnsi"/>
              </w:rPr>
              <w:t>1</w:t>
            </w:r>
          </w:p>
        </w:tc>
      </w:tr>
      <w:tr w:rsidR="00862289" w14:paraId="0C4E5593" w14:textId="77777777" w:rsidTr="00A86697">
        <w:trPr>
          <w:trHeight w:val="360"/>
          <w:jc w:val="center"/>
        </w:trPr>
        <w:tc>
          <w:tcPr>
            <w:tcW w:w="0" w:type="auto"/>
            <w:tcBorders>
              <w:top w:val="double" w:sz="4" w:space="0" w:color="auto"/>
            </w:tcBorders>
            <w:vAlign w:val="center"/>
          </w:tcPr>
          <w:p w14:paraId="7B19DF65" w14:textId="77777777" w:rsidR="00862289" w:rsidRDefault="00862289"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2A9C3242" w14:textId="77777777" w:rsidR="00862289" w:rsidRDefault="00862289" w:rsidP="007D0430">
            <w:pPr>
              <w:jc w:val="center"/>
              <w:rPr>
                <w:rFonts w:ascii="Garamond" w:hAnsi="Garamond" w:cstheme="minorHAnsi"/>
              </w:rPr>
            </w:pPr>
            <w:r>
              <w:rPr>
                <w:rFonts w:ascii="Garamond" w:hAnsi="Garamond" w:cstheme="minorHAnsi"/>
              </w:rPr>
              <w:t>Fall 2020</w:t>
            </w:r>
          </w:p>
        </w:tc>
        <w:tc>
          <w:tcPr>
            <w:tcW w:w="0" w:type="auto"/>
            <w:tcBorders>
              <w:top w:val="double" w:sz="4" w:space="0" w:color="auto"/>
            </w:tcBorders>
            <w:vAlign w:val="center"/>
          </w:tcPr>
          <w:p w14:paraId="4540DE86" w14:textId="77777777" w:rsidR="00862289" w:rsidRDefault="00862289"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64A59EA2" w14:textId="77777777" w:rsidR="00862289" w:rsidRDefault="00862289"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40C39288" w14:textId="77777777" w:rsidR="00862289" w:rsidRDefault="00862289" w:rsidP="007D0430">
            <w:pPr>
              <w:jc w:val="center"/>
              <w:rPr>
                <w:rFonts w:ascii="Garamond" w:hAnsi="Garamond" w:cstheme="minorHAnsi"/>
              </w:rPr>
            </w:pPr>
            <w:r>
              <w:rPr>
                <w:rFonts w:ascii="Garamond" w:hAnsi="Garamond" w:cstheme="minorHAnsi"/>
              </w:rPr>
              <w:t>PharmD (2)</w:t>
            </w:r>
          </w:p>
        </w:tc>
        <w:tc>
          <w:tcPr>
            <w:tcW w:w="0" w:type="auto"/>
            <w:tcBorders>
              <w:top w:val="double" w:sz="4" w:space="0" w:color="auto"/>
            </w:tcBorders>
            <w:vAlign w:val="center"/>
          </w:tcPr>
          <w:p w14:paraId="29D9318A" w14:textId="77777777" w:rsidR="00862289" w:rsidRDefault="00862289" w:rsidP="007D0430">
            <w:pPr>
              <w:jc w:val="center"/>
              <w:rPr>
                <w:rFonts w:ascii="Garamond" w:hAnsi="Garamond" w:cstheme="minorHAnsi"/>
              </w:rPr>
            </w:pPr>
            <w:r>
              <w:rPr>
                <w:rFonts w:ascii="Garamond" w:hAnsi="Garamond" w:cstheme="minorHAnsi"/>
              </w:rPr>
              <w:t>1</w:t>
            </w:r>
          </w:p>
        </w:tc>
      </w:tr>
      <w:tr w:rsidR="00AC3282" w14:paraId="3E936438" w14:textId="77777777" w:rsidTr="00A86697">
        <w:trPr>
          <w:trHeight w:val="360"/>
          <w:jc w:val="center"/>
        </w:trPr>
        <w:tc>
          <w:tcPr>
            <w:tcW w:w="0" w:type="auto"/>
            <w:tcBorders>
              <w:top w:val="double" w:sz="4" w:space="0" w:color="auto"/>
            </w:tcBorders>
            <w:vAlign w:val="center"/>
          </w:tcPr>
          <w:p w14:paraId="3435A518" w14:textId="77777777" w:rsidR="00AC3282" w:rsidRDefault="00E778C2" w:rsidP="007D0430">
            <w:pPr>
              <w:jc w:val="center"/>
              <w:rPr>
                <w:rFonts w:ascii="Garamond" w:hAnsi="Garamond" w:cstheme="minorHAnsi"/>
              </w:rPr>
            </w:pPr>
            <w:r>
              <w:rPr>
                <w:rFonts w:ascii="Garamond" w:hAnsi="Garamond" w:cstheme="minorHAnsi"/>
              </w:rPr>
              <w:t>N677</w:t>
            </w:r>
          </w:p>
        </w:tc>
        <w:tc>
          <w:tcPr>
            <w:tcW w:w="0" w:type="auto"/>
            <w:tcBorders>
              <w:top w:val="double" w:sz="4" w:space="0" w:color="auto"/>
            </w:tcBorders>
            <w:vAlign w:val="center"/>
          </w:tcPr>
          <w:p w14:paraId="090B6882" w14:textId="77777777" w:rsidR="00AC3282" w:rsidRDefault="00E778C2" w:rsidP="007D0430">
            <w:pPr>
              <w:jc w:val="center"/>
              <w:rPr>
                <w:rFonts w:ascii="Garamond" w:hAnsi="Garamond" w:cstheme="minorHAnsi"/>
              </w:rPr>
            </w:pPr>
            <w:r>
              <w:rPr>
                <w:rFonts w:ascii="Garamond" w:hAnsi="Garamond" w:cstheme="minorHAnsi"/>
              </w:rPr>
              <w:t>Winter 2019</w:t>
            </w:r>
          </w:p>
        </w:tc>
        <w:tc>
          <w:tcPr>
            <w:tcW w:w="0" w:type="auto"/>
            <w:tcBorders>
              <w:top w:val="double" w:sz="4" w:space="0" w:color="auto"/>
            </w:tcBorders>
            <w:vAlign w:val="center"/>
          </w:tcPr>
          <w:p w14:paraId="15B4EE17" w14:textId="77777777" w:rsidR="00AC3282" w:rsidRDefault="00AC3282" w:rsidP="007D0430">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591E97EF" w14:textId="77777777" w:rsidR="00AC3282" w:rsidRDefault="00AC3282" w:rsidP="007D0430">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05B792C8" w14:textId="77777777" w:rsidR="00AC3282" w:rsidRDefault="00AC3282" w:rsidP="007D0430">
            <w:pPr>
              <w:jc w:val="center"/>
              <w:rPr>
                <w:rFonts w:ascii="Garamond" w:hAnsi="Garamond" w:cstheme="minorHAnsi"/>
              </w:rPr>
            </w:pPr>
            <w:r>
              <w:rPr>
                <w:rFonts w:ascii="Garamond" w:hAnsi="Garamond" w:cstheme="minorHAnsi"/>
              </w:rPr>
              <w:t>Graduate (15)</w:t>
            </w:r>
          </w:p>
        </w:tc>
        <w:tc>
          <w:tcPr>
            <w:tcW w:w="0" w:type="auto"/>
            <w:tcBorders>
              <w:top w:val="double" w:sz="4" w:space="0" w:color="auto"/>
            </w:tcBorders>
            <w:vAlign w:val="center"/>
          </w:tcPr>
          <w:p w14:paraId="6E86A5CC" w14:textId="77777777" w:rsidR="00AC3282" w:rsidRDefault="00AC3282" w:rsidP="007D0430">
            <w:pPr>
              <w:jc w:val="center"/>
              <w:rPr>
                <w:rFonts w:ascii="Garamond" w:hAnsi="Garamond" w:cstheme="minorHAnsi"/>
              </w:rPr>
            </w:pPr>
            <w:r>
              <w:rPr>
                <w:rFonts w:ascii="Garamond" w:hAnsi="Garamond" w:cstheme="minorHAnsi"/>
              </w:rPr>
              <w:t>4</w:t>
            </w:r>
          </w:p>
        </w:tc>
      </w:tr>
      <w:tr w:rsidR="00AC3282" w14:paraId="4B264FE1" w14:textId="77777777" w:rsidTr="00A86697">
        <w:trPr>
          <w:trHeight w:val="360"/>
          <w:jc w:val="center"/>
        </w:trPr>
        <w:tc>
          <w:tcPr>
            <w:tcW w:w="0" w:type="auto"/>
            <w:tcBorders>
              <w:top w:val="double" w:sz="4" w:space="0" w:color="auto"/>
            </w:tcBorders>
            <w:vAlign w:val="center"/>
          </w:tcPr>
          <w:p w14:paraId="37787B68" w14:textId="77777777" w:rsidR="00AC3282" w:rsidRDefault="00E778C2" w:rsidP="007D0430">
            <w:pPr>
              <w:jc w:val="center"/>
              <w:rPr>
                <w:rFonts w:ascii="Garamond" w:hAnsi="Garamond" w:cstheme="minorHAnsi"/>
              </w:rPr>
            </w:pPr>
            <w:r>
              <w:rPr>
                <w:rFonts w:ascii="Garamond" w:hAnsi="Garamond" w:cstheme="minorHAnsi"/>
              </w:rPr>
              <w:t>N540</w:t>
            </w:r>
          </w:p>
        </w:tc>
        <w:tc>
          <w:tcPr>
            <w:tcW w:w="0" w:type="auto"/>
            <w:tcBorders>
              <w:top w:val="double" w:sz="4" w:space="0" w:color="auto"/>
            </w:tcBorders>
            <w:vAlign w:val="center"/>
          </w:tcPr>
          <w:p w14:paraId="24230E10" w14:textId="77777777" w:rsidR="00AC3282" w:rsidRDefault="00E778C2" w:rsidP="007D0430">
            <w:pPr>
              <w:jc w:val="center"/>
              <w:rPr>
                <w:rFonts w:ascii="Garamond" w:hAnsi="Garamond" w:cstheme="minorHAnsi"/>
              </w:rPr>
            </w:pPr>
            <w:r>
              <w:rPr>
                <w:rFonts w:ascii="Garamond" w:hAnsi="Garamond" w:cstheme="minorHAnsi"/>
              </w:rPr>
              <w:t>Fall 2018</w:t>
            </w:r>
          </w:p>
        </w:tc>
        <w:tc>
          <w:tcPr>
            <w:tcW w:w="0" w:type="auto"/>
            <w:tcBorders>
              <w:top w:val="double" w:sz="4" w:space="0" w:color="auto"/>
            </w:tcBorders>
            <w:vAlign w:val="center"/>
          </w:tcPr>
          <w:p w14:paraId="6FDF4803" w14:textId="77777777" w:rsidR="00AC3282" w:rsidRDefault="00AC3282" w:rsidP="007D0430">
            <w:pPr>
              <w:jc w:val="center"/>
              <w:rPr>
                <w:rFonts w:ascii="Garamond" w:hAnsi="Garamond" w:cstheme="minorHAnsi"/>
              </w:rPr>
            </w:pPr>
            <w:r>
              <w:rPr>
                <w:rFonts w:ascii="Garamond" w:hAnsi="Garamond" w:cstheme="minorHAnsi"/>
              </w:rPr>
              <w:t>Lect</w:t>
            </w:r>
            <w:r w:rsidR="00E778C2">
              <w:rPr>
                <w:rFonts w:ascii="Garamond" w:hAnsi="Garamond" w:cstheme="minorHAnsi"/>
              </w:rPr>
              <w:t>urer</w:t>
            </w:r>
          </w:p>
        </w:tc>
        <w:tc>
          <w:tcPr>
            <w:tcW w:w="0" w:type="auto"/>
            <w:tcBorders>
              <w:top w:val="double" w:sz="4" w:space="0" w:color="auto"/>
            </w:tcBorders>
            <w:vAlign w:val="center"/>
          </w:tcPr>
          <w:p w14:paraId="63DA90E0" w14:textId="77777777" w:rsidR="00AC3282" w:rsidRDefault="00AC3282" w:rsidP="007D0430">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52F4CFE5" w14:textId="77777777" w:rsidR="00AC3282" w:rsidRDefault="00AC3282" w:rsidP="007D0430">
            <w:pPr>
              <w:jc w:val="center"/>
              <w:rPr>
                <w:rFonts w:ascii="Garamond" w:hAnsi="Garamond" w:cstheme="minorHAnsi"/>
              </w:rPr>
            </w:pPr>
            <w:r>
              <w:rPr>
                <w:rFonts w:ascii="Garamond" w:hAnsi="Garamond" w:cstheme="minorHAnsi"/>
              </w:rPr>
              <w:t>Graduate (12)</w:t>
            </w:r>
          </w:p>
        </w:tc>
        <w:tc>
          <w:tcPr>
            <w:tcW w:w="0" w:type="auto"/>
            <w:tcBorders>
              <w:top w:val="double" w:sz="4" w:space="0" w:color="auto"/>
            </w:tcBorders>
            <w:vAlign w:val="center"/>
          </w:tcPr>
          <w:p w14:paraId="14D85AF6" w14:textId="77777777" w:rsidR="00AC3282" w:rsidRDefault="00AC3282" w:rsidP="007D0430">
            <w:pPr>
              <w:jc w:val="center"/>
              <w:rPr>
                <w:rFonts w:ascii="Garamond" w:hAnsi="Garamond" w:cstheme="minorHAnsi"/>
              </w:rPr>
            </w:pPr>
            <w:r>
              <w:rPr>
                <w:rFonts w:ascii="Garamond" w:hAnsi="Garamond" w:cstheme="minorHAnsi"/>
              </w:rPr>
              <w:t>3</w:t>
            </w:r>
          </w:p>
        </w:tc>
      </w:tr>
      <w:tr w:rsidR="00E778C2" w14:paraId="5B5BD9BE" w14:textId="77777777" w:rsidTr="00A86697">
        <w:trPr>
          <w:trHeight w:val="360"/>
          <w:jc w:val="center"/>
        </w:trPr>
        <w:tc>
          <w:tcPr>
            <w:tcW w:w="0" w:type="auto"/>
            <w:tcBorders>
              <w:top w:val="double" w:sz="4" w:space="0" w:color="auto"/>
            </w:tcBorders>
            <w:vAlign w:val="center"/>
          </w:tcPr>
          <w:p w14:paraId="17D353A4" w14:textId="77777777" w:rsidR="00E778C2" w:rsidRDefault="00E778C2"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213C7972" w14:textId="77777777" w:rsidR="00E778C2" w:rsidRDefault="00E778C2" w:rsidP="00E778C2">
            <w:pPr>
              <w:rPr>
                <w:rFonts w:ascii="Garamond" w:hAnsi="Garamond" w:cstheme="minorHAnsi"/>
              </w:rPr>
            </w:pPr>
            <w:r>
              <w:rPr>
                <w:rFonts w:ascii="Garamond" w:hAnsi="Garamond" w:cstheme="minorHAnsi"/>
              </w:rPr>
              <w:t>Winter 2019</w:t>
            </w:r>
          </w:p>
        </w:tc>
        <w:tc>
          <w:tcPr>
            <w:tcW w:w="0" w:type="auto"/>
            <w:tcBorders>
              <w:top w:val="double" w:sz="4" w:space="0" w:color="auto"/>
            </w:tcBorders>
            <w:vAlign w:val="center"/>
          </w:tcPr>
          <w:p w14:paraId="280BCD1A" w14:textId="77777777" w:rsidR="00E778C2" w:rsidRDefault="00E778C2"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67C82B3F" w14:textId="77777777" w:rsidR="00E778C2" w:rsidRDefault="00E778C2"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052FF0B3" w14:textId="77777777" w:rsidR="00E778C2" w:rsidRDefault="00E778C2" w:rsidP="007D0430">
            <w:pPr>
              <w:jc w:val="center"/>
              <w:rPr>
                <w:rFonts w:ascii="Garamond" w:hAnsi="Garamond" w:cstheme="minorHAnsi"/>
              </w:rPr>
            </w:pPr>
            <w:r>
              <w:rPr>
                <w:rFonts w:ascii="Garamond" w:hAnsi="Garamond" w:cstheme="minorHAnsi"/>
              </w:rPr>
              <w:t>PharmD (2)</w:t>
            </w:r>
          </w:p>
        </w:tc>
        <w:tc>
          <w:tcPr>
            <w:tcW w:w="0" w:type="auto"/>
            <w:tcBorders>
              <w:top w:val="double" w:sz="4" w:space="0" w:color="auto"/>
            </w:tcBorders>
            <w:vAlign w:val="center"/>
          </w:tcPr>
          <w:p w14:paraId="1B31AA38" w14:textId="77777777" w:rsidR="00E778C2" w:rsidRDefault="00E778C2" w:rsidP="007D0430">
            <w:pPr>
              <w:jc w:val="center"/>
              <w:rPr>
                <w:rFonts w:ascii="Garamond" w:hAnsi="Garamond" w:cstheme="minorHAnsi"/>
              </w:rPr>
            </w:pPr>
            <w:r>
              <w:rPr>
                <w:rFonts w:ascii="Garamond" w:hAnsi="Garamond" w:cstheme="minorHAnsi"/>
              </w:rPr>
              <w:t>1</w:t>
            </w:r>
          </w:p>
        </w:tc>
      </w:tr>
      <w:tr w:rsidR="008E6507" w14:paraId="70A40CA7" w14:textId="77777777" w:rsidTr="00A86697">
        <w:trPr>
          <w:trHeight w:val="360"/>
          <w:jc w:val="center"/>
        </w:trPr>
        <w:tc>
          <w:tcPr>
            <w:tcW w:w="0" w:type="auto"/>
            <w:tcBorders>
              <w:top w:val="double" w:sz="4" w:space="0" w:color="auto"/>
            </w:tcBorders>
            <w:vAlign w:val="center"/>
          </w:tcPr>
          <w:p w14:paraId="6DBD3F16" w14:textId="77777777" w:rsidR="008E6507" w:rsidRDefault="008E6507"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102A32DF" w14:textId="77777777" w:rsidR="008E6507" w:rsidRDefault="008E6507" w:rsidP="007D0430">
            <w:pPr>
              <w:jc w:val="center"/>
              <w:rPr>
                <w:rFonts w:ascii="Garamond" w:hAnsi="Garamond" w:cstheme="minorHAnsi"/>
              </w:rPr>
            </w:pPr>
            <w:r>
              <w:rPr>
                <w:rFonts w:ascii="Garamond" w:hAnsi="Garamond" w:cstheme="minorHAnsi"/>
              </w:rPr>
              <w:t>Winter 2018</w:t>
            </w:r>
          </w:p>
        </w:tc>
        <w:tc>
          <w:tcPr>
            <w:tcW w:w="0" w:type="auto"/>
            <w:tcBorders>
              <w:top w:val="double" w:sz="4" w:space="0" w:color="auto"/>
            </w:tcBorders>
            <w:vAlign w:val="center"/>
          </w:tcPr>
          <w:p w14:paraId="3DEE3C80" w14:textId="77777777" w:rsidR="008E6507" w:rsidRDefault="008E6507"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7793C9C5" w14:textId="77777777" w:rsidR="008E6507" w:rsidRDefault="008E6507"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7BB09182" w14:textId="77777777" w:rsidR="008E6507" w:rsidRDefault="008E6507" w:rsidP="007D0430">
            <w:pPr>
              <w:jc w:val="center"/>
              <w:rPr>
                <w:rFonts w:ascii="Garamond" w:hAnsi="Garamond" w:cstheme="minorHAnsi"/>
              </w:rPr>
            </w:pPr>
            <w:r>
              <w:rPr>
                <w:rFonts w:ascii="Garamond" w:hAnsi="Garamond" w:cstheme="minorHAnsi"/>
              </w:rPr>
              <w:t>PharmD(3)</w:t>
            </w:r>
          </w:p>
        </w:tc>
        <w:tc>
          <w:tcPr>
            <w:tcW w:w="0" w:type="auto"/>
            <w:tcBorders>
              <w:top w:val="double" w:sz="4" w:space="0" w:color="auto"/>
            </w:tcBorders>
            <w:vAlign w:val="center"/>
          </w:tcPr>
          <w:p w14:paraId="3FCB2DAD" w14:textId="77777777" w:rsidR="008E6507" w:rsidRDefault="008E6507" w:rsidP="007D0430">
            <w:pPr>
              <w:jc w:val="center"/>
              <w:rPr>
                <w:rFonts w:ascii="Garamond" w:hAnsi="Garamond" w:cstheme="minorHAnsi"/>
              </w:rPr>
            </w:pPr>
            <w:r>
              <w:rPr>
                <w:rFonts w:ascii="Garamond" w:hAnsi="Garamond" w:cstheme="minorHAnsi"/>
              </w:rPr>
              <w:t>1</w:t>
            </w:r>
          </w:p>
        </w:tc>
      </w:tr>
      <w:tr w:rsidR="00E778C2" w14:paraId="4BA08460" w14:textId="77777777" w:rsidTr="00A86697">
        <w:trPr>
          <w:trHeight w:val="360"/>
          <w:jc w:val="center"/>
        </w:trPr>
        <w:tc>
          <w:tcPr>
            <w:tcW w:w="0" w:type="auto"/>
            <w:tcBorders>
              <w:top w:val="double" w:sz="4" w:space="0" w:color="auto"/>
            </w:tcBorders>
            <w:vAlign w:val="center"/>
          </w:tcPr>
          <w:p w14:paraId="60865575" w14:textId="77777777" w:rsidR="00E778C2" w:rsidRDefault="00E778C2"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1C894DD6" w14:textId="77777777" w:rsidR="00E778C2" w:rsidRDefault="00E778C2" w:rsidP="007D0430">
            <w:pPr>
              <w:jc w:val="center"/>
              <w:rPr>
                <w:rFonts w:ascii="Garamond" w:hAnsi="Garamond" w:cstheme="minorHAnsi"/>
              </w:rPr>
            </w:pPr>
            <w:r>
              <w:rPr>
                <w:rFonts w:ascii="Garamond" w:hAnsi="Garamond" w:cstheme="minorHAnsi"/>
              </w:rPr>
              <w:t>Fall 2018</w:t>
            </w:r>
          </w:p>
        </w:tc>
        <w:tc>
          <w:tcPr>
            <w:tcW w:w="0" w:type="auto"/>
            <w:tcBorders>
              <w:top w:val="double" w:sz="4" w:space="0" w:color="auto"/>
            </w:tcBorders>
            <w:vAlign w:val="center"/>
          </w:tcPr>
          <w:p w14:paraId="5A7BC689" w14:textId="77777777" w:rsidR="00E778C2" w:rsidRDefault="00E778C2"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597C4DA9" w14:textId="77777777" w:rsidR="00E778C2" w:rsidRDefault="00E778C2"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10BC28B6" w14:textId="77777777" w:rsidR="00E778C2" w:rsidRDefault="00E778C2" w:rsidP="007D0430">
            <w:pPr>
              <w:jc w:val="center"/>
              <w:rPr>
                <w:rFonts w:ascii="Garamond" w:hAnsi="Garamond" w:cstheme="minorHAnsi"/>
              </w:rPr>
            </w:pPr>
            <w:r>
              <w:rPr>
                <w:rFonts w:ascii="Garamond" w:hAnsi="Garamond" w:cstheme="minorHAnsi"/>
              </w:rPr>
              <w:t>PharmD(3)</w:t>
            </w:r>
          </w:p>
        </w:tc>
        <w:tc>
          <w:tcPr>
            <w:tcW w:w="0" w:type="auto"/>
            <w:tcBorders>
              <w:top w:val="double" w:sz="4" w:space="0" w:color="auto"/>
            </w:tcBorders>
            <w:vAlign w:val="center"/>
          </w:tcPr>
          <w:p w14:paraId="1D727934" w14:textId="77777777" w:rsidR="00E778C2" w:rsidRDefault="00E778C2" w:rsidP="007D0430">
            <w:pPr>
              <w:jc w:val="center"/>
              <w:rPr>
                <w:rFonts w:ascii="Garamond" w:hAnsi="Garamond" w:cstheme="minorHAnsi"/>
              </w:rPr>
            </w:pPr>
            <w:r>
              <w:rPr>
                <w:rFonts w:ascii="Garamond" w:hAnsi="Garamond" w:cstheme="minorHAnsi"/>
              </w:rPr>
              <w:t>1</w:t>
            </w:r>
          </w:p>
        </w:tc>
      </w:tr>
      <w:tr w:rsidR="00E778C2" w14:paraId="5D99FBA9" w14:textId="77777777" w:rsidTr="00A86697">
        <w:trPr>
          <w:trHeight w:val="360"/>
          <w:jc w:val="center"/>
        </w:trPr>
        <w:tc>
          <w:tcPr>
            <w:tcW w:w="0" w:type="auto"/>
            <w:tcBorders>
              <w:top w:val="double" w:sz="4" w:space="0" w:color="auto"/>
            </w:tcBorders>
            <w:vAlign w:val="center"/>
          </w:tcPr>
          <w:p w14:paraId="68033176" w14:textId="77777777" w:rsidR="00E778C2" w:rsidRDefault="00E778C2" w:rsidP="007D0430">
            <w:pPr>
              <w:jc w:val="center"/>
              <w:rPr>
                <w:rFonts w:ascii="Garamond" w:hAnsi="Garamond" w:cstheme="minorHAnsi"/>
              </w:rPr>
            </w:pPr>
            <w:r>
              <w:rPr>
                <w:rFonts w:ascii="Garamond" w:hAnsi="Garamond" w:cstheme="minorHAnsi"/>
              </w:rPr>
              <w:t>P680</w:t>
            </w:r>
          </w:p>
        </w:tc>
        <w:tc>
          <w:tcPr>
            <w:tcW w:w="0" w:type="auto"/>
            <w:tcBorders>
              <w:top w:val="double" w:sz="4" w:space="0" w:color="auto"/>
            </w:tcBorders>
            <w:vAlign w:val="center"/>
          </w:tcPr>
          <w:p w14:paraId="5D8D6CDC" w14:textId="77777777" w:rsidR="00E778C2" w:rsidRDefault="00E778C2" w:rsidP="007D0430">
            <w:pPr>
              <w:jc w:val="center"/>
              <w:rPr>
                <w:rFonts w:ascii="Garamond" w:hAnsi="Garamond" w:cstheme="minorHAnsi"/>
              </w:rPr>
            </w:pPr>
            <w:r>
              <w:rPr>
                <w:rFonts w:ascii="Garamond" w:hAnsi="Garamond" w:cstheme="minorHAnsi"/>
              </w:rPr>
              <w:t>Fall 2019</w:t>
            </w:r>
          </w:p>
        </w:tc>
        <w:tc>
          <w:tcPr>
            <w:tcW w:w="0" w:type="auto"/>
            <w:tcBorders>
              <w:top w:val="double" w:sz="4" w:space="0" w:color="auto"/>
            </w:tcBorders>
            <w:vAlign w:val="center"/>
          </w:tcPr>
          <w:p w14:paraId="15960A78" w14:textId="77777777" w:rsidR="00E778C2" w:rsidRDefault="00E778C2"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381C4934" w14:textId="77777777" w:rsidR="00E778C2" w:rsidRDefault="00E778C2" w:rsidP="007D0430">
            <w:pPr>
              <w:jc w:val="center"/>
              <w:rPr>
                <w:rFonts w:ascii="Garamond" w:hAnsi="Garamond" w:cstheme="minorHAnsi"/>
              </w:rPr>
            </w:pPr>
            <w:r>
              <w:rPr>
                <w:rFonts w:ascii="Garamond" w:hAnsi="Garamond" w:cstheme="minorHAnsi"/>
              </w:rPr>
              <w:t>Seminar</w:t>
            </w:r>
          </w:p>
        </w:tc>
        <w:tc>
          <w:tcPr>
            <w:tcW w:w="0" w:type="auto"/>
            <w:tcBorders>
              <w:top w:val="double" w:sz="4" w:space="0" w:color="auto"/>
            </w:tcBorders>
            <w:vAlign w:val="center"/>
          </w:tcPr>
          <w:p w14:paraId="30311ECB" w14:textId="77777777" w:rsidR="00E778C2" w:rsidRDefault="00E778C2" w:rsidP="007D0430">
            <w:pPr>
              <w:jc w:val="center"/>
              <w:rPr>
                <w:rFonts w:ascii="Garamond" w:hAnsi="Garamond" w:cstheme="minorHAnsi"/>
              </w:rPr>
            </w:pPr>
            <w:r>
              <w:rPr>
                <w:rFonts w:ascii="Garamond" w:hAnsi="Garamond" w:cstheme="minorHAnsi"/>
              </w:rPr>
              <w:t>PharmD (2)</w:t>
            </w:r>
          </w:p>
        </w:tc>
        <w:tc>
          <w:tcPr>
            <w:tcW w:w="0" w:type="auto"/>
            <w:tcBorders>
              <w:top w:val="double" w:sz="4" w:space="0" w:color="auto"/>
            </w:tcBorders>
            <w:vAlign w:val="center"/>
          </w:tcPr>
          <w:p w14:paraId="67770F7C" w14:textId="77777777" w:rsidR="00E778C2" w:rsidRDefault="00E778C2" w:rsidP="007D0430">
            <w:pPr>
              <w:jc w:val="center"/>
              <w:rPr>
                <w:rFonts w:ascii="Garamond" w:hAnsi="Garamond" w:cstheme="minorHAnsi"/>
              </w:rPr>
            </w:pPr>
            <w:r>
              <w:rPr>
                <w:rFonts w:ascii="Garamond" w:hAnsi="Garamond" w:cstheme="minorHAnsi"/>
              </w:rPr>
              <w:t>1</w:t>
            </w:r>
          </w:p>
        </w:tc>
      </w:tr>
      <w:tr w:rsidR="00B63C3C" w14:paraId="3475F6F2" w14:textId="77777777" w:rsidTr="00A86697">
        <w:trPr>
          <w:trHeight w:val="360"/>
          <w:jc w:val="center"/>
        </w:trPr>
        <w:tc>
          <w:tcPr>
            <w:tcW w:w="0" w:type="auto"/>
            <w:tcBorders>
              <w:top w:val="double" w:sz="4" w:space="0" w:color="auto"/>
            </w:tcBorders>
            <w:vAlign w:val="center"/>
          </w:tcPr>
          <w:p w14:paraId="775866A5" w14:textId="77777777" w:rsidR="00B63C3C" w:rsidRDefault="001E59A3"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1566C97F" w14:textId="77777777" w:rsidR="00B63C3C" w:rsidRDefault="001E59A3" w:rsidP="007D0430">
            <w:pPr>
              <w:jc w:val="center"/>
              <w:rPr>
                <w:rFonts w:ascii="Garamond" w:hAnsi="Garamond" w:cstheme="minorHAnsi"/>
              </w:rPr>
            </w:pPr>
            <w:r>
              <w:rPr>
                <w:rFonts w:ascii="Garamond" w:hAnsi="Garamond" w:cstheme="minorHAnsi"/>
              </w:rPr>
              <w:t>Fall 2017</w:t>
            </w:r>
          </w:p>
        </w:tc>
        <w:tc>
          <w:tcPr>
            <w:tcW w:w="0" w:type="auto"/>
            <w:tcBorders>
              <w:top w:val="double" w:sz="4" w:space="0" w:color="auto"/>
            </w:tcBorders>
            <w:vAlign w:val="center"/>
          </w:tcPr>
          <w:p w14:paraId="234CC2DD" w14:textId="77777777" w:rsidR="00B63C3C" w:rsidRDefault="001E59A3"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52DC54D4" w14:textId="77777777" w:rsidR="00B63C3C" w:rsidRDefault="001E59A3"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69AF19DC" w14:textId="77777777" w:rsidR="00B63C3C" w:rsidRDefault="001E59A3" w:rsidP="007D0430">
            <w:pPr>
              <w:jc w:val="center"/>
              <w:rPr>
                <w:rFonts w:ascii="Garamond" w:hAnsi="Garamond" w:cstheme="minorHAnsi"/>
              </w:rPr>
            </w:pPr>
            <w:r>
              <w:rPr>
                <w:rFonts w:ascii="Garamond" w:hAnsi="Garamond" w:cstheme="minorHAnsi"/>
              </w:rPr>
              <w:t>PharmD(1)</w:t>
            </w:r>
          </w:p>
        </w:tc>
        <w:tc>
          <w:tcPr>
            <w:tcW w:w="0" w:type="auto"/>
            <w:tcBorders>
              <w:top w:val="double" w:sz="4" w:space="0" w:color="auto"/>
            </w:tcBorders>
            <w:vAlign w:val="center"/>
          </w:tcPr>
          <w:p w14:paraId="7D800CBF" w14:textId="77777777" w:rsidR="00B63C3C" w:rsidRDefault="001E59A3" w:rsidP="007D0430">
            <w:pPr>
              <w:jc w:val="center"/>
              <w:rPr>
                <w:rFonts w:ascii="Garamond" w:hAnsi="Garamond" w:cstheme="minorHAnsi"/>
              </w:rPr>
            </w:pPr>
            <w:r>
              <w:rPr>
                <w:rFonts w:ascii="Garamond" w:hAnsi="Garamond" w:cstheme="minorHAnsi"/>
              </w:rPr>
              <w:t>1</w:t>
            </w:r>
          </w:p>
        </w:tc>
      </w:tr>
      <w:tr w:rsidR="001E59A3" w14:paraId="580A48B7" w14:textId="77777777" w:rsidTr="00A86697">
        <w:trPr>
          <w:trHeight w:val="360"/>
          <w:jc w:val="center"/>
        </w:trPr>
        <w:tc>
          <w:tcPr>
            <w:tcW w:w="0" w:type="auto"/>
            <w:tcBorders>
              <w:top w:val="double" w:sz="4" w:space="0" w:color="auto"/>
            </w:tcBorders>
            <w:vAlign w:val="center"/>
          </w:tcPr>
          <w:p w14:paraId="2C8F699F" w14:textId="77777777" w:rsidR="001E59A3" w:rsidRDefault="001E59A3" w:rsidP="001E59A3">
            <w:pPr>
              <w:jc w:val="center"/>
              <w:rPr>
                <w:rFonts w:ascii="Garamond" w:hAnsi="Garamond" w:cstheme="minorHAnsi"/>
              </w:rPr>
            </w:pPr>
            <w:r>
              <w:rPr>
                <w:rFonts w:ascii="Garamond" w:hAnsi="Garamond" w:cstheme="minorHAnsi"/>
              </w:rPr>
              <w:t>N540/546</w:t>
            </w:r>
          </w:p>
        </w:tc>
        <w:tc>
          <w:tcPr>
            <w:tcW w:w="0" w:type="auto"/>
            <w:tcBorders>
              <w:top w:val="double" w:sz="4" w:space="0" w:color="auto"/>
            </w:tcBorders>
            <w:vAlign w:val="center"/>
          </w:tcPr>
          <w:p w14:paraId="14D3CC16" w14:textId="77777777" w:rsidR="001E59A3" w:rsidRDefault="001E59A3" w:rsidP="001E59A3">
            <w:pPr>
              <w:jc w:val="center"/>
              <w:rPr>
                <w:rFonts w:ascii="Garamond" w:hAnsi="Garamond" w:cstheme="minorHAnsi"/>
              </w:rPr>
            </w:pPr>
            <w:r>
              <w:rPr>
                <w:rFonts w:ascii="Garamond" w:hAnsi="Garamond" w:cstheme="minorHAnsi"/>
              </w:rPr>
              <w:t>Fall 2017</w:t>
            </w:r>
          </w:p>
        </w:tc>
        <w:tc>
          <w:tcPr>
            <w:tcW w:w="0" w:type="auto"/>
            <w:tcBorders>
              <w:top w:val="double" w:sz="4" w:space="0" w:color="auto"/>
            </w:tcBorders>
            <w:vAlign w:val="center"/>
          </w:tcPr>
          <w:p w14:paraId="1C491ADF" w14:textId="77777777" w:rsidR="001E59A3" w:rsidRDefault="001E59A3" w:rsidP="001E59A3">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3B989D4D" w14:textId="77777777" w:rsidR="001E59A3" w:rsidRDefault="001E59A3" w:rsidP="001E59A3">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68D766F7" w14:textId="77777777" w:rsidR="001E59A3" w:rsidRDefault="001E59A3" w:rsidP="001E59A3">
            <w:pPr>
              <w:jc w:val="center"/>
              <w:rPr>
                <w:rFonts w:ascii="Garamond" w:hAnsi="Garamond" w:cstheme="minorHAnsi"/>
              </w:rPr>
            </w:pPr>
            <w:r>
              <w:rPr>
                <w:rFonts w:ascii="Garamond" w:hAnsi="Garamond" w:cstheme="minorHAnsi"/>
              </w:rPr>
              <w:t>Graduate</w:t>
            </w:r>
          </w:p>
        </w:tc>
        <w:tc>
          <w:tcPr>
            <w:tcW w:w="0" w:type="auto"/>
            <w:tcBorders>
              <w:top w:val="double" w:sz="4" w:space="0" w:color="auto"/>
            </w:tcBorders>
            <w:vAlign w:val="center"/>
          </w:tcPr>
          <w:p w14:paraId="2A960353" w14:textId="77777777" w:rsidR="001E59A3" w:rsidRDefault="001E59A3" w:rsidP="001E59A3">
            <w:pPr>
              <w:jc w:val="center"/>
              <w:rPr>
                <w:rFonts w:ascii="Garamond" w:hAnsi="Garamond" w:cstheme="minorHAnsi"/>
              </w:rPr>
            </w:pPr>
            <w:r>
              <w:rPr>
                <w:rFonts w:ascii="Garamond" w:hAnsi="Garamond" w:cstheme="minorHAnsi"/>
              </w:rPr>
              <w:t>4</w:t>
            </w:r>
          </w:p>
        </w:tc>
      </w:tr>
      <w:tr w:rsidR="00B63C3C" w14:paraId="73E1A927" w14:textId="77777777" w:rsidTr="00A86697">
        <w:trPr>
          <w:trHeight w:val="360"/>
          <w:jc w:val="center"/>
        </w:trPr>
        <w:tc>
          <w:tcPr>
            <w:tcW w:w="0" w:type="auto"/>
            <w:tcBorders>
              <w:top w:val="double" w:sz="4" w:space="0" w:color="auto"/>
            </w:tcBorders>
            <w:vAlign w:val="center"/>
          </w:tcPr>
          <w:p w14:paraId="1D946BD9" w14:textId="77777777" w:rsidR="00B63C3C" w:rsidRDefault="00B63C3C" w:rsidP="007D0430">
            <w:pPr>
              <w:jc w:val="center"/>
              <w:rPr>
                <w:rFonts w:ascii="Garamond" w:hAnsi="Garamond" w:cstheme="minorHAnsi"/>
              </w:rPr>
            </w:pPr>
            <w:r>
              <w:rPr>
                <w:rFonts w:ascii="Garamond" w:hAnsi="Garamond" w:cstheme="minorHAnsi"/>
              </w:rPr>
              <w:t>P706</w:t>
            </w:r>
          </w:p>
        </w:tc>
        <w:tc>
          <w:tcPr>
            <w:tcW w:w="0" w:type="auto"/>
            <w:tcBorders>
              <w:top w:val="double" w:sz="4" w:space="0" w:color="auto"/>
            </w:tcBorders>
            <w:vAlign w:val="center"/>
          </w:tcPr>
          <w:p w14:paraId="61FA35BA" w14:textId="77777777" w:rsidR="00B63C3C" w:rsidRDefault="00B63C3C" w:rsidP="007D0430">
            <w:pPr>
              <w:jc w:val="center"/>
              <w:rPr>
                <w:rFonts w:ascii="Garamond" w:hAnsi="Garamond" w:cstheme="minorHAnsi"/>
              </w:rPr>
            </w:pPr>
            <w:r>
              <w:rPr>
                <w:rFonts w:ascii="Garamond" w:hAnsi="Garamond" w:cstheme="minorHAnsi"/>
              </w:rPr>
              <w:t>Winter 2016</w:t>
            </w:r>
          </w:p>
        </w:tc>
        <w:tc>
          <w:tcPr>
            <w:tcW w:w="0" w:type="auto"/>
            <w:tcBorders>
              <w:top w:val="double" w:sz="4" w:space="0" w:color="auto"/>
            </w:tcBorders>
            <w:vAlign w:val="center"/>
          </w:tcPr>
          <w:p w14:paraId="56EC0EDD" w14:textId="77777777" w:rsidR="00B63C3C" w:rsidRDefault="00B63C3C"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39031C83" w14:textId="77777777" w:rsidR="00B63C3C" w:rsidRDefault="00B63C3C" w:rsidP="007D0430">
            <w:pPr>
              <w:jc w:val="center"/>
              <w:rPr>
                <w:rFonts w:ascii="Garamond" w:hAnsi="Garamond" w:cstheme="minorHAnsi"/>
              </w:rPr>
            </w:pPr>
            <w:r>
              <w:rPr>
                <w:rFonts w:ascii="Garamond" w:hAnsi="Garamond" w:cstheme="minorHAnsi"/>
              </w:rPr>
              <w:t>MUE</w:t>
            </w:r>
          </w:p>
        </w:tc>
        <w:tc>
          <w:tcPr>
            <w:tcW w:w="0" w:type="auto"/>
            <w:tcBorders>
              <w:top w:val="double" w:sz="4" w:space="0" w:color="auto"/>
            </w:tcBorders>
            <w:vAlign w:val="center"/>
          </w:tcPr>
          <w:p w14:paraId="47699A77" w14:textId="77777777" w:rsidR="00B63C3C" w:rsidRDefault="00B63C3C" w:rsidP="007D0430">
            <w:pPr>
              <w:jc w:val="center"/>
              <w:rPr>
                <w:rFonts w:ascii="Garamond" w:hAnsi="Garamond" w:cstheme="minorHAnsi"/>
              </w:rPr>
            </w:pPr>
            <w:r>
              <w:rPr>
                <w:rFonts w:ascii="Garamond" w:hAnsi="Garamond" w:cstheme="minorHAnsi"/>
              </w:rPr>
              <w:t>PharmD</w:t>
            </w:r>
          </w:p>
        </w:tc>
        <w:tc>
          <w:tcPr>
            <w:tcW w:w="0" w:type="auto"/>
            <w:tcBorders>
              <w:top w:val="double" w:sz="4" w:space="0" w:color="auto"/>
            </w:tcBorders>
            <w:vAlign w:val="center"/>
          </w:tcPr>
          <w:p w14:paraId="3957AF02" w14:textId="77777777" w:rsidR="00B63C3C" w:rsidRDefault="00B63C3C" w:rsidP="007D0430">
            <w:pPr>
              <w:jc w:val="center"/>
              <w:rPr>
                <w:rFonts w:ascii="Garamond" w:hAnsi="Garamond" w:cstheme="minorHAnsi"/>
              </w:rPr>
            </w:pPr>
            <w:r>
              <w:rPr>
                <w:rFonts w:ascii="Garamond" w:hAnsi="Garamond" w:cstheme="minorHAnsi"/>
              </w:rPr>
              <w:t>2</w:t>
            </w:r>
          </w:p>
        </w:tc>
      </w:tr>
      <w:tr w:rsidR="00B63C3C" w14:paraId="17357A20" w14:textId="77777777" w:rsidTr="00A86697">
        <w:trPr>
          <w:trHeight w:val="360"/>
          <w:jc w:val="center"/>
        </w:trPr>
        <w:tc>
          <w:tcPr>
            <w:tcW w:w="0" w:type="auto"/>
            <w:tcBorders>
              <w:top w:val="double" w:sz="4" w:space="0" w:color="auto"/>
            </w:tcBorders>
            <w:vAlign w:val="center"/>
          </w:tcPr>
          <w:p w14:paraId="33233DAC" w14:textId="77777777" w:rsidR="00B63C3C" w:rsidRDefault="001E59A3"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6A01B6BD" w14:textId="77777777" w:rsidR="00B63C3C" w:rsidRDefault="001E59A3" w:rsidP="007D0430">
            <w:pPr>
              <w:jc w:val="center"/>
              <w:rPr>
                <w:rFonts w:ascii="Garamond" w:hAnsi="Garamond" w:cstheme="minorHAnsi"/>
              </w:rPr>
            </w:pPr>
            <w:r>
              <w:rPr>
                <w:rFonts w:ascii="Garamond" w:hAnsi="Garamond" w:cstheme="minorHAnsi"/>
              </w:rPr>
              <w:t>Winter 2016</w:t>
            </w:r>
          </w:p>
        </w:tc>
        <w:tc>
          <w:tcPr>
            <w:tcW w:w="0" w:type="auto"/>
            <w:tcBorders>
              <w:top w:val="double" w:sz="4" w:space="0" w:color="auto"/>
            </w:tcBorders>
            <w:vAlign w:val="center"/>
          </w:tcPr>
          <w:p w14:paraId="5ECC66E5" w14:textId="77777777" w:rsidR="00B63C3C" w:rsidRDefault="001E59A3"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62945128" w14:textId="77777777" w:rsidR="00B63C3C" w:rsidRDefault="001E59A3"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6EFA4FEF" w14:textId="77777777" w:rsidR="00B63C3C" w:rsidRDefault="001E59A3" w:rsidP="007D0430">
            <w:pPr>
              <w:jc w:val="center"/>
              <w:rPr>
                <w:rFonts w:ascii="Garamond" w:hAnsi="Garamond" w:cstheme="minorHAnsi"/>
              </w:rPr>
            </w:pPr>
            <w:r>
              <w:rPr>
                <w:rFonts w:ascii="Garamond" w:hAnsi="Garamond" w:cstheme="minorHAnsi"/>
              </w:rPr>
              <w:t>PharmD(4)</w:t>
            </w:r>
          </w:p>
        </w:tc>
        <w:tc>
          <w:tcPr>
            <w:tcW w:w="0" w:type="auto"/>
            <w:tcBorders>
              <w:top w:val="double" w:sz="4" w:space="0" w:color="auto"/>
            </w:tcBorders>
            <w:vAlign w:val="center"/>
          </w:tcPr>
          <w:p w14:paraId="13D96CF4" w14:textId="77777777" w:rsidR="00B63C3C" w:rsidRDefault="001E59A3" w:rsidP="007D0430">
            <w:pPr>
              <w:jc w:val="center"/>
              <w:rPr>
                <w:rFonts w:ascii="Garamond" w:hAnsi="Garamond" w:cstheme="minorHAnsi"/>
              </w:rPr>
            </w:pPr>
            <w:r>
              <w:rPr>
                <w:rFonts w:ascii="Garamond" w:hAnsi="Garamond" w:cstheme="minorHAnsi"/>
              </w:rPr>
              <w:t>1</w:t>
            </w:r>
          </w:p>
        </w:tc>
      </w:tr>
      <w:tr w:rsidR="00B63C3C" w14:paraId="3297BF63" w14:textId="77777777" w:rsidTr="00A86697">
        <w:trPr>
          <w:trHeight w:val="360"/>
          <w:jc w:val="center"/>
        </w:trPr>
        <w:tc>
          <w:tcPr>
            <w:tcW w:w="0" w:type="auto"/>
            <w:tcBorders>
              <w:top w:val="double" w:sz="4" w:space="0" w:color="auto"/>
            </w:tcBorders>
            <w:vAlign w:val="center"/>
          </w:tcPr>
          <w:p w14:paraId="799ADAEA" w14:textId="77777777" w:rsidR="00B63C3C" w:rsidRDefault="001E59A3" w:rsidP="007D0430">
            <w:pPr>
              <w:jc w:val="center"/>
              <w:rPr>
                <w:rFonts w:ascii="Garamond" w:hAnsi="Garamond" w:cstheme="minorHAnsi"/>
              </w:rPr>
            </w:pPr>
            <w:r>
              <w:rPr>
                <w:rFonts w:ascii="Garamond" w:hAnsi="Garamond" w:cstheme="minorHAnsi"/>
              </w:rPr>
              <w:t>N540/546</w:t>
            </w:r>
          </w:p>
        </w:tc>
        <w:tc>
          <w:tcPr>
            <w:tcW w:w="0" w:type="auto"/>
            <w:tcBorders>
              <w:top w:val="double" w:sz="4" w:space="0" w:color="auto"/>
            </w:tcBorders>
            <w:vAlign w:val="center"/>
          </w:tcPr>
          <w:p w14:paraId="44CD332D" w14:textId="77777777" w:rsidR="00B63C3C" w:rsidRDefault="001E59A3" w:rsidP="007D0430">
            <w:pPr>
              <w:jc w:val="center"/>
              <w:rPr>
                <w:rFonts w:ascii="Garamond" w:hAnsi="Garamond" w:cstheme="minorHAnsi"/>
              </w:rPr>
            </w:pPr>
            <w:r>
              <w:rPr>
                <w:rFonts w:ascii="Garamond" w:hAnsi="Garamond" w:cstheme="minorHAnsi"/>
              </w:rPr>
              <w:t>Fall 2016</w:t>
            </w:r>
          </w:p>
        </w:tc>
        <w:tc>
          <w:tcPr>
            <w:tcW w:w="0" w:type="auto"/>
            <w:tcBorders>
              <w:top w:val="double" w:sz="4" w:space="0" w:color="auto"/>
            </w:tcBorders>
            <w:vAlign w:val="center"/>
          </w:tcPr>
          <w:p w14:paraId="0F311C0B" w14:textId="77777777" w:rsidR="00B63C3C" w:rsidRDefault="001E59A3" w:rsidP="007D0430">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6A0D8B8A" w14:textId="77777777" w:rsidR="00B63C3C" w:rsidRDefault="001E59A3" w:rsidP="007D0430">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24AF1A28" w14:textId="77777777" w:rsidR="00B63C3C" w:rsidRDefault="001E59A3" w:rsidP="007D0430">
            <w:pPr>
              <w:jc w:val="center"/>
              <w:rPr>
                <w:rFonts w:ascii="Garamond" w:hAnsi="Garamond" w:cstheme="minorHAnsi"/>
              </w:rPr>
            </w:pPr>
            <w:r>
              <w:rPr>
                <w:rFonts w:ascii="Garamond" w:hAnsi="Garamond" w:cstheme="minorHAnsi"/>
              </w:rPr>
              <w:t>Graduate</w:t>
            </w:r>
          </w:p>
        </w:tc>
        <w:tc>
          <w:tcPr>
            <w:tcW w:w="0" w:type="auto"/>
            <w:tcBorders>
              <w:top w:val="double" w:sz="4" w:space="0" w:color="auto"/>
            </w:tcBorders>
            <w:vAlign w:val="center"/>
          </w:tcPr>
          <w:p w14:paraId="6C8B2F05" w14:textId="77777777" w:rsidR="00B63C3C" w:rsidRDefault="001E59A3" w:rsidP="007D0430">
            <w:pPr>
              <w:jc w:val="center"/>
              <w:rPr>
                <w:rFonts w:ascii="Garamond" w:hAnsi="Garamond" w:cstheme="minorHAnsi"/>
              </w:rPr>
            </w:pPr>
            <w:r>
              <w:rPr>
                <w:rFonts w:ascii="Garamond" w:hAnsi="Garamond" w:cstheme="minorHAnsi"/>
              </w:rPr>
              <w:t>4</w:t>
            </w:r>
          </w:p>
        </w:tc>
      </w:tr>
      <w:tr w:rsidR="00510749" w14:paraId="4790FC5E" w14:textId="77777777" w:rsidTr="00A86697">
        <w:trPr>
          <w:trHeight w:val="360"/>
          <w:jc w:val="center"/>
        </w:trPr>
        <w:tc>
          <w:tcPr>
            <w:tcW w:w="0" w:type="auto"/>
            <w:tcBorders>
              <w:top w:val="double" w:sz="4" w:space="0" w:color="auto"/>
            </w:tcBorders>
            <w:vAlign w:val="center"/>
          </w:tcPr>
          <w:p w14:paraId="02961A73" w14:textId="77777777" w:rsidR="00510749" w:rsidRDefault="00510749" w:rsidP="007D0430">
            <w:pPr>
              <w:jc w:val="center"/>
              <w:rPr>
                <w:rFonts w:ascii="Garamond" w:hAnsi="Garamond" w:cstheme="minorHAnsi"/>
              </w:rPr>
            </w:pPr>
            <w:r>
              <w:rPr>
                <w:rFonts w:ascii="Garamond" w:hAnsi="Garamond" w:cstheme="minorHAnsi"/>
              </w:rPr>
              <w:t>N640</w:t>
            </w:r>
          </w:p>
        </w:tc>
        <w:tc>
          <w:tcPr>
            <w:tcW w:w="0" w:type="auto"/>
            <w:tcBorders>
              <w:top w:val="double" w:sz="4" w:space="0" w:color="auto"/>
            </w:tcBorders>
            <w:vAlign w:val="center"/>
          </w:tcPr>
          <w:p w14:paraId="53816D51" w14:textId="77777777" w:rsidR="00510749" w:rsidRDefault="00510749" w:rsidP="007D0430">
            <w:pPr>
              <w:jc w:val="center"/>
              <w:rPr>
                <w:rFonts w:ascii="Garamond" w:hAnsi="Garamond" w:cstheme="minorHAnsi"/>
              </w:rPr>
            </w:pPr>
            <w:r>
              <w:rPr>
                <w:rFonts w:ascii="Garamond" w:hAnsi="Garamond" w:cstheme="minorHAnsi"/>
              </w:rPr>
              <w:t>2016 Winter</w:t>
            </w:r>
          </w:p>
        </w:tc>
        <w:tc>
          <w:tcPr>
            <w:tcW w:w="0" w:type="auto"/>
            <w:tcBorders>
              <w:top w:val="double" w:sz="4" w:space="0" w:color="auto"/>
            </w:tcBorders>
            <w:vAlign w:val="center"/>
          </w:tcPr>
          <w:p w14:paraId="274B9778" w14:textId="77777777" w:rsidR="00510749" w:rsidRDefault="00510749" w:rsidP="007D0430">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19FE9550" w14:textId="77777777" w:rsidR="00510749" w:rsidRDefault="00510749" w:rsidP="007D0430">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56B2D2D0" w14:textId="77777777" w:rsidR="00510749" w:rsidRDefault="00510749" w:rsidP="007D0430">
            <w:pPr>
              <w:jc w:val="center"/>
              <w:rPr>
                <w:rFonts w:ascii="Garamond" w:hAnsi="Garamond" w:cstheme="minorHAnsi"/>
              </w:rPr>
            </w:pPr>
            <w:r>
              <w:rPr>
                <w:rFonts w:ascii="Garamond" w:hAnsi="Garamond" w:cstheme="minorHAnsi"/>
              </w:rPr>
              <w:t>Graduate</w:t>
            </w:r>
          </w:p>
        </w:tc>
        <w:tc>
          <w:tcPr>
            <w:tcW w:w="0" w:type="auto"/>
            <w:tcBorders>
              <w:top w:val="double" w:sz="4" w:space="0" w:color="auto"/>
            </w:tcBorders>
            <w:vAlign w:val="center"/>
          </w:tcPr>
          <w:p w14:paraId="254E4A9C" w14:textId="77777777" w:rsidR="00510749" w:rsidRDefault="00510749" w:rsidP="007D0430">
            <w:pPr>
              <w:jc w:val="center"/>
              <w:rPr>
                <w:rFonts w:ascii="Garamond" w:hAnsi="Garamond" w:cstheme="minorHAnsi"/>
              </w:rPr>
            </w:pPr>
            <w:r>
              <w:rPr>
                <w:rFonts w:ascii="Garamond" w:hAnsi="Garamond" w:cstheme="minorHAnsi"/>
              </w:rPr>
              <w:t>4</w:t>
            </w:r>
          </w:p>
        </w:tc>
      </w:tr>
      <w:tr w:rsidR="00510749" w14:paraId="73E20903" w14:textId="77777777" w:rsidTr="00A86697">
        <w:trPr>
          <w:trHeight w:val="360"/>
          <w:jc w:val="center"/>
        </w:trPr>
        <w:tc>
          <w:tcPr>
            <w:tcW w:w="0" w:type="auto"/>
            <w:tcBorders>
              <w:top w:val="double" w:sz="4" w:space="0" w:color="auto"/>
            </w:tcBorders>
            <w:vAlign w:val="center"/>
          </w:tcPr>
          <w:p w14:paraId="202E76BF" w14:textId="77777777" w:rsidR="00510749" w:rsidRDefault="00510749" w:rsidP="007D0430">
            <w:pPr>
              <w:jc w:val="center"/>
              <w:rPr>
                <w:rFonts w:ascii="Garamond" w:hAnsi="Garamond" w:cstheme="minorHAnsi"/>
              </w:rPr>
            </w:pPr>
            <w:r>
              <w:rPr>
                <w:rFonts w:ascii="Garamond" w:hAnsi="Garamond" w:cstheme="minorHAnsi"/>
              </w:rPr>
              <w:t>N540/546</w:t>
            </w:r>
          </w:p>
        </w:tc>
        <w:tc>
          <w:tcPr>
            <w:tcW w:w="0" w:type="auto"/>
            <w:tcBorders>
              <w:top w:val="double" w:sz="4" w:space="0" w:color="auto"/>
            </w:tcBorders>
            <w:vAlign w:val="center"/>
          </w:tcPr>
          <w:p w14:paraId="318E33A3" w14:textId="77777777" w:rsidR="00510749" w:rsidRDefault="00510749" w:rsidP="007D0430">
            <w:pPr>
              <w:jc w:val="center"/>
              <w:rPr>
                <w:rFonts w:ascii="Garamond" w:hAnsi="Garamond" w:cstheme="minorHAnsi"/>
              </w:rPr>
            </w:pPr>
            <w:r>
              <w:rPr>
                <w:rFonts w:ascii="Garamond" w:hAnsi="Garamond" w:cstheme="minorHAnsi"/>
              </w:rPr>
              <w:t>2015 Fall</w:t>
            </w:r>
          </w:p>
        </w:tc>
        <w:tc>
          <w:tcPr>
            <w:tcW w:w="0" w:type="auto"/>
            <w:tcBorders>
              <w:top w:val="double" w:sz="4" w:space="0" w:color="auto"/>
            </w:tcBorders>
            <w:vAlign w:val="center"/>
          </w:tcPr>
          <w:p w14:paraId="375FBB2C" w14:textId="77777777" w:rsidR="00510749" w:rsidRDefault="00510749" w:rsidP="007D0430">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6E9C6158" w14:textId="77777777" w:rsidR="00510749" w:rsidRDefault="00510749" w:rsidP="007D0430">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004F6F6C" w14:textId="77777777" w:rsidR="00510749" w:rsidRDefault="00510749" w:rsidP="007D0430">
            <w:pPr>
              <w:jc w:val="center"/>
              <w:rPr>
                <w:rFonts w:ascii="Garamond" w:hAnsi="Garamond" w:cstheme="minorHAnsi"/>
              </w:rPr>
            </w:pPr>
            <w:r>
              <w:rPr>
                <w:rFonts w:ascii="Garamond" w:hAnsi="Garamond" w:cstheme="minorHAnsi"/>
              </w:rPr>
              <w:t>Graduate</w:t>
            </w:r>
          </w:p>
        </w:tc>
        <w:tc>
          <w:tcPr>
            <w:tcW w:w="0" w:type="auto"/>
            <w:tcBorders>
              <w:top w:val="double" w:sz="4" w:space="0" w:color="auto"/>
            </w:tcBorders>
            <w:vAlign w:val="center"/>
          </w:tcPr>
          <w:p w14:paraId="02723EDB" w14:textId="77777777" w:rsidR="00510749" w:rsidRDefault="00510749" w:rsidP="007D0430">
            <w:pPr>
              <w:jc w:val="center"/>
              <w:rPr>
                <w:rFonts w:ascii="Garamond" w:hAnsi="Garamond" w:cstheme="minorHAnsi"/>
              </w:rPr>
            </w:pPr>
            <w:r>
              <w:rPr>
                <w:rFonts w:ascii="Garamond" w:hAnsi="Garamond" w:cstheme="minorHAnsi"/>
              </w:rPr>
              <w:t>4</w:t>
            </w:r>
          </w:p>
        </w:tc>
      </w:tr>
      <w:tr w:rsidR="00A86697" w14:paraId="6CA4E183" w14:textId="77777777" w:rsidTr="00A86697">
        <w:trPr>
          <w:trHeight w:val="360"/>
          <w:jc w:val="center"/>
        </w:trPr>
        <w:tc>
          <w:tcPr>
            <w:tcW w:w="0" w:type="auto"/>
            <w:tcBorders>
              <w:top w:val="double" w:sz="4" w:space="0" w:color="auto"/>
            </w:tcBorders>
            <w:vAlign w:val="center"/>
          </w:tcPr>
          <w:p w14:paraId="41809BCF" w14:textId="77777777" w:rsidR="00A86697" w:rsidRDefault="00A86697" w:rsidP="007D0430">
            <w:pPr>
              <w:jc w:val="center"/>
              <w:rPr>
                <w:rFonts w:ascii="Garamond" w:hAnsi="Garamond" w:cstheme="minorHAnsi"/>
              </w:rPr>
            </w:pPr>
            <w:r>
              <w:rPr>
                <w:rFonts w:ascii="Garamond" w:hAnsi="Garamond" w:cstheme="minorHAnsi"/>
              </w:rPr>
              <w:t>N640</w:t>
            </w:r>
          </w:p>
        </w:tc>
        <w:tc>
          <w:tcPr>
            <w:tcW w:w="0" w:type="auto"/>
            <w:tcBorders>
              <w:top w:val="double" w:sz="4" w:space="0" w:color="auto"/>
            </w:tcBorders>
            <w:vAlign w:val="center"/>
          </w:tcPr>
          <w:p w14:paraId="7DE62531" w14:textId="77777777" w:rsidR="00A86697" w:rsidRDefault="00A86697" w:rsidP="007D0430">
            <w:pPr>
              <w:jc w:val="center"/>
              <w:rPr>
                <w:rFonts w:ascii="Garamond" w:hAnsi="Garamond" w:cstheme="minorHAnsi"/>
              </w:rPr>
            </w:pPr>
            <w:r>
              <w:rPr>
                <w:rFonts w:ascii="Garamond" w:hAnsi="Garamond" w:cstheme="minorHAnsi"/>
              </w:rPr>
              <w:t>2015/Winter</w:t>
            </w:r>
          </w:p>
        </w:tc>
        <w:tc>
          <w:tcPr>
            <w:tcW w:w="0" w:type="auto"/>
            <w:tcBorders>
              <w:top w:val="double" w:sz="4" w:space="0" w:color="auto"/>
            </w:tcBorders>
            <w:vAlign w:val="center"/>
          </w:tcPr>
          <w:p w14:paraId="012DD692" w14:textId="77777777" w:rsidR="00A86697" w:rsidRDefault="00A86697" w:rsidP="007D0430">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568D45A0" w14:textId="77777777" w:rsidR="00A86697" w:rsidRDefault="00A86697" w:rsidP="007D0430">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04B4F9E0" w14:textId="77777777" w:rsidR="00A86697" w:rsidRDefault="00A86697" w:rsidP="007D0430">
            <w:pPr>
              <w:jc w:val="center"/>
              <w:rPr>
                <w:rFonts w:ascii="Garamond" w:hAnsi="Garamond" w:cstheme="minorHAnsi"/>
              </w:rPr>
            </w:pPr>
            <w:r>
              <w:rPr>
                <w:rFonts w:ascii="Garamond" w:hAnsi="Garamond" w:cstheme="minorHAnsi"/>
              </w:rPr>
              <w:t>Graduate</w:t>
            </w:r>
          </w:p>
        </w:tc>
        <w:tc>
          <w:tcPr>
            <w:tcW w:w="0" w:type="auto"/>
            <w:tcBorders>
              <w:top w:val="double" w:sz="4" w:space="0" w:color="auto"/>
            </w:tcBorders>
            <w:vAlign w:val="center"/>
          </w:tcPr>
          <w:p w14:paraId="2DE2B0C9" w14:textId="77777777" w:rsidR="00A86697" w:rsidRDefault="00A86697" w:rsidP="007D0430">
            <w:pPr>
              <w:jc w:val="center"/>
              <w:rPr>
                <w:rFonts w:ascii="Garamond" w:hAnsi="Garamond" w:cstheme="minorHAnsi"/>
              </w:rPr>
            </w:pPr>
            <w:r>
              <w:rPr>
                <w:rFonts w:ascii="Garamond" w:hAnsi="Garamond" w:cstheme="minorHAnsi"/>
              </w:rPr>
              <w:t>4</w:t>
            </w:r>
          </w:p>
        </w:tc>
      </w:tr>
      <w:tr w:rsidR="00A86697" w:rsidRPr="000010CA" w14:paraId="1552F911" w14:textId="77777777" w:rsidTr="00A86697">
        <w:trPr>
          <w:trHeight w:val="360"/>
          <w:jc w:val="center"/>
        </w:trPr>
        <w:tc>
          <w:tcPr>
            <w:tcW w:w="0" w:type="auto"/>
            <w:tcBorders>
              <w:top w:val="double" w:sz="4" w:space="0" w:color="auto"/>
            </w:tcBorders>
            <w:vAlign w:val="center"/>
          </w:tcPr>
          <w:p w14:paraId="0C6C5E45" w14:textId="77777777" w:rsidR="00A86697" w:rsidRDefault="00A86697"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34694453" w14:textId="77777777" w:rsidR="00A86697" w:rsidRDefault="00A86697" w:rsidP="007D0430">
            <w:pPr>
              <w:jc w:val="center"/>
              <w:rPr>
                <w:rFonts w:ascii="Garamond" w:hAnsi="Garamond" w:cstheme="minorHAnsi"/>
              </w:rPr>
            </w:pPr>
            <w:r>
              <w:rPr>
                <w:rFonts w:ascii="Garamond" w:hAnsi="Garamond" w:cstheme="minorHAnsi"/>
              </w:rPr>
              <w:t xml:space="preserve">2015/winter </w:t>
            </w:r>
          </w:p>
        </w:tc>
        <w:tc>
          <w:tcPr>
            <w:tcW w:w="0" w:type="auto"/>
            <w:tcBorders>
              <w:top w:val="double" w:sz="4" w:space="0" w:color="auto"/>
            </w:tcBorders>
            <w:vAlign w:val="center"/>
          </w:tcPr>
          <w:p w14:paraId="456EF407"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4C947C25"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776B7BD8" w14:textId="77777777" w:rsidR="00A86697" w:rsidRPr="000010CA" w:rsidRDefault="00A86697" w:rsidP="007D0430">
            <w:pPr>
              <w:jc w:val="center"/>
              <w:rPr>
                <w:rFonts w:ascii="Garamond" w:hAnsi="Garamond" w:cstheme="minorHAnsi"/>
              </w:rPr>
            </w:pPr>
            <w:r>
              <w:rPr>
                <w:rFonts w:ascii="Garamond" w:hAnsi="Garamond" w:cstheme="minorHAnsi"/>
              </w:rPr>
              <w:t>PharmD (6)</w:t>
            </w:r>
          </w:p>
        </w:tc>
        <w:tc>
          <w:tcPr>
            <w:tcW w:w="0" w:type="auto"/>
            <w:tcBorders>
              <w:top w:val="double" w:sz="4" w:space="0" w:color="auto"/>
            </w:tcBorders>
            <w:vAlign w:val="center"/>
          </w:tcPr>
          <w:p w14:paraId="717AF697"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14:paraId="1CB62B0A" w14:textId="77777777" w:rsidTr="00A86697">
        <w:trPr>
          <w:trHeight w:val="360"/>
          <w:jc w:val="center"/>
        </w:trPr>
        <w:tc>
          <w:tcPr>
            <w:tcW w:w="0" w:type="auto"/>
            <w:tcBorders>
              <w:top w:val="double" w:sz="4" w:space="0" w:color="auto"/>
            </w:tcBorders>
            <w:vAlign w:val="center"/>
          </w:tcPr>
          <w:p w14:paraId="2B29BE8B" w14:textId="77777777" w:rsidR="00A86697" w:rsidRDefault="00A86697" w:rsidP="007D0430">
            <w:pPr>
              <w:jc w:val="center"/>
              <w:rPr>
                <w:rFonts w:ascii="Garamond" w:hAnsi="Garamond" w:cstheme="minorHAnsi"/>
              </w:rPr>
            </w:pPr>
            <w:r>
              <w:rPr>
                <w:rFonts w:ascii="Garamond" w:hAnsi="Garamond" w:cstheme="minorHAnsi"/>
              </w:rPr>
              <w:t>N540/546</w:t>
            </w:r>
          </w:p>
        </w:tc>
        <w:tc>
          <w:tcPr>
            <w:tcW w:w="0" w:type="auto"/>
            <w:tcBorders>
              <w:top w:val="double" w:sz="4" w:space="0" w:color="auto"/>
            </w:tcBorders>
            <w:vAlign w:val="center"/>
          </w:tcPr>
          <w:p w14:paraId="7B7FAB44" w14:textId="77777777" w:rsidR="00A86697" w:rsidRDefault="00A86697" w:rsidP="007D0430">
            <w:pPr>
              <w:jc w:val="center"/>
              <w:rPr>
                <w:rFonts w:ascii="Garamond" w:hAnsi="Garamond" w:cstheme="minorHAnsi"/>
              </w:rPr>
            </w:pPr>
            <w:r>
              <w:rPr>
                <w:rFonts w:ascii="Garamond" w:hAnsi="Garamond" w:cstheme="minorHAnsi"/>
              </w:rPr>
              <w:t>2014/fall</w:t>
            </w:r>
          </w:p>
        </w:tc>
        <w:tc>
          <w:tcPr>
            <w:tcW w:w="0" w:type="auto"/>
            <w:tcBorders>
              <w:top w:val="double" w:sz="4" w:space="0" w:color="auto"/>
            </w:tcBorders>
            <w:vAlign w:val="center"/>
          </w:tcPr>
          <w:p w14:paraId="6BDA488F" w14:textId="77777777" w:rsidR="00A86697" w:rsidRDefault="00A86697" w:rsidP="007D0430">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301E95B4" w14:textId="77777777" w:rsidR="00A86697" w:rsidRDefault="00A86697" w:rsidP="007D0430">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2061E8B1" w14:textId="77777777" w:rsidR="00A86697" w:rsidRDefault="00A86697" w:rsidP="007D0430">
            <w:pPr>
              <w:jc w:val="center"/>
              <w:rPr>
                <w:rFonts w:ascii="Garamond" w:hAnsi="Garamond" w:cstheme="minorHAnsi"/>
              </w:rPr>
            </w:pPr>
            <w:r>
              <w:rPr>
                <w:rFonts w:ascii="Garamond" w:hAnsi="Garamond" w:cstheme="minorHAnsi"/>
              </w:rPr>
              <w:t>Graduate</w:t>
            </w:r>
          </w:p>
        </w:tc>
        <w:tc>
          <w:tcPr>
            <w:tcW w:w="0" w:type="auto"/>
            <w:tcBorders>
              <w:top w:val="double" w:sz="4" w:space="0" w:color="auto"/>
            </w:tcBorders>
            <w:vAlign w:val="center"/>
          </w:tcPr>
          <w:p w14:paraId="6728A105" w14:textId="77777777" w:rsidR="00A86697" w:rsidRDefault="00A86697" w:rsidP="007D0430">
            <w:pPr>
              <w:jc w:val="center"/>
              <w:rPr>
                <w:rFonts w:ascii="Garamond" w:hAnsi="Garamond" w:cstheme="minorHAnsi"/>
              </w:rPr>
            </w:pPr>
            <w:r>
              <w:rPr>
                <w:rFonts w:ascii="Garamond" w:hAnsi="Garamond" w:cstheme="minorHAnsi"/>
              </w:rPr>
              <w:t>4</w:t>
            </w:r>
          </w:p>
        </w:tc>
      </w:tr>
      <w:tr w:rsidR="00A86697" w:rsidRPr="000010CA" w14:paraId="62859C45" w14:textId="77777777" w:rsidTr="00A86697">
        <w:trPr>
          <w:trHeight w:val="360"/>
          <w:jc w:val="center"/>
        </w:trPr>
        <w:tc>
          <w:tcPr>
            <w:tcW w:w="0" w:type="auto"/>
            <w:tcBorders>
              <w:top w:val="double" w:sz="4" w:space="0" w:color="auto"/>
            </w:tcBorders>
            <w:vAlign w:val="center"/>
          </w:tcPr>
          <w:p w14:paraId="139DD988" w14:textId="77777777" w:rsidR="00A86697" w:rsidRDefault="00A86697"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29AEE10B" w14:textId="77777777" w:rsidR="00A86697" w:rsidRDefault="00A86697" w:rsidP="007D0430">
            <w:pPr>
              <w:jc w:val="center"/>
              <w:rPr>
                <w:rFonts w:ascii="Garamond" w:hAnsi="Garamond" w:cstheme="minorHAnsi"/>
              </w:rPr>
            </w:pPr>
            <w:r>
              <w:rPr>
                <w:rFonts w:ascii="Garamond" w:hAnsi="Garamond" w:cstheme="minorHAnsi"/>
              </w:rPr>
              <w:t>2014/fall</w:t>
            </w:r>
          </w:p>
        </w:tc>
        <w:tc>
          <w:tcPr>
            <w:tcW w:w="0" w:type="auto"/>
            <w:tcBorders>
              <w:top w:val="double" w:sz="4" w:space="0" w:color="auto"/>
            </w:tcBorders>
            <w:vAlign w:val="center"/>
          </w:tcPr>
          <w:p w14:paraId="34FC2409"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47FF3A39"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25696517" w14:textId="77777777" w:rsidR="00A86697" w:rsidRPr="000010CA" w:rsidRDefault="00A86697" w:rsidP="007D0430">
            <w:pPr>
              <w:jc w:val="center"/>
              <w:rPr>
                <w:rFonts w:ascii="Garamond" w:hAnsi="Garamond" w:cstheme="minorHAnsi"/>
              </w:rPr>
            </w:pPr>
            <w:r>
              <w:rPr>
                <w:rFonts w:ascii="Garamond" w:hAnsi="Garamond" w:cstheme="minorHAnsi"/>
              </w:rPr>
              <w:t>PharmD (7)</w:t>
            </w:r>
          </w:p>
        </w:tc>
        <w:tc>
          <w:tcPr>
            <w:tcW w:w="0" w:type="auto"/>
            <w:tcBorders>
              <w:top w:val="double" w:sz="4" w:space="0" w:color="auto"/>
            </w:tcBorders>
            <w:vAlign w:val="center"/>
          </w:tcPr>
          <w:p w14:paraId="5757E8AA"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14:paraId="1AF73C44" w14:textId="77777777" w:rsidTr="00A86697">
        <w:trPr>
          <w:trHeight w:val="360"/>
          <w:jc w:val="center"/>
        </w:trPr>
        <w:tc>
          <w:tcPr>
            <w:tcW w:w="0" w:type="auto"/>
            <w:tcBorders>
              <w:top w:val="double" w:sz="4" w:space="0" w:color="auto"/>
            </w:tcBorders>
            <w:vAlign w:val="center"/>
          </w:tcPr>
          <w:p w14:paraId="3AC8ED17" w14:textId="77777777" w:rsidR="00A86697" w:rsidRDefault="00A86697" w:rsidP="007D0430">
            <w:pPr>
              <w:jc w:val="center"/>
              <w:rPr>
                <w:rFonts w:ascii="Garamond" w:hAnsi="Garamond" w:cstheme="minorHAnsi"/>
              </w:rPr>
            </w:pPr>
            <w:r>
              <w:rPr>
                <w:rFonts w:ascii="Garamond" w:hAnsi="Garamond" w:cstheme="minorHAnsi"/>
              </w:rPr>
              <w:t>P680</w:t>
            </w:r>
          </w:p>
        </w:tc>
        <w:tc>
          <w:tcPr>
            <w:tcW w:w="0" w:type="auto"/>
            <w:tcBorders>
              <w:top w:val="double" w:sz="4" w:space="0" w:color="auto"/>
            </w:tcBorders>
            <w:vAlign w:val="center"/>
          </w:tcPr>
          <w:p w14:paraId="493C6605" w14:textId="77777777" w:rsidR="00A86697" w:rsidRDefault="00A86697" w:rsidP="007D0430">
            <w:pPr>
              <w:jc w:val="center"/>
              <w:rPr>
                <w:rFonts w:ascii="Garamond" w:hAnsi="Garamond" w:cstheme="minorHAnsi"/>
              </w:rPr>
            </w:pPr>
            <w:r>
              <w:rPr>
                <w:rFonts w:ascii="Garamond" w:hAnsi="Garamond" w:cstheme="minorHAnsi"/>
              </w:rPr>
              <w:t>2014/fall</w:t>
            </w:r>
          </w:p>
        </w:tc>
        <w:tc>
          <w:tcPr>
            <w:tcW w:w="0" w:type="auto"/>
            <w:tcBorders>
              <w:top w:val="double" w:sz="4" w:space="0" w:color="auto"/>
            </w:tcBorders>
            <w:vAlign w:val="center"/>
          </w:tcPr>
          <w:p w14:paraId="2D229F6A"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244A77EE" w14:textId="77777777" w:rsidR="00A86697" w:rsidRDefault="00A86697" w:rsidP="007D0430">
            <w:pPr>
              <w:jc w:val="center"/>
              <w:rPr>
                <w:rFonts w:ascii="Garamond" w:hAnsi="Garamond" w:cstheme="minorHAnsi"/>
              </w:rPr>
            </w:pPr>
            <w:r>
              <w:rPr>
                <w:rFonts w:ascii="Garamond" w:hAnsi="Garamond" w:cstheme="minorHAnsi"/>
              </w:rPr>
              <w:t>Seminar</w:t>
            </w:r>
          </w:p>
        </w:tc>
        <w:tc>
          <w:tcPr>
            <w:tcW w:w="0" w:type="auto"/>
            <w:tcBorders>
              <w:top w:val="double" w:sz="4" w:space="0" w:color="auto"/>
            </w:tcBorders>
            <w:vAlign w:val="center"/>
          </w:tcPr>
          <w:p w14:paraId="57E7B7CE" w14:textId="77777777" w:rsidR="00A86697" w:rsidRDefault="00A86697" w:rsidP="007D0430">
            <w:pPr>
              <w:jc w:val="center"/>
              <w:rPr>
                <w:rFonts w:ascii="Garamond" w:hAnsi="Garamond" w:cstheme="minorHAnsi"/>
              </w:rPr>
            </w:pPr>
            <w:r>
              <w:rPr>
                <w:rFonts w:ascii="Garamond" w:hAnsi="Garamond" w:cstheme="minorHAnsi"/>
              </w:rPr>
              <w:t>PharmD (1)</w:t>
            </w:r>
          </w:p>
        </w:tc>
        <w:tc>
          <w:tcPr>
            <w:tcW w:w="0" w:type="auto"/>
            <w:tcBorders>
              <w:top w:val="double" w:sz="4" w:space="0" w:color="auto"/>
            </w:tcBorders>
            <w:vAlign w:val="center"/>
          </w:tcPr>
          <w:p w14:paraId="6F834B93" w14:textId="77777777" w:rsidR="00A86697" w:rsidRDefault="00A86697" w:rsidP="007D0430">
            <w:pPr>
              <w:jc w:val="center"/>
              <w:rPr>
                <w:rFonts w:ascii="Garamond" w:hAnsi="Garamond" w:cstheme="minorHAnsi"/>
              </w:rPr>
            </w:pPr>
            <w:r>
              <w:rPr>
                <w:rFonts w:ascii="Garamond" w:hAnsi="Garamond" w:cstheme="minorHAnsi"/>
              </w:rPr>
              <w:t>2</w:t>
            </w:r>
          </w:p>
        </w:tc>
      </w:tr>
      <w:tr w:rsidR="00A86697" w:rsidRPr="000010CA" w14:paraId="042455E4" w14:textId="77777777" w:rsidTr="00A86697">
        <w:trPr>
          <w:trHeight w:val="360"/>
          <w:jc w:val="center"/>
        </w:trPr>
        <w:tc>
          <w:tcPr>
            <w:tcW w:w="0" w:type="auto"/>
            <w:tcBorders>
              <w:top w:val="double" w:sz="4" w:space="0" w:color="auto"/>
            </w:tcBorders>
            <w:vAlign w:val="center"/>
          </w:tcPr>
          <w:p w14:paraId="19CFCBE8" w14:textId="77777777" w:rsidR="00A86697" w:rsidRDefault="00A86697"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53CE3688" w14:textId="77777777" w:rsidR="00A86697" w:rsidRDefault="00A86697" w:rsidP="007D0430">
            <w:pPr>
              <w:jc w:val="center"/>
              <w:rPr>
                <w:rFonts w:ascii="Garamond" w:hAnsi="Garamond" w:cstheme="minorHAnsi"/>
              </w:rPr>
            </w:pPr>
            <w:r>
              <w:rPr>
                <w:rFonts w:ascii="Garamond" w:hAnsi="Garamond" w:cstheme="minorHAnsi"/>
              </w:rPr>
              <w:t>2014/winter</w:t>
            </w:r>
          </w:p>
        </w:tc>
        <w:tc>
          <w:tcPr>
            <w:tcW w:w="0" w:type="auto"/>
            <w:tcBorders>
              <w:top w:val="double" w:sz="4" w:space="0" w:color="auto"/>
            </w:tcBorders>
            <w:vAlign w:val="center"/>
          </w:tcPr>
          <w:p w14:paraId="290EE28A"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3B158786"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43FCECC8" w14:textId="77777777" w:rsidR="00A86697" w:rsidRPr="000010CA" w:rsidRDefault="00A86697" w:rsidP="007D0430">
            <w:pPr>
              <w:jc w:val="center"/>
              <w:rPr>
                <w:rFonts w:ascii="Garamond" w:hAnsi="Garamond" w:cstheme="minorHAnsi"/>
              </w:rPr>
            </w:pPr>
            <w:r>
              <w:rPr>
                <w:rFonts w:ascii="Garamond" w:hAnsi="Garamond" w:cstheme="minorHAnsi"/>
              </w:rPr>
              <w:t>PharmD (7)</w:t>
            </w:r>
          </w:p>
        </w:tc>
        <w:tc>
          <w:tcPr>
            <w:tcW w:w="0" w:type="auto"/>
            <w:tcBorders>
              <w:top w:val="double" w:sz="4" w:space="0" w:color="auto"/>
            </w:tcBorders>
            <w:vAlign w:val="center"/>
          </w:tcPr>
          <w:p w14:paraId="59148AF9"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14:paraId="3A349906" w14:textId="77777777" w:rsidTr="00A86697">
        <w:trPr>
          <w:trHeight w:val="360"/>
          <w:jc w:val="center"/>
        </w:trPr>
        <w:tc>
          <w:tcPr>
            <w:tcW w:w="0" w:type="auto"/>
            <w:tcBorders>
              <w:top w:val="double" w:sz="4" w:space="0" w:color="auto"/>
            </w:tcBorders>
            <w:vAlign w:val="center"/>
          </w:tcPr>
          <w:p w14:paraId="00FFC0BB" w14:textId="77777777" w:rsidR="00A86697" w:rsidRDefault="00A86697" w:rsidP="007D0430">
            <w:pPr>
              <w:jc w:val="center"/>
              <w:rPr>
                <w:rFonts w:ascii="Garamond" w:hAnsi="Garamond" w:cstheme="minorHAnsi"/>
              </w:rPr>
            </w:pPr>
            <w:r>
              <w:rPr>
                <w:rFonts w:ascii="Garamond" w:hAnsi="Garamond" w:cstheme="minorHAnsi"/>
              </w:rPr>
              <w:t>N640</w:t>
            </w:r>
          </w:p>
        </w:tc>
        <w:tc>
          <w:tcPr>
            <w:tcW w:w="0" w:type="auto"/>
            <w:tcBorders>
              <w:top w:val="double" w:sz="4" w:space="0" w:color="auto"/>
            </w:tcBorders>
            <w:vAlign w:val="center"/>
          </w:tcPr>
          <w:p w14:paraId="6E91828C" w14:textId="77777777" w:rsidR="00A86697" w:rsidRDefault="00A86697" w:rsidP="007D0430">
            <w:pPr>
              <w:jc w:val="center"/>
              <w:rPr>
                <w:rFonts w:ascii="Garamond" w:hAnsi="Garamond" w:cstheme="minorHAnsi"/>
              </w:rPr>
            </w:pPr>
            <w:r>
              <w:rPr>
                <w:rFonts w:ascii="Garamond" w:hAnsi="Garamond" w:cstheme="minorHAnsi"/>
              </w:rPr>
              <w:t>2014/winter</w:t>
            </w:r>
          </w:p>
        </w:tc>
        <w:tc>
          <w:tcPr>
            <w:tcW w:w="0" w:type="auto"/>
            <w:tcBorders>
              <w:top w:val="double" w:sz="4" w:space="0" w:color="auto"/>
            </w:tcBorders>
            <w:vAlign w:val="center"/>
          </w:tcPr>
          <w:p w14:paraId="5F4A330A" w14:textId="77777777" w:rsidR="00A86697" w:rsidRDefault="00A86697" w:rsidP="007D0430">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3C94E784" w14:textId="77777777" w:rsidR="00A86697" w:rsidRDefault="00A86697" w:rsidP="007D0430">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37828779" w14:textId="77777777" w:rsidR="00A86697" w:rsidRDefault="00A86697" w:rsidP="007D0430">
            <w:pPr>
              <w:jc w:val="center"/>
              <w:rPr>
                <w:rFonts w:ascii="Garamond" w:hAnsi="Garamond" w:cstheme="minorHAnsi"/>
              </w:rPr>
            </w:pPr>
            <w:r>
              <w:rPr>
                <w:rFonts w:ascii="Garamond" w:hAnsi="Garamond" w:cstheme="minorHAnsi"/>
              </w:rPr>
              <w:t>Graduate</w:t>
            </w:r>
          </w:p>
        </w:tc>
        <w:tc>
          <w:tcPr>
            <w:tcW w:w="0" w:type="auto"/>
            <w:tcBorders>
              <w:top w:val="double" w:sz="4" w:space="0" w:color="auto"/>
            </w:tcBorders>
            <w:vAlign w:val="center"/>
          </w:tcPr>
          <w:p w14:paraId="2594029A" w14:textId="77777777" w:rsidR="00A86697" w:rsidRDefault="00A86697" w:rsidP="007D0430">
            <w:pPr>
              <w:jc w:val="center"/>
              <w:rPr>
                <w:rFonts w:ascii="Garamond" w:hAnsi="Garamond" w:cstheme="minorHAnsi"/>
              </w:rPr>
            </w:pPr>
            <w:r>
              <w:rPr>
                <w:rFonts w:ascii="Garamond" w:hAnsi="Garamond" w:cstheme="minorHAnsi"/>
              </w:rPr>
              <w:t>4</w:t>
            </w:r>
          </w:p>
        </w:tc>
      </w:tr>
      <w:tr w:rsidR="00A86697" w:rsidRPr="000010CA" w14:paraId="327BC5EA" w14:textId="77777777" w:rsidTr="00A86697">
        <w:trPr>
          <w:trHeight w:val="360"/>
          <w:jc w:val="center"/>
        </w:trPr>
        <w:tc>
          <w:tcPr>
            <w:tcW w:w="0" w:type="auto"/>
            <w:tcBorders>
              <w:top w:val="double" w:sz="4" w:space="0" w:color="auto"/>
            </w:tcBorders>
            <w:vAlign w:val="center"/>
          </w:tcPr>
          <w:p w14:paraId="0EDF552C" w14:textId="77777777" w:rsidR="00A86697" w:rsidRDefault="00A86697" w:rsidP="007D0430">
            <w:pPr>
              <w:jc w:val="center"/>
              <w:rPr>
                <w:rFonts w:ascii="Garamond" w:hAnsi="Garamond" w:cstheme="minorHAnsi"/>
              </w:rPr>
            </w:pPr>
            <w:r>
              <w:rPr>
                <w:rFonts w:ascii="Garamond" w:hAnsi="Garamond" w:cstheme="minorHAnsi"/>
              </w:rPr>
              <w:t>P690</w:t>
            </w:r>
          </w:p>
        </w:tc>
        <w:tc>
          <w:tcPr>
            <w:tcW w:w="0" w:type="auto"/>
            <w:tcBorders>
              <w:top w:val="double" w:sz="4" w:space="0" w:color="auto"/>
            </w:tcBorders>
            <w:vAlign w:val="center"/>
          </w:tcPr>
          <w:p w14:paraId="28D3323B" w14:textId="77777777" w:rsidR="00A86697" w:rsidRDefault="00A86697" w:rsidP="007D0430">
            <w:pPr>
              <w:jc w:val="center"/>
              <w:rPr>
                <w:rFonts w:ascii="Garamond" w:hAnsi="Garamond" w:cstheme="minorHAnsi"/>
              </w:rPr>
            </w:pPr>
            <w:r>
              <w:rPr>
                <w:rFonts w:ascii="Garamond" w:hAnsi="Garamond" w:cstheme="minorHAnsi"/>
              </w:rPr>
              <w:t>2013 fall</w:t>
            </w:r>
          </w:p>
        </w:tc>
        <w:tc>
          <w:tcPr>
            <w:tcW w:w="0" w:type="auto"/>
            <w:tcBorders>
              <w:top w:val="double" w:sz="4" w:space="0" w:color="auto"/>
            </w:tcBorders>
            <w:vAlign w:val="center"/>
          </w:tcPr>
          <w:p w14:paraId="493AD295" w14:textId="77777777" w:rsidR="00A86697" w:rsidRPr="000010CA" w:rsidRDefault="00A86697" w:rsidP="007D0430">
            <w:pPr>
              <w:jc w:val="center"/>
              <w:rPr>
                <w:rFonts w:ascii="Garamond" w:hAnsi="Garamond" w:cstheme="minorHAnsi"/>
              </w:rPr>
            </w:pPr>
            <w:r>
              <w:rPr>
                <w:rFonts w:ascii="Garamond" w:hAnsi="Garamond" w:cstheme="minorHAnsi"/>
              </w:rPr>
              <w:t>Preceptor</w:t>
            </w:r>
          </w:p>
        </w:tc>
        <w:tc>
          <w:tcPr>
            <w:tcW w:w="0" w:type="auto"/>
            <w:tcBorders>
              <w:top w:val="double" w:sz="4" w:space="0" w:color="auto"/>
            </w:tcBorders>
            <w:vAlign w:val="center"/>
          </w:tcPr>
          <w:p w14:paraId="70AD6D1A" w14:textId="77777777" w:rsidR="00A86697" w:rsidRPr="000010CA" w:rsidRDefault="00A86697" w:rsidP="007D0430">
            <w:pPr>
              <w:jc w:val="center"/>
              <w:rPr>
                <w:rFonts w:ascii="Garamond" w:hAnsi="Garamond" w:cstheme="minorHAnsi"/>
              </w:rPr>
            </w:pPr>
            <w:r>
              <w:rPr>
                <w:rFonts w:ascii="Garamond" w:hAnsi="Garamond" w:cstheme="minorHAnsi"/>
              </w:rPr>
              <w:t>Advanced Pharmacy Practice</w:t>
            </w:r>
          </w:p>
        </w:tc>
        <w:tc>
          <w:tcPr>
            <w:tcW w:w="0" w:type="auto"/>
            <w:tcBorders>
              <w:top w:val="double" w:sz="4" w:space="0" w:color="auto"/>
            </w:tcBorders>
            <w:vAlign w:val="center"/>
          </w:tcPr>
          <w:p w14:paraId="483F6985" w14:textId="77777777" w:rsidR="00A86697" w:rsidRPr="000010CA" w:rsidRDefault="00A86697" w:rsidP="007D0430">
            <w:pPr>
              <w:jc w:val="center"/>
              <w:rPr>
                <w:rFonts w:ascii="Garamond" w:hAnsi="Garamond" w:cstheme="minorHAnsi"/>
              </w:rPr>
            </w:pPr>
            <w:r>
              <w:rPr>
                <w:rFonts w:ascii="Garamond" w:hAnsi="Garamond" w:cstheme="minorHAnsi"/>
              </w:rPr>
              <w:t>PharmD (1)</w:t>
            </w:r>
          </w:p>
        </w:tc>
        <w:tc>
          <w:tcPr>
            <w:tcW w:w="0" w:type="auto"/>
            <w:tcBorders>
              <w:top w:val="double" w:sz="4" w:space="0" w:color="auto"/>
            </w:tcBorders>
            <w:vAlign w:val="center"/>
          </w:tcPr>
          <w:p w14:paraId="43BFDC85" w14:textId="77777777" w:rsidR="00A86697" w:rsidRPr="000010CA" w:rsidRDefault="00A86697" w:rsidP="007D0430">
            <w:pPr>
              <w:jc w:val="center"/>
              <w:rPr>
                <w:rFonts w:ascii="Garamond" w:hAnsi="Garamond" w:cstheme="minorHAnsi"/>
              </w:rPr>
            </w:pPr>
            <w:r>
              <w:rPr>
                <w:rFonts w:ascii="Garamond" w:hAnsi="Garamond" w:cstheme="minorHAnsi"/>
              </w:rPr>
              <w:t>2</w:t>
            </w:r>
          </w:p>
        </w:tc>
      </w:tr>
      <w:tr w:rsidR="00A86697" w:rsidRPr="000010CA" w14:paraId="24316377" w14:textId="77777777" w:rsidTr="00A86697">
        <w:trPr>
          <w:trHeight w:val="360"/>
          <w:jc w:val="center"/>
        </w:trPr>
        <w:tc>
          <w:tcPr>
            <w:tcW w:w="0" w:type="auto"/>
            <w:tcBorders>
              <w:top w:val="double" w:sz="4" w:space="0" w:color="auto"/>
            </w:tcBorders>
            <w:vAlign w:val="center"/>
          </w:tcPr>
          <w:p w14:paraId="5164758D" w14:textId="77777777" w:rsidR="00A86697" w:rsidRDefault="00A86697" w:rsidP="007D0430">
            <w:pPr>
              <w:jc w:val="center"/>
              <w:rPr>
                <w:rFonts w:ascii="Garamond" w:hAnsi="Garamond" w:cstheme="minorHAnsi"/>
              </w:rPr>
            </w:pPr>
            <w:r>
              <w:rPr>
                <w:rFonts w:ascii="Garamond" w:hAnsi="Garamond" w:cstheme="minorHAnsi"/>
              </w:rPr>
              <w:t>N540/546</w:t>
            </w:r>
          </w:p>
        </w:tc>
        <w:tc>
          <w:tcPr>
            <w:tcW w:w="0" w:type="auto"/>
            <w:tcBorders>
              <w:top w:val="double" w:sz="4" w:space="0" w:color="auto"/>
            </w:tcBorders>
            <w:vAlign w:val="center"/>
          </w:tcPr>
          <w:p w14:paraId="15FE905F" w14:textId="77777777" w:rsidR="00A86697" w:rsidRDefault="00A86697" w:rsidP="007D0430">
            <w:pPr>
              <w:jc w:val="center"/>
              <w:rPr>
                <w:rFonts w:ascii="Garamond" w:hAnsi="Garamond" w:cstheme="minorHAnsi"/>
              </w:rPr>
            </w:pPr>
            <w:r>
              <w:rPr>
                <w:rFonts w:ascii="Garamond" w:hAnsi="Garamond" w:cstheme="minorHAnsi"/>
              </w:rPr>
              <w:t>2013 fall</w:t>
            </w:r>
          </w:p>
        </w:tc>
        <w:tc>
          <w:tcPr>
            <w:tcW w:w="0" w:type="auto"/>
            <w:tcBorders>
              <w:top w:val="double" w:sz="4" w:space="0" w:color="auto"/>
            </w:tcBorders>
            <w:vAlign w:val="center"/>
          </w:tcPr>
          <w:p w14:paraId="61F5406F" w14:textId="77777777" w:rsidR="00A86697" w:rsidRPr="000010CA" w:rsidRDefault="00A86697" w:rsidP="007D0430">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18B5DDCF" w14:textId="77777777" w:rsidR="00A86697" w:rsidRPr="000010CA" w:rsidRDefault="00A86697" w:rsidP="007D0430">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140B0EDE" w14:textId="77777777" w:rsidR="00A86697" w:rsidRPr="000010CA" w:rsidRDefault="00A86697" w:rsidP="007D0430">
            <w:pPr>
              <w:jc w:val="center"/>
              <w:rPr>
                <w:rFonts w:ascii="Garamond" w:hAnsi="Garamond" w:cstheme="minorHAnsi"/>
              </w:rPr>
            </w:pPr>
            <w:r>
              <w:rPr>
                <w:rFonts w:ascii="Garamond" w:hAnsi="Garamond" w:cstheme="minorHAnsi"/>
              </w:rPr>
              <w:t>Graduate</w:t>
            </w:r>
          </w:p>
        </w:tc>
        <w:tc>
          <w:tcPr>
            <w:tcW w:w="0" w:type="auto"/>
            <w:tcBorders>
              <w:top w:val="double" w:sz="4" w:space="0" w:color="auto"/>
            </w:tcBorders>
            <w:vAlign w:val="center"/>
          </w:tcPr>
          <w:p w14:paraId="074604C3"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00C871D3" w14:textId="77777777" w:rsidTr="00A86697">
        <w:trPr>
          <w:trHeight w:val="360"/>
          <w:jc w:val="center"/>
        </w:trPr>
        <w:tc>
          <w:tcPr>
            <w:tcW w:w="0" w:type="auto"/>
            <w:tcBorders>
              <w:top w:val="double" w:sz="4" w:space="0" w:color="auto"/>
            </w:tcBorders>
            <w:vAlign w:val="center"/>
          </w:tcPr>
          <w:p w14:paraId="15C18FAB" w14:textId="77777777" w:rsidR="00A86697" w:rsidRDefault="00A86697"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3DB158E1" w14:textId="77777777" w:rsidR="00A86697" w:rsidRDefault="00A86697" w:rsidP="007D0430">
            <w:pPr>
              <w:jc w:val="center"/>
              <w:rPr>
                <w:rFonts w:ascii="Garamond" w:hAnsi="Garamond" w:cstheme="minorHAnsi"/>
              </w:rPr>
            </w:pPr>
            <w:r>
              <w:rPr>
                <w:rFonts w:ascii="Garamond" w:hAnsi="Garamond" w:cstheme="minorHAnsi"/>
              </w:rPr>
              <w:t>2013 fall</w:t>
            </w:r>
          </w:p>
        </w:tc>
        <w:tc>
          <w:tcPr>
            <w:tcW w:w="0" w:type="auto"/>
            <w:tcBorders>
              <w:top w:val="double" w:sz="4" w:space="0" w:color="auto"/>
            </w:tcBorders>
            <w:vAlign w:val="center"/>
          </w:tcPr>
          <w:p w14:paraId="57AB8DB2"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6B67DD52"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0AA29611" w14:textId="77777777" w:rsidR="00A86697" w:rsidRPr="000010CA" w:rsidRDefault="00A86697" w:rsidP="007D0430">
            <w:pPr>
              <w:jc w:val="center"/>
              <w:rPr>
                <w:rFonts w:ascii="Garamond" w:hAnsi="Garamond" w:cstheme="minorHAnsi"/>
              </w:rPr>
            </w:pPr>
            <w:r>
              <w:rPr>
                <w:rFonts w:ascii="Garamond" w:hAnsi="Garamond" w:cstheme="minorHAnsi"/>
              </w:rPr>
              <w:t>PharmD (6)</w:t>
            </w:r>
          </w:p>
        </w:tc>
        <w:tc>
          <w:tcPr>
            <w:tcW w:w="0" w:type="auto"/>
            <w:tcBorders>
              <w:top w:val="double" w:sz="4" w:space="0" w:color="auto"/>
            </w:tcBorders>
            <w:vAlign w:val="center"/>
          </w:tcPr>
          <w:p w14:paraId="1A63C6A5"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rsidRPr="000010CA" w14:paraId="00C845A4" w14:textId="77777777" w:rsidTr="00A86697">
        <w:trPr>
          <w:trHeight w:val="360"/>
          <w:jc w:val="center"/>
        </w:trPr>
        <w:tc>
          <w:tcPr>
            <w:tcW w:w="0" w:type="auto"/>
            <w:tcBorders>
              <w:top w:val="double" w:sz="4" w:space="0" w:color="auto"/>
            </w:tcBorders>
            <w:vAlign w:val="center"/>
          </w:tcPr>
          <w:p w14:paraId="24C362E0" w14:textId="77777777" w:rsidR="00A86697" w:rsidRDefault="00A86697" w:rsidP="007D0430">
            <w:pPr>
              <w:jc w:val="center"/>
              <w:rPr>
                <w:rFonts w:ascii="Garamond" w:hAnsi="Garamond" w:cstheme="minorHAnsi"/>
              </w:rPr>
            </w:pPr>
            <w:r>
              <w:rPr>
                <w:rFonts w:ascii="Garamond" w:hAnsi="Garamond" w:cstheme="minorHAnsi"/>
              </w:rPr>
              <w:t>N640</w:t>
            </w:r>
          </w:p>
        </w:tc>
        <w:tc>
          <w:tcPr>
            <w:tcW w:w="0" w:type="auto"/>
            <w:tcBorders>
              <w:top w:val="double" w:sz="4" w:space="0" w:color="auto"/>
            </w:tcBorders>
            <w:vAlign w:val="center"/>
          </w:tcPr>
          <w:p w14:paraId="76B50031" w14:textId="77777777" w:rsidR="00A86697" w:rsidRDefault="00A86697" w:rsidP="007D0430">
            <w:pPr>
              <w:jc w:val="center"/>
              <w:rPr>
                <w:rFonts w:ascii="Garamond" w:hAnsi="Garamond" w:cstheme="minorHAnsi"/>
              </w:rPr>
            </w:pPr>
            <w:r>
              <w:rPr>
                <w:rFonts w:ascii="Garamond" w:hAnsi="Garamond" w:cstheme="minorHAnsi"/>
              </w:rPr>
              <w:t>2013 winter</w:t>
            </w:r>
          </w:p>
        </w:tc>
        <w:tc>
          <w:tcPr>
            <w:tcW w:w="0" w:type="auto"/>
            <w:tcBorders>
              <w:top w:val="double" w:sz="4" w:space="0" w:color="auto"/>
            </w:tcBorders>
            <w:vAlign w:val="center"/>
          </w:tcPr>
          <w:p w14:paraId="18D554D2" w14:textId="77777777" w:rsidR="00A86697" w:rsidRPr="000010CA" w:rsidRDefault="00A86697" w:rsidP="007D0430">
            <w:pPr>
              <w:jc w:val="center"/>
              <w:rPr>
                <w:rFonts w:ascii="Garamond" w:hAnsi="Garamond" w:cstheme="minorHAnsi"/>
              </w:rPr>
            </w:pPr>
            <w:r>
              <w:rPr>
                <w:rFonts w:ascii="Garamond" w:hAnsi="Garamond" w:cstheme="minorHAnsi"/>
              </w:rPr>
              <w:t>Lecturer</w:t>
            </w:r>
          </w:p>
        </w:tc>
        <w:tc>
          <w:tcPr>
            <w:tcW w:w="0" w:type="auto"/>
            <w:tcBorders>
              <w:top w:val="double" w:sz="4" w:space="0" w:color="auto"/>
            </w:tcBorders>
            <w:vAlign w:val="center"/>
          </w:tcPr>
          <w:p w14:paraId="4B23C5A5" w14:textId="77777777" w:rsidR="00A86697" w:rsidRPr="000010CA" w:rsidRDefault="00A86697" w:rsidP="007D0430">
            <w:pPr>
              <w:jc w:val="center"/>
              <w:rPr>
                <w:rFonts w:ascii="Garamond" w:hAnsi="Garamond" w:cstheme="minorHAnsi"/>
              </w:rPr>
            </w:pPr>
            <w:r>
              <w:rPr>
                <w:rFonts w:ascii="Garamond" w:hAnsi="Garamond" w:cstheme="minorHAnsi"/>
              </w:rPr>
              <w:t>Pharmacology</w:t>
            </w:r>
          </w:p>
        </w:tc>
        <w:tc>
          <w:tcPr>
            <w:tcW w:w="0" w:type="auto"/>
            <w:tcBorders>
              <w:top w:val="double" w:sz="4" w:space="0" w:color="auto"/>
            </w:tcBorders>
            <w:vAlign w:val="center"/>
          </w:tcPr>
          <w:p w14:paraId="36621E1D" w14:textId="77777777" w:rsidR="00A86697" w:rsidRPr="000010CA" w:rsidRDefault="00A86697" w:rsidP="007D0430">
            <w:pPr>
              <w:jc w:val="center"/>
              <w:rPr>
                <w:rFonts w:ascii="Garamond" w:hAnsi="Garamond" w:cstheme="minorHAnsi"/>
              </w:rPr>
            </w:pPr>
            <w:r>
              <w:rPr>
                <w:rFonts w:ascii="Garamond" w:hAnsi="Garamond" w:cstheme="minorHAnsi"/>
              </w:rPr>
              <w:t>Graduate</w:t>
            </w:r>
          </w:p>
        </w:tc>
        <w:tc>
          <w:tcPr>
            <w:tcW w:w="0" w:type="auto"/>
            <w:tcBorders>
              <w:top w:val="double" w:sz="4" w:space="0" w:color="auto"/>
            </w:tcBorders>
            <w:vAlign w:val="center"/>
          </w:tcPr>
          <w:p w14:paraId="6D2A09D6"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7B728F76" w14:textId="77777777" w:rsidTr="00A86697">
        <w:trPr>
          <w:trHeight w:val="360"/>
          <w:jc w:val="center"/>
        </w:trPr>
        <w:tc>
          <w:tcPr>
            <w:tcW w:w="0" w:type="auto"/>
            <w:tcBorders>
              <w:top w:val="double" w:sz="4" w:space="0" w:color="auto"/>
            </w:tcBorders>
            <w:vAlign w:val="center"/>
          </w:tcPr>
          <w:p w14:paraId="1E245176" w14:textId="77777777" w:rsidR="00A86697" w:rsidRDefault="00A86697" w:rsidP="007D0430">
            <w:pPr>
              <w:jc w:val="center"/>
              <w:rPr>
                <w:rFonts w:ascii="Garamond" w:hAnsi="Garamond" w:cstheme="minorHAnsi"/>
              </w:rPr>
            </w:pPr>
            <w:r>
              <w:rPr>
                <w:rFonts w:ascii="Garamond" w:hAnsi="Garamond" w:cstheme="minorHAnsi"/>
              </w:rPr>
              <w:t>P569</w:t>
            </w:r>
          </w:p>
        </w:tc>
        <w:tc>
          <w:tcPr>
            <w:tcW w:w="0" w:type="auto"/>
            <w:tcBorders>
              <w:top w:val="double" w:sz="4" w:space="0" w:color="auto"/>
            </w:tcBorders>
            <w:vAlign w:val="center"/>
          </w:tcPr>
          <w:p w14:paraId="7255EE23" w14:textId="77777777" w:rsidR="00A86697" w:rsidRDefault="00A86697" w:rsidP="007D0430">
            <w:pPr>
              <w:jc w:val="center"/>
              <w:rPr>
                <w:rFonts w:ascii="Garamond" w:hAnsi="Garamond" w:cstheme="minorHAnsi"/>
              </w:rPr>
            </w:pPr>
            <w:r>
              <w:rPr>
                <w:rFonts w:ascii="Garamond" w:hAnsi="Garamond" w:cstheme="minorHAnsi"/>
              </w:rPr>
              <w:t>2013 winter</w:t>
            </w:r>
          </w:p>
        </w:tc>
        <w:tc>
          <w:tcPr>
            <w:tcW w:w="0" w:type="auto"/>
            <w:tcBorders>
              <w:top w:val="double" w:sz="4" w:space="0" w:color="auto"/>
            </w:tcBorders>
            <w:vAlign w:val="center"/>
          </w:tcPr>
          <w:p w14:paraId="659DAAFD"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6CB58E4A"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0C2099AF" w14:textId="77777777" w:rsidR="00A86697" w:rsidRPr="000010CA" w:rsidRDefault="00A86697" w:rsidP="007D0430">
            <w:pPr>
              <w:jc w:val="center"/>
              <w:rPr>
                <w:rFonts w:ascii="Garamond" w:hAnsi="Garamond" w:cstheme="minorHAnsi"/>
              </w:rPr>
            </w:pPr>
            <w:r>
              <w:rPr>
                <w:rFonts w:ascii="Garamond" w:hAnsi="Garamond" w:cstheme="minorHAnsi"/>
              </w:rPr>
              <w:t>PharmD (6)</w:t>
            </w:r>
          </w:p>
        </w:tc>
        <w:tc>
          <w:tcPr>
            <w:tcW w:w="0" w:type="auto"/>
            <w:tcBorders>
              <w:top w:val="double" w:sz="4" w:space="0" w:color="auto"/>
            </w:tcBorders>
            <w:vAlign w:val="center"/>
          </w:tcPr>
          <w:p w14:paraId="59B47828"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rsidRPr="000010CA" w14:paraId="2EF123B7" w14:textId="77777777" w:rsidTr="00A86697">
        <w:trPr>
          <w:trHeight w:val="360"/>
          <w:jc w:val="center"/>
        </w:trPr>
        <w:tc>
          <w:tcPr>
            <w:tcW w:w="0" w:type="auto"/>
            <w:tcBorders>
              <w:top w:val="double" w:sz="4" w:space="0" w:color="auto"/>
            </w:tcBorders>
            <w:vAlign w:val="center"/>
          </w:tcPr>
          <w:p w14:paraId="74F6A883" w14:textId="77777777" w:rsidR="00A86697" w:rsidRPr="000010CA" w:rsidRDefault="00A86697" w:rsidP="007D0430">
            <w:pPr>
              <w:jc w:val="center"/>
              <w:rPr>
                <w:rFonts w:ascii="Garamond" w:hAnsi="Garamond" w:cstheme="minorHAnsi"/>
              </w:rPr>
            </w:pPr>
            <w:r>
              <w:rPr>
                <w:rFonts w:ascii="Garamond" w:hAnsi="Garamond" w:cstheme="minorHAnsi"/>
              </w:rPr>
              <w:t>P680</w:t>
            </w:r>
          </w:p>
        </w:tc>
        <w:tc>
          <w:tcPr>
            <w:tcW w:w="0" w:type="auto"/>
            <w:tcBorders>
              <w:top w:val="double" w:sz="4" w:space="0" w:color="auto"/>
            </w:tcBorders>
            <w:vAlign w:val="center"/>
          </w:tcPr>
          <w:p w14:paraId="35AB932A" w14:textId="77777777" w:rsidR="00A86697" w:rsidRPr="000010CA" w:rsidRDefault="00A86697" w:rsidP="007D0430">
            <w:pPr>
              <w:jc w:val="center"/>
              <w:rPr>
                <w:rFonts w:ascii="Garamond" w:hAnsi="Garamond" w:cstheme="minorHAnsi"/>
              </w:rPr>
            </w:pPr>
            <w:r>
              <w:rPr>
                <w:rFonts w:ascii="Garamond" w:hAnsi="Garamond" w:cstheme="minorHAnsi"/>
              </w:rPr>
              <w:t>2012 fall</w:t>
            </w:r>
          </w:p>
        </w:tc>
        <w:tc>
          <w:tcPr>
            <w:tcW w:w="0" w:type="auto"/>
            <w:tcBorders>
              <w:top w:val="double" w:sz="4" w:space="0" w:color="auto"/>
            </w:tcBorders>
            <w:vAlign w:val="center"/>
          </w:tcPr>
          <w:p w14:paraId="1239898D"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tcBorders>
              <w:top w:val="double" w:sz="4" w:space="0" w:color="auto"/>
            </w:tcBorders>
            <w:vAlign w:val="center"/>
          </w:tcPr>
          <w:p w14:paraId="445EB127" w14:textId="77777777" w:rsidR="00A86697" w:rsidRPr="000010CA" w:rsidRDefault="00A86697" w:rsidP="007D0430">
            <w:pPr>
              <w:jc w:val="center"/>
              <w:rPr>
                <w:rFonts w:ascii="Garamond" w:hAnsi="Garamond" w:cstheme="minorHAnsi"/>
              </w:rPr>
            </w:pPr>
            <w:r>
              <w:rPr>
                <w:rFonts w:ascii="Garamond" w:hAnsi="Garamond" w:cstheme="minorHAnsi"/>
              </w:rPr>
              <w:t>Seminar</w:t>
            </w:r>
          </w:p>
        </w:tc>
        <w:tc>
          <w:tcPr>
            <w:tcW w:w="0" w:type="auto"/>
            <w:tcBorders>
              <w:top w:val="double" w:sz="4" w:space="0" w:color="auto"/>
            </w:tcBorders>
            <w:vAlign w:val="center"/>
          </w:tcPr>
          <w:p w14:paraId="7FBEF137" w14:textId="77777777" w:rsidR="00A86697" w:rsidRPr="000010CA" w:rsidRDefault="00A86697" w:rsidP="007D0430">
            <w:pPr>
              <w:jc w:val="center"/>
              <w:rPr>
                <w:rFonts w:ascii="Garamond" w:hAnsi="Garamond" w:cstheme="minorHAnsi"/>
              </w:rPr>
            </w:pPr>
            <w:r>
              <w:rPr>
                <w:rFonts w:ascii="Garamond" w:hAnsi="Garamond" w:cstheme="minorHAnsi"/>
              </w:rPr>
              <w:t>PharmD (2)</w:t>
            </w:r>
          </w:p>
        </w:tc>
        <w:tc>
          <w:tcPr>
            <w:tcW w:w="0" w:type="auto"/>
            <w:tcBorders>
              <w:top w:val="double" w:sz="4" w:space="0" w:color="auto"/>
            </w:tcBorders>
            <w:vAlign w:val="center"/>
          </w:tcPr>
          <w:p w14:paraId="5B38D931" w14:textId="77777777" w:rsidR="00A86697" w:rsidRPr="000010CA" w:rsidRDefault="00A86697" w:rsidP="007D0430">
            <w:pPr>
              <w:jc w:val="center"/>
              <w:rPr>
                <w:rFonts w:ascii="Garamond" w:hAnsi="Garamond" w:cstheme="minorHAnsi"/>
              </w:rPr>
            </w:pPr>
            <w:r>
              <w:rPr>
                <w:rFonts w:ascii="Garamond" w:hAnsi="Garamond" w:cstheme="minorHAnsi"/>
              </w:rPr>
              <w:t>2</w:t>
            </w:r>
          </w:p>
        </w:tc>
      </w:tr>
      <w:tr w:rsidR="00A86697" w:rsidRPr="000010CA" w14:paraId="78719297" w14:textId="77777777" w:rsidTr="00A86697">
        <w:trPr>
          <w:trHeight w:val="360"/>
          <w:jc w:val="center"/>
        </w:trPr>
        <w:tc>
          <w:tcPr>
            <w:tcW w:w="0" w:type="auto"/>
            <w:vAlign w:val="center"/>
          </w:tcPr>
          <w:p w14:paraId="73F3E112" w14:textId="77777777" w:rsidR="00A86697" w:rsidRPr="000010CA" w:rsidRDefault="00A86697" w:rsidP="007D0430">
            <w:pPr>
              <w:jc w:val="center"/>
              <w:rPr>
                <w:rFonts w:ascii="Garamond" w:hAnsi="Garamond" w:cstheme="minorHAnsi"/>
              </w:rPr>
            </w:pPr>
            <w:r>
              <w:rPr>
                <w:rFonts w:ascii="Garamond" w:hAnsi="Garamond" w:cstheme="minorHAnsi"/>
              </w:rPr>
              <w:lastRenderedPageBreak/>
              <w:t>P569</w:t>
            </w:r>
          </w:p>
        </w:tc>
        <w:tc>
          <w:tcPr>
            <w:tcW w:w="0" w:type="auto"/>
            <w:vAlign w:val="center"/>
          </w:tcPr>
          <w:p w14:paraId="6E0E5537" w14:textId="77777777" w:rsidR="00A86697" w:rsidRPr="000010CA" w:rsidRDefault="00A86697" w:rsidP="007D0430">
            <w:pPr>
              <w:jc w:val="center"/>
              <w:rPr>
                <w:rFonts w:ascii="Garamond" w:hAnsi="Garamond" w:cstheme="minorHAnsi"/>
              </w:rPr>
            </w:pPr>
            <w:r>
              <w:rPr>
                <w:rFonts w:ascii="Garamond" w:hAnsi="Garamond" w:cstheme="minorHAnsi"/>
              </w:rPr>
              <w:t>2012 fall</w:t>
            </w:r>
          </w:p>
        </w:tc>
        <w:tc>
          <w:tcPr>
            <w:tcW w:w="0" w:type="auto"/>
            <w:vAlign w:val="center"/>
          </w:tcPr>
          <w:p w14:paraId="36E80B8D"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7F1001B3"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vAlign w:val="center"/>
          </w:tcPr>
          <w:p w14:paraId="241E3C4C" w14:textId="77777777" w:rsidR="00A86697" w:rsidRPr="000010CA" w:rsidRDefault="00A86697" w:rsidP="007D0430">
            <w:pPr>
              <w:jc w:val="center"/>
              <w:rPr>
                <w:rFonts w:ascii="Garamond" w:hAnsi="Garamond" w:cstheme="minorHAnsi"/>
              </w:rPr>
            </w:pPr>
            <w:r>
              <w:rPr>
                <w:rFonts w:ascii="Garamond" w:hAnsi="Garamond" w:cstheme="minorHAnsi"/>
              </w:rPr>
              <w:t>PharmD (10)</w:t>
            </w:r>
          </w:p>
        </w:tc>
        <w:tc>
          <w:tcPr>
            <w:tcW w:w="0" w:type="auto"/>
            <w:vAlign w:val="center"/>
          </w:tcPr>
          <w:p w14:paraId="36FBE449"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rsidRPr="000010CA" w14:paraId="74E9C4EE" w14:textId="77777777" w:rsidTr="00A86697">
        <w:trPr>
          <w:trHeight w:val="360"/>
          <w:jc w:val="center"/>
        </w:trPr>
        <w:tc>
          <w:tcPr>
            <w:tcW w:w="0" w:type="auto"/>
            <w:vAlign w:val="center"/>
          </w:tcPr>
          <w:p w14:paraId="3811B566" w14:textId="77777777" w:rsidR="00A86697" w:rsidRPr="000010CA" w:rsidRDefault="00A86697" w:rsidP="007D0430">
            <w:pPr>
              <w:jc w:val="center"/>
              <w:rPr>
                <w:rFonts w:ascii="Garamond" w:hAnsi="Garamond" w:cstheme="minorHAnsi"/>
              </w:rPr>
            </w:pPr>
            <w:r>
              <w:rPr>
                <w:rFonts w:ascii="Garamond" w:hAnsi="Garamond" w:cstheme="minorHAnsi"/>
              </w:rPr>
              <w:t>N540/546</w:t>
            </w:r>
          </w:p>
        </w:tc>
        <w:tc>
          <w:tcPr>
            <w:tcW w:w="0" w:type="auto"/>
            <w:vAlign w:val="center"/>
          </w:tcPr>
          <w:p w14:paraId="1A68DE5A" w14:textId="77777777" w:rsidR="00A86697" w:rsidRPr="000010CA" w:rsidRDefault="00A86697" w:rsidP="007D0430">
            <w:pPr>
              <w:jc w:val="center"/>
              <w:rPr>
                <w:rFonts w:ascii="Garamond" w:hAnsi="Garamond" w:cstheme="minorHAnsi"/>
              </w:rPr>
            </w:pPr>
            <w:r>
              <w:rPr>
                <w:rFonts w:ascii="Garamond" w:hAnsi="Garamond" w:cstheme="minorHAnsi"/>
              </w:rPr>
              <w:t>2012 fall</w:t>
            </w:r>
          </w:p>
        </w:tc>
        <w:tc>
          <w:tcPr>
            <w:tcW w:w="0" w:type="auto"/>
            <w:vAlign w:val="center"/>
          </w:tcPr>
          <w:p w14:paraId="4426E36F" w14:textId="77777777" w:rsidR="00A86697" w:rsidRPr="000010CA" w:rsidRDefault="00A86697" w:rsidP="007D0430">
            <w:pPr>
              <w:jc w:val="center"/>
              <w:rPr>
                <w:rFonts w:ascii="Garamond" w:hAnsi="Garamond" w:cstheme="minorHAnsi"/>
              </w:rPr>
            </w:pPr>
            <w:r>
              <w:rPr>
                <w:rFonts w:ascii="Garamond" w:hAnsi="Garamond" w:cstheme="minorHAnsi"/>
              </w:rPr>
              <w:t>Lecturer</w:t>
            </w:r>
          </w:p>
        </w:tc>
        <w:tc>
          <w:tcPr>
            <w:tcW w:w="0" w:type="auto"/>
            <w:vAlign w:val="center"/>
          </w:tcPr>
          <w:p w14:paraId="22EFF0C5" w14:textId="77777777" w:rsidR="00A86697" w:rsidRPr="000010CA" w:rsidRDefault="00A86697" w:rsidP="007D0430">
            <w:pPr>
              <w:jc w:val="center"/>
              <w:rPr>
                <w:rFonts w:ascii="Garamond" w:hAnsi="Garamond" w:cstheme="minorHAnsi"/>
              </w:rPr>
            </w:pPr>
            <w:r>
              <w:rPr>
                <w:rFonts w:ascii="Garamond" w:hAnsi="Garamond" w:cstheme="minorHAnsi"/>
              </w:rPr>
              <w:t>Pharmacology</w:t>
            </w:r>
          </w:p>
        </w:tc>
        <w:tc>
          <w:tcPr>
            <w:tcW w:w="0" w:type="auto"/>
            <w:vAlign w:val="center"/>
          </w:tcPr>
          <w:p w14:paraId="69F46811" w14:textId="77777777" w:rsidR="00A86697" w:rsidRPr="000010CA" w:rsidRDefault="00A86697" w:rsidP="007D0430">
            <w:pPr>
              <w:jc w:val="center"/>
              <w:rPr>
                <w:rFonts w:ascii="Garamond" w:hAnsi="Garamond" w:cstheme="minorHAnsi"/>
              </w:rPr>
            </w:pPr>
            <w:r>
              <w:rPr>
                <w:rFonts w:ascii="Garamond" w:hAnsi="Garamond" w:cstheme="minorHAnsi"/>
              </w:rPr>
              <w:t>Graduate</w:t>
            </w:r>
          </w:p>
        </w:tc>
        <w:tc>
          <w:tcPr>
            <w:tcW w:w="0" w:type="auto"/>
            <w:vAlign w:val="center"/>
          </w:tcPr>
          <w:p w14:paraId="60493E59"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2C1071AA" w14:textId="77777777" w:rsidTr="00A86697">
        <w:trPr>
          <w:trHeight w:val="360"/>
          <w:jc w:val="center"/>
        </w:trPr>
        <w:tc>
          <w:tcPr>
            <w:tcW w:w="0" w:type="auto"/>
            <w:vAlign w:val="center"/>
          </w:tcPr>
          <w:p w14:paraId="4734CE2E" w14:textId="77777777" w:rsidR="00A86697" w:rsidRPr="000010CA" w:rsidRDefault="00A86697" w:rsidP="007D0430">
            <w:pPr>
              <w:jc w:val="center"/>
              <w:rPr>
                <w:rFonts w:ascii="Garamond" w:hAnsi="Garamond" w:cstheme="minorHAnsi"/>
              </w:rPr>
            </w:pPr>
            <w:r>
              <w:rPr>
                <w:rFonts w:ascii="Garamond" w:hAnsi="Garamond" w:cstheme="minorHAnsi"/>
              </w:rPr>
              <w:t>IOE 481</w:t>
            </w:r>
          </w:p>
        </w:tc>
        <w:tc>
          <w:tcPr>
            <w:tcW w:w="0" w:type="auto"/>
            <w:vAlign w:val="center"/>
          </w:tcPr>
          <w:p w14:paraId="4FD68DF5" w14:textId="77777777" w:rsidR="00A86697" w:rsidRPr="000010CA" w:rsidRDefault="00A86697" w:rsidP="007D0430">
            <w:pPr>
              <w:jc w:val="center"/>
              <w:rPr>
                <w:rFonts w:ascii="Garamond" w:hAnsi="Garamond" w:cstheme="minorHAnsi"/>
              </w:rPr>
            </w:pPr>
            <w:r>
              <w:rPr>
                <w:rFonts w:ascii="Garamond" w:hAnsi="Garamond" w:cstheme="minorHAnsi"/>
              </w:rPr>
              <w:t>2012 fall</w:t>
            </w:r>
          </w:p>
        </w:tc>
        <w:tc>
          <w:tcPr>
            <w:tcW w:w="0" w:type="auto"/>
            <w:vAlign w:val="center"/>
          </w:tcPr>
          <w:p w14:paraId="7510C246"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1EF9E234" w14:textId="77777777" w:rsidR="00A86697" w:rsidRPr="000010CA" w:rsidRDefault="00A86697" w:rsidP="007D0430">
            <w:pPr>
              <w:jc w:val="center"/>
              <w:rPr>
                <w:rFonts w:ascii="Garamond" w:hAnsi="Garamond" w:cstheme="minorHAnsi"/>
              </w:rPr>
            </w:pPr>
            <w:r>
              <w:rPr>
                <w:rFonts w:ascii="Garamond" w:hAnsi="Garamond" w:cstheme="minorHAnsi"/>
              </w:rPr>
              <w:t>Engineering Design</w:t>
            </w:r>
          </w:p>
        </w:tc>
        <w:tc>
          <w:tcPr>
            <w:tcW w:w="0" w:type="auto"/>
            <w:vAlign w:val="center"/>
          </w:tcPr>
          <w:p w14:paraId="7367B895" w14:textId="77777777" w:rsidR="00A86697" w:rsidRPr="000010CA" w:rsidRDefault="00A86697" w:rsidP="007D0430">
            <w:pPr>
              <w:jc w:val="center"/>
              <w:rPr>
                <w:rFonts w:ascii="Garamond" w:hAnsi="Garamond" w:cstheme="minorHAnsi"/>
              </w:rPr>
            </w:pPr>
            <w:r>
              <w:rPr>
                <w:rFonts w:ascii="Garamond" w:hAnsi="Garamond" w:cstheme="minorHAnsi"/>
              </w:rPr>
              <w:t>Undergraduate (3)</w:t>
            </w:r>
          </w:p>
        </w:tc>
        <w:tc>
          <w:tcPr>
            <w:tcW w:w="0" w:type="auto"/>
            <w:vAlign w:val="center"/>
          </w:tcPr>
          <w:p w14:paraId="6D212835"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00FE9F08" w14:textId="77777777" w:rsidTr="00A86697">
        <w:trPr>
          <w:trHeight w:val="360"/>
          <w:jc w:val="center"/>
        </w:trPr>
        <w:tc>
          <w:tcPr>
            <w:tcW w:w="0" w:type="auto"/>
            <w:vAlign w:val="center"/>
          </w:tcPr>
          <w:p w14:paraId="0DE55CB4" w14:textId="77777777" w:rsidR="00A86697" w:rsidRPr="000010CA" w:rsidRDefault="00A86697" w:rsidP="007D0430">
            <w:pPr>
              <w:jc w:val="center"/>
              <w:rPr>
                <w:rFonts w:ascii="Garamond" w:hAnsi="Garamond" w:cstheme="minorHAnsi"/>
              </w:rPr>
            </w:pPr>
            <w:r>
              <w:rPr>
                <w:rFonts w:ascii="Garamond" w:hAnsi="Garamond" w:cstheme="minorHAnsi"/>
              </w:rPr>
              <w:t>P569</w:t>
            </w:r>
          </w:p>
        </w:tc>
        <w:tc>
          <w:tcPr>
            <w:tcW w:w="0" w:type="auto"/>
            <w:vAlign w:val="center"/>
          </w:tcPr>
          <w:p w14:paraId="332225FB" w14:textId="77777777" w:rsidR="00A86697" w:rsidRPr="000010CA" w:rsidRDefault="00A86697" w:rsidP="007D0430">
            <w:pPr>
              <w:jc w:val="center"/>
              <w:rPr>
                <w:rFonts w:ascii="Garamond" w:hAnsi="Garamond" w:cstheme="minorHAnsi"/>
              </w:rPr>
            </w:pPr>
            <w:r>
              <w:rPr>
                <w:rFonts w:ascii="Garamond" w:hAnsi="Garamond" w:cstheme="minorHAnsi"/>
              </w:rPr>
              <w:t>2012 winter</w:t>
            </w:r>
          </w:p>
        </w:tc>
        <w:tc>
          <w:tcPr>
            <w:tcW w:w="0" w:type="auto"/>
            <w:vAlign w:val="center"/>
          </w:tcPr>
          <w:p w14:paraId="4017D7B0"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6DBA5C0B"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vAlign w:val="center"/>
          </w:tcPr>
          <w:p w14:paraId="2169FB6C" w14:textId="77777777" w:rsidR="00A86697" w:rsidRPr="000010CA" w:rsidRDefault="00A86697" w:rsidP="007D0430">
            <w:pPr>
              <w:jc w:val="center"/>
              <w:rPr>
                <w:rFonts w:ascii="Garamond" w:hAnsi="Garamond" w:cstheme="minorHAnsi"/>
              </w:rPr>
            </w:pPr>
            <w:r>
              <w:rPr>
                <w:rFonts w:ascii="Garamond" w:hAnsi="Garamond" w:cstheme="minorHAnsi"/>
              </w:rPr>
              <w:t>PharmD (10)</w:t>
            </w:r>
          </w:p>
        </w:tc>
        <w:tc>
          <w:tcPr>
            <w:tcW w:w="0" w:type="auto"/>
            <w:vAlign w:val="center"/>
          </w:tcPr>
          <w:p w14:paraId="79DF2796"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rsidRPr="000010CA" w14:paraId="21133682" w14:textId="77777777" w:rsidTr="00A86697">
        <w:trPr>
          <w:trHeight w:val="360"/>
          <w:jc w:val="center"/>
        </w:trPr>
        <w:tc>
          <w:tcPr>
            <w:tcW w:w="0" w:type="auto"/>
            <w:vAlign w:val="center"/>
          </w:tcPr>
          <w:p w14:paraId="43279AFF" w14:textId="77777777" w:rsidR="00A86697" w:rsidRPr="000010CA" w:rsidRDefault="00A86697" w:rsidP="007D0430">
            <w:pPr>
              <w:jc w:val="center"/>
              <w:rPr>
                <w:rFonts w:ascii="Garamond" w:hAnsi="Garamond" w:cstheme="minorHAnsi"/>
              </w:rPr>
            </w:pPr>
            <w:r>
              <w:rPr>
                <w:rFonts w:ascii="Garamond" w:hAnsi="Garamond" w:cstheme="minorHAnsi"/>
              </w:rPr>
              <w:t>N640</w:t>
            </w:r>
          </w:p>
        </w:tc>
        <w:tc>
          <w:tcPr>
            <w:tcW w:w="0" w:type="auto"/>
            <w:vAlign w:val="center"/>
          </w:tcPr>
          <w:p w14:paraId="6171FF1A" w14:textId="77777777" w:rsidR="00A86697" w:rsidRPr="000010CA" w:rsidRDefault="00A86697" w:rsidP="007D0430">
            <w:pPr>
              <w:jc w:val="center"/>
              <w:rPr>
                <w:rFonts w:ascii="Garamond" w:hAnsi="Garamond" w:cstheme="minorHAnsi"/>
              </w:rPr>
            </w:pPr>
            <w:r>
              <w:rPr>
                <w:rFonts w:ascii="Garamond" w:hAnsi="Garamond" w:cstheme="minorHAnsi"/>
              </w:rPr>
              <w:t>2012 winter</w:t>
            </w:r>
          </w:p>
        </w:tc>
        <w:tc>
          <w:tcPr>
            <w:tcW w:w="0" w:type="auto"/>
            <w:vAlign w:val="center"/>
          </w:tcPr>
          <w:p w14:paraId="6D548546" w14:textId="77777777" w:rsidR="00A86697" w:rsidRPr="000010CA" w:rsidRDefault="00A86697" w:rsidP="007D0430">
            <w:pPr>
              <w:jc w:val="center"/>
              <w:rPr>
                <w:rFonts w:ascii="Garamond" w:hAnsi="Garamond" w:cstheme="minorHAnsi"/>
              </w:rPr>
            </w:pPr>
            <w:r>
              <w:rPr>
                <w:rFonts w:ascii="Garamond" w:hAnsi="Garamond" w:cstheme="minorHAnsi"/>
              </w:rPr>
              <w:t>Lecturer</w:t>
            </w:r>
          </w:p>
        </w:tc>
        <w:tc>
          <w:tcPr>
            <w:tcW w:w="0" w:type="auto"/>
            <w:vAlign w:val="center"/>
          </w:tcPr>
          <w:p w14:paraId="5E89BFCB" w14:textId="77777777" w:rsidR="00A86697" w:rsidRPr="000010CA" w:rsidRDefault="00A86697" w:rsidP="007D0430">
            <w:pPr>
              <w:jc w:val="center"/>
              <w:rPr>
                <w:rFonts w:ascii="Garamond" w:hAnsi="Garamond" w:cstheme="minorHAnsi"/>
              </w:rPr>
            </w:pPr>
            <w:r>
              <w:rPr>
                <w:rFonts w:ascii="Garamond" w:hAnsi="Garamond" w:cstheme="minorHAnsi"/>
              </w:rPr>
              <w:t>Pharmacology</w:t>
            </w:r>
          </w:p>
        </w:tc>
        <w:tc>
          <w:tcPr>
            <w:tcW w:w="0" w:type="auto"/>
            <w:vAlign w:val="center"/>
          </w:tcPr>
          <w:p w14:paraId="658FC834" w14:textId="77777777" w:rsidR="00A86697" w:rsidRPr="000010CA" w:rsidRDefault="00A86697" w:rsidP="007D0430">
            <w:pPr>
              <w:jc w:val="center"/>
              <w:rPr>
                <w:rFonts w:ascii="Garamond" w:hAnsi="Garamond" w:cstheme="minorHAnsi"/>
              </w:rPr>
            </w:pPr>
            <w:r>
              <w:rPr>
                <w:rFonts w:ascii="Garamond" w:hAnsi="Garamond" w:cstheme="minorHAnsi"/>
              </w:rPr>
              <w:t>Graduate</w:t>
            </w:r>
          </w:p>
        </w:tc>
        <w:tc>
          <w:tcPr>
            <w:tcW w:w="0" w:type="auto"/>
            <w:vAlign w:val="center"/>
          </w:tcPr>
          <w:p w14:paraId="58005D96"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49429E0F" w14:textId="77777777" w:rsidTr="00A86697">
        <w:trPr>
          <w:trHeight w:val="360"/>
          <w:jc w:val="center"/>
        </w:trPr>
        <w:tc>
          <w:tcPr>
            <w:tcW w:w="0" w:type="auto"/>
            <w:vAlign w:val="center"/>
          </w:tcPr>
          <w:p w14:paraId="791EEC18" w14:textId="77777777" w:rsidR="00A86697" w:rsidRPr="000010CA" w:rsidRDefault="00A86697" w:rsidP="007D0430">
            <w:pPr>
              <w:jc w:val="center"/>
              <w:rPr>
                <w:rFonts w:ascii="Garamond" w:hAnsi="Garamond" w:cstheme="minorHAnsi"/>
              </w:rPr>
            </w:pPr>
            <w:r>
              <w:rPr>
                <w:rFonts w:ascii="Garamond" w:hAnsi="Garamond" w:cstheme="minorHAnsi"/>
              </w:rPr>
              <w:t>IOE 481</w:t>
            </w:r>
          </w:p>
        </w:tc>
        <w:tc>
          <w:tcPr>
            <w:tcW w:w="0" w:type="auto"/>
            <w:vAlign w:val="center"/>
          </w:tcPr>
          <w:p w14:paraId="325450E0" w14:textId="77777777" w:rsidR="00A86697" w:rsidRPr="000010CA" w:rsidRDefault="00A86697" w:rsidP="007D0430">
            <w:pPr>
              <w:jc w:val="center"/>
              <w:rPr>
                <w:rFonts w:ascii="Garamond" w:hAnsi="Garamond" w:cstheme="minorHAnsi"/>
              </w:rPr>
            </w:pPr>
            <w:r>
              <w:rPr>
                <w:rFonts w:ascii="Garamond" w:hAnsi="Garamond" w:cstheme="minorHAnsi"/>
              </w:rPr>
              <w:t>2012 winter</w:t>
            </w:r>
          </w:p>
        </w:tc>
        <w:tc>
          <w:tcPr>
            <w:tcW w:w="0" w:type="auto"/>
            <w:vAlign w:val="center"/>
          </w:tcPr>
          <w:p w14:paraId="67AF7A76"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51F9FFF2" w14:textId="77777777" w:rsidR="00A86697" w:rsidRPr="000010CA" w:rsidRDefault="00A86697" w:rsidP="007D0430">
            <w:pPr>
              <w:jc w:val="center"/>
              <w:rPr>
                <w:rFonts w:ascii="Garamond" w:hAnsi="Garamond" w:cstheme="minorHAnsi"/>
              </w:rPr>
            </w:pPr>
            <w:r>
              <w:rPr>
                <w:rFonts w:ascii="Garamond" w:hAnsi="Garamond" w:cstheme="minorHAnsi"/>
              </w:rPr>
              <w:t>Engineering Design</w:t>
            </w:r>
          </w:p>
        </w:tc>
        <w:tc>
          <w:tcPr>
            <w:tcW w:w="0" w:type="auto"/>
            <w:vAlign w:val="center"/>
          </w:tcPr>
          <w:p w14:paraId="7EDCC326" w14:textId="77777777" w:rsidR="00A86697" w:rsidRPr="000010CA" w:rsidRDefault="00A86697" w:rsidP="007D0430">
            <w:pPr>
              <w:jc w:val="center"/>
              <w:rPr>
                <w:rFonts w:ascii="Garamond" w:hAnsi="Garamond" w:cstheme="minorHAnsi"/>
              </w:rPr>
            </w:pPr>
            <w:r>
              <w:rPr>
                <w:rFonts w:ascii="Garamond" w:hAnsi="Garamond" w:cstheme="minorHAnsi"/>
              </w:rPr>
              <w:t>Undergraduate (3)</w:t>
            </w:r>
          </w:p>
        </w:tc>
        <w:tc>
          <w:tcPr>
            <w:tcW w:w="0" w:type="auto"/>
            <w:vAlign w:val="center"/>
          </w:tcPr>
          <w:p w14:paraId="763779A5"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1113B422" w14:textId="77777777" w:rsidTr="00A86697">
        <w:trPr>
          <w:trHeight w:val="360"/>
          <w:jc w:val="center"/>
        </w:trPr>
        <w:tc>
          <w:tcPr>
            <w:tcW w:w="0" w:type="auto"/>
            <w:vAlign w:val="center"/>
          </w:tcPr>
          <w:p w14:paraId="1BB68DAD" w14:textId="77777777" w:rsidR="00A86697" w:rsidRPr="000010CA" w:rsidRDefault="00A86697" w:rsidP="007D0430">
            <w:pPr>
              <w:jc w:val="center"/>
              <w:rPr>
                <w:rFonts w:ascii="Garamond" w:hAnsi="Garamond" w:cstheme="minorHAnsi"/>
              </w:rPr>
            </w:pPr>
            <w:r>
              <w:rPr>
                <w:rFonts w:ascii="Garamond" w:hAnsi="Garamond" w:cstheme="minorHAnsi"/>
              </w:rPr>
              <w:t>P680</w:t>
            </w:r>
          </w:p>
        </w:tc>
        <w:tc>
          <w:tcPr>
            <w:tcW w:w="0" w:type="auto"/>
            <w:vAlign w:val="center"/>
          </w:tcPr>
          <w:p w14:paraId="4565F2B9" w14:textId="77777777" w:rsidR="00A86697" w:rsidRPr="000010CA" w:rsidRDefault="00A86697" w:rsidP="007D0430">
            <w:pPr>
              <w:jc w:val="center"/>
              <w:rPr>
                <w:rFonts w:ascii="Garamond" w:hAnsi="Garamond" w:cstheme="minorHAnsi"/>
              </w:rPr>
            </w:pPr>
            <w:r>
              <w:rPr>
                <w:rFonts w:ascii="Garamond" w:hAnsi="Garamond" w:cstheme="minorHAnsi"/>
              </w:rPr>
              <w:t>2011 fall</w:t>
            </w:r>
          </w:p>
        </w:tc>
        <w:tc>
          <w:tcPr>
            <w:tcW w:w="0" w:type="auto"/>
            <w:vAlign w:val="center"/>
          </w:tcPr>
          <w:p w14:paraId="731D8AFB"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4F69AEFA" w14:textId="77777777" w:rsidR="00A86697" w:rsidRPr="000010CA" w:rsidRDefault="00A86697" w:rsidP="007D0430">
            <w:pPr>
              <w:jc w:val="center"/>
              <w:rPr>
                <w:rFonts w:ascii="Garamond" w:hAnsi="Garamond" w:cstheme="minorHAnsi"/>
              </w:rPr>
            </w:pPr>
            <w:r>
              <w:rPr>
                <w:rFonts w:ascii="Garamond" w:hAnsi="Garamond" w:cstheme="minorHAnsi"/>
              </w:rPr>
              <w:t>Seminar</w:t>
            </w:r>
          </w:p>
        </w:tc>
        <w:tc>
          <w:tcPr>
            <w:tcW w:w="0" w:type="auto"/>
            <w:vAlign w:val="center"/>
          </w:tcPr>
          <w:p w14:paraId="246A86F6" w14:textId="77777777" w:rsidR="00A86697" w:rsidRPr="000010CA" w:rsidRDefault="00A86697" w:rsidP="007D0430">
            <w:pPr>
              <w:jc w:val="center"/>
              <w:rPr>
                <w:rFonts w:ascii="Garamond" w:hAnsi="Garamond" w:cstheme="minorHAnsi"/>
              </w:rPr>
            </w:pPr>
            <w:r>
              <w:rPr>
                <w:rFonts w:ascii="Garamond" w:hAnsi="Garamond" w:cstheme="minorHAnsi"/>
              </w:rPr>
              <w:t>PharmD (1)</w:t>
            </w:r>
          </w:p>
        </w:tc>
        <w:tc>
          <w:tcPr>
            <w:tcW w:w="0" w:type="auto"/>
            <w:vAlign w:val="center"/>
          </w:tcPr>
          <w:p w14:paraId="25C8528D" w14:textId="77777777" w:rsidR="00A86697" w:rsidRPr="000010CA" w:rsidRDefault="00A86697" w:rsidP="007D0430">
            <w:pPr>
              <w:jc w:val="center"/>
              <w:rPr>
                <w:rFonts w:ascii="Garamond" w:hAnsi="Garamond" w:cstheme="minorHAnsi"/>
              </w:rPr>
            </w:pPr>
            <w:r>
              <w:rPr>
                <w:rFonts w:ascii="Garamond" w:hAnsi="Garamond" w:cstheme="minorHAnsi"/>
              </w:rPr>
              <w:t>2</w:t>
            </w:r>
          </w:p>
        </w:tc>
      </w:tr>
      <w:tr w:rsidR="00A86697" w:rsidRPr="000010CA" w14:paraId="2E889F19" w14:textId="77777777" w:rsidTr="00A86697">
        <w:trPr>
          <w:trHeight w:val="360"/>
          <w:jc w:val="center"/>
        </w:trPr>
        <w:tc>
          <w:tcPr>
            <w:tcW w:w="0" w:type="auto"/>
            <w:vAlign w:val="center"/>
          </w:tcPr>
          <w:p w14:paraId="3BF225B6" w14:textId="77777777" w:rsidR="00A86697" w:rsidRPr="000010CA" w:rsidRDefault="00A86697" w:rsidP="007D0430">
            <w:pPr>
              <w:jc w:val="center"/>
              <w:rPr>
                <w:rFonts w:ascii="Garamond" w:hAnsi="Garamond" w:cstheme="minorHAnsi"/>
              </w:rPr>
            </w:pPr>
            <w:r>
              <w:rPr>
                <w:rFonts w:ascii="Garamond" w:hAnsi="Garamond" w:cstheme="minorHAnsi"/>
              </w:rPr>
              <w:t>P569</w:t>
            </w:r>
          </w:p>
        </w:tc>
        <w:tc>
          <w:tcPr>
            <w:tcW w:w="0" w:type="auto"/>
            <w:vAlign w:val="center"/>
          </w:tcPr>
          <w:p w14:paraId="539D9B25" w14:textId="77777777" w:rsidR="00A86697" w:rsidRPr="000010CA" w:rsidRDefault="00A86697" w:rsidP="007D0430">
            <w:pPr>
              <w:jc w:val="center"/>
              <w:rPr>
                <w:rFonts w:ascii="Garamond" w:hAnsi="Garamond" w:cstheme="minorHAnsi"/>
              </w:rPr>
            </w:pPr>
            <w:r>
              <w:rPr>
                <w:rFonts w:ascii="Garamond" w:hAnsi="Garamond" w:cstheme="minorHAnsi"/>
              </w:rPr>
              <w:t>2011 fall</w:t>
            </w:r>
          </w:p>
        </w:tc>
        <w:tc>
          <w:tcPr>
            <w:tcW w:w="0" w:type="auto"/>
            <w:vAlign w:val="center"/>
          </w:tcPr>
          <w:p w14:paraId="6055C716"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55C37F5E"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vAlign w:val="center"/>
          </w:tcPr>
          <w:p w14:paraId="47FA13F6" w14:textId="77777777" w:rsidR="00A86697" w:rsidRPr="000010CA" w:rsidRDefault="00A86697" w:rsidP="007D0430">
            <w:pPr>
              <w:jc w:val="center"/>
              <w:rPr>
                <w:rFonts w:ascii="Garamond" w:hAnsi="Garamond" w:cstheme="minorHAnsi"/>
              </w:rPr>
            </w:pPr>
            <w:r>
              <w:rPr>
                <w:rFonts w:ascii="Garamond" w:hAnsi="Garamond" w:cstheme="minorHAnsi"/>
              </w:rPr>
              <w:t>PharmD (8)</w:t>
            </w:r>
          </w:p>
        </w:tc>
        <w:tc>
          <w:tcPr>
            <w:tcW w:w="0" w:type="auto"/>
            <w:vAlign w:val="center"/>
          </w:tcPr>
          <w:p w14:paraId="5FDCA3E6"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rsidRPr="000010CA" w14:paraId="75DAEE7B" w14:textId="77777777" w:rsidTr="00A86697">
        <w:trPr>
          <w:trHeight w:val="360"/>
          <w:jc w:val="center"/>
        </w:trPr>
        <w:tc>
          <w:tcPr>
            <w:tcW w:w="0" w:type="auto"/>
            <w:vAlign w:val="center"/>
          </w:tcPr>
          <w:p w14:paraId="4A4C552D" w14:textId="77777777" w:rsidR="00A86697" w:rsidRPr="000010CA" w:rsidRDefault="00A86697" w:rsidP="007D0430">
            <w:pPr>
              <w:jc w:val="center"/>
              <w:rPr>
                <w:rFonts w:ascii="Garamond" w:hAnsi="Garamond" w:cstheme="minorHAnsi"/>
              </w:rPr>
            </w:pPr>
            <w:r>
              <w:rPr>
                <w:rFonts w:ascii="Garamond" w:hAnsi="Garamond" w:cstheme="minorHAnsi"/>
              </w:rPr>
              <w:t>N540/546</w:t>
            </w:r>
          </w:p>
        </w:tc>
        <w:tc>
          <w:tcPr>
            <w:tcW w:w="0" w:type="auto"/>
            <w:vAlign w:val="center"/>
          </w:tcPr>
          <w:p w14:paraId="6D6C8A0B" w14:textId="77777777" w:rsidR="00A86697" w:rsidRPr="000010CA" w:rsidRDefault="00A86697" w:rsidP="007D0430">
            <w:pPr>
              <w:jc w:val="center"/>
              <w:rPr>
                <w:rFonts w:ascii="Garamond" w:hAnsi="Garamond" w:cstheme="minorHAnsi"/>
              </w:rPr>
            </w:pPr>
            <w:r>
              <w:rPr>
                <w:rFonts w:ascii="Garamond" w:hAnsi="Garamond" w:cstheme="minorHAnsi"/>
              </w:rPr>
              <w:t>2011 fall</w:t>
            </w:r>
          </w:p>
        </w:tc>
        <w:tc>
          <w:tcPr>
            <w:tcW w:w="0" w:type="auto"/>
            <w:vAlign w:val="center"/>
          </w:tcPr>
          <w:p w14:paraId="77F8BB02" w14:textId="77777777" w:rsidR="00A86697" w:rsidRPr="000010CA" w:rsidRDefault="00A86697" w:rsidP="007D0430">
            <w:pPr>
              <w:jc w:val="center"/>
              <w:rPr>
                <w:rFonts w:ascii="Garamond" w:hAnsi="Garamond" w:cstheme="minorHAnsi"/>
              </w:rPr>
            </w:pPr>
            <w:r>
              <w:rPr>
                <w:rFonts w:ascii="Garamond" w:hAnsi="Garamond" w:cstheme="minorHAnsi"/>
              </w:rPr>
              <w:t>Lecturer</w:t>
            </w:r>
          </w:p>
        </w:tc>
        <w:tc>
          <w:tcPr>
            <w:tcW w:w="0" w:type="auto"/>
            <w:vAlign w:val="center"/>
          </w:tcPr>
          <w:p w14:paraId="1C2B350A" w14:textId="77777777" w:rsidR="00A86697" w:rsidRPr="000010CA" w:rsidRDefault="00A86697" w:rsidP="007D0430">
            <w:pPr>
              <w:jc w:val="center"/>
              <w:rPr>
                <w:rFonts w:ascii="Garamond" w:hAnsi="Garamond" w:cstheme="minorHAnsi"/>
              </w:rPr>
            </w:pPr>
            <w:r>
              <w:rPr>
                <w:rFonts w:ascii="Garamond" w:hAnsi="Garamond" w:cstheme="minorHAnsi"/>
              </w:rPr>
              <w:t>Pharmacology</w:t>
            </w:r>
          </w:p>
        </w:tc>
        <w:tc>
          <w:tcPr>
            <w:tcW w:w="0" w:type="auto"/>
            <w:vAlign w:val="center"/>
          </w:tcPr>
          <w:p w14:paraId="409E771B" w14:textId="77777777" w:rsidR="00A86697" w:rsidRPr="000010CA" w:rsidRDefault="00A86697" w:rsidP="007D0430">
            <w:pPr>
              <w:jc w:val="center"/>
              <w:rPr>
                <w:rFonts w:ascii="Garamond" w:hAnsi="Garamond" w:cstheme="minorHAnsi"/>
              </w:rPr>
            </w:pPr>
            <w:r>
              <w:rPr>
                <w:rFonts w:ascii="Garamond" w:hAnsi="Garamond" w:cstheme="minorHAnsi"/>
              </w:rPr>
              <w:t>Graduate</w:t>
            </w:r>
          </w:p>
        </w:tc>
        <w:tc>
          <w:tcPr>
            <w:tcW w:w="0" w:type="auto"/>
            <w:vAlign w:val="center"/>
          </w:tcPr>
          <w:p w14:paraId="1A4C22AC"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3F9A70BC" w14:textId="77777777" w:rsidTr="00A86697">
        <w:trPr>
          <w:trHeight w:val="360"/>
          <w:jc w:val="center"/>
        </w:trPr>
        <w:tc>
          <w:tcPr>
            <w:tcW w:w="0" w:type="auto"/>
            <w:vAlign w:val="center"/>
          </w:tcPr>
          <w:p w14:paraId="6AFBE841" w14:textId="77777777" w:rsidR="00A86697" w:rsidRPr="000010CA" w:rsidRDefault="00A86697" w:rsidP="007D0430">
            <w:pPr>
              <w:jc w:val="center"/>
              <w:rPr>
                <w:rFonts w:ascii="Garamond" w:hAnsi="Garamond" w:cstheme="minorHAnsi"/>
              </w:rPr>
            </w:pPr>
            <w:r>
              <w:rPr>
                <w:rFonts w:ascii="Garamond" w:hAnsi="Garamond" w:cstheme="minorHAnsi"/>
              </w:rPr>
              <w:t>P569</w:t>
            </w:r>
          </w:p>
        </w:tc>
        <w:tc>
          <w:tcPr>
            <w:tcW w:w="0" w:type="auto"/>
            <w:vAlign w:val="center"/>
          </w:tcPr>
          <w:p w14:paraId="5D0A0451" w14:textId="77777777" w:rsidR="00A86697" w:rsidRPr="000010CA" w:rsidRDefault="00A86697" w:rsidP="007D0430">
            <w:pPr>
              <w:jc w:val="center"/>
              <w:rPr>
                <w:rFonts w:ascii="Garamond" w:hAnsi="Garamond" w:cstheme="minorHAnsi"/>
              </w:rPr>
            </w:pPr>
            <w:r>
              <w:rPr>
                <w:rFonts w:ascii="Garamond" w:hAnsi="Garamond" w:cstheme="minorHAnsi"/>
              </w:rPr>
              <w:t>2011 winter</w:t>
            </w:r>
          </w:p>
        </w:tc>
        <w:tc>
          <w:tcPr>
            <w:tcW w:w="0" w:type="auto"/>
            <w:vAlign w:val="center"/>
          </w:tcPr>
          <w:p w14:paraId="64547742"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17700508"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vAlign w:val="center"/>
          </w:tcPr>
          <w:p w14:paraId="3F7DC685" w14:textId="77777777" w:rsidR="00A86697" w:rsidRPr="000010CA" w:rsidRDefault="00A86697" w:rsidP="007D0430">
            <w:pPr>
              <w:jc w:val="center"/>
              <w:rPr>
                <w:rFonts w:ascii="Garamond" w:hAnsi="Garamond" w:cstheme="minorHAnsi"/>
              </w:rPr>
            </w:pPr>
            <w:r>
              <w:rPr>
                <w:rFonts w:ascii="Garamond" w:hAnsi="Garamond" w:cstheme="minorHAnsi"/>
              </w:rPr>
              <w:t>PharmD (8)</w:t>
            </w:r>
          </w:p>
        </w:tc>
        <w:tc>
          <w:tcPr>
            <w:tcW w:w="0" w:type="auto"/>
            <w:vAlign w:val="center"/>
          </w:tcPr>
          <w:p w14:paraId="5735A226"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rsidRPr="000010CA" w14:paraId="5B887605" w14:textId="77777777" w:rsidTr="00A86697">
        <w:trPr>
          <w:trHeight w:val="360"/>
          <w:jc w:val="center"/>
        </w:trPr>
        <w:tc>
          <w:tcPr>
            <w:tcW w:w="0" w:type="auto"/>
            <w:vAlign w:val="center"/>
          </w:tcPr>
          <w:p w14:paraId="22E3A97A" w14:textId="77777777" w:rsidR="00A86697" w:rsidRPr="000010CA" w:rsidRDefault="00A86697" w:rsidP="007D0430">
            <w:pPr>
              <w:jc w:val="center"/>
              <w:rPr>
                <w:rFonts w:ascii="Garamond" w:hAnsi="Garamond" w:cstheme="minorHAnsi"/>
              </w:rPr>
            </w:pPr>
            <w:r>
              <w:rPr>
                <w:rFonts w:ascii="Garamond" w:hAnsi="Garamond" w:cstheme="minorHAnsi"/>
              </w:rPr>
              <w:t>N640</w:t>
            </w:r>
          </w:p>
        </w:tc>
        <w:tc>
          <w:tcPr>
            <w:tcW w:w="0" w:type="auto"/>
            <w:vAlign w:val="center"/>
          </w:tcPr>
          <w:p w14:paraId="12E9643F" w14:textId="77777777" w:rsidR="00A86697" w:rsidRPr="000010CA" w:rsidRDefault="00A86697" w:rsidP="007D0430">
            <w:pPr>
              <w:jc w:val="center"/>
              <w:rPr>
                <w:rFonts w:ascii="Garamond" w:hAnsi="Garamond" w:cstheme="minorHAnsi"/>
              </w:rPr>
            </w:pPr>
            <w:r>
              <w:rPr>
                <w:rFonts w:ascii="Garamond" w:hAnsi="Garamond" w:cstheme="minorHAnsi"/>
              </w:rPr>
              <w:t>2011 winter</w:t>
            </w:r>
          </w:p>
        </w:tc>
        <w:tc>
          <w:tcPr>
            <w:tcW w:w="0" w:type="auto"/>
            <w:vAlign w:val="center"/>
          </w:tcPr>
          <w:p w14:paraId="1EB77DD6" w14:textId="77777777" w:rsidR="00A86697" w:rsidRPr="000010CA" w:rsidRDefault="00A86697" w:rsidP="007D0430">
            <w:pPr>
              <w:jc w:val="center"/>
              <w:rPr>
                <w:rFonts w:ascii="Garamond" w:hAnsi="Garamond" w:cstheme="minorHAnsi"/>
              </w:rPr>
            </w:pPr>
            <w:r>
              <w:rPr>
                <w:rFonts w:ascii="Garamond" w:hAnsi="Garamond" w:cstheme="minorHAnsi"/>
              </w:rPr>
              <w:t>Lecturer</w:t>
            </w:r>
          </w:p>
        </w:tc>
        <w:tc>
          <w:tcPr>
            <w:tcW w:w="0" w:type="auto"/>
            <w:vAlign w:val="center"/>
          </w:tcPr>
          <w:p w14:paraId="00633005" w14:textId="77777777" w:rsidR="00A86697" w:rsidRPr="000010CA" w:rsidRDefault="00A86697" w:rsidP="007D0430">
            <w:pPr>
              <w:jc w:val="center"/>
              <w:rPr>
                <w:rFonts w:ascii="Garamond" w:hAnsi="Garamond" w:cstheme="minorHAnsi"/>
              </w:rPr>
            </w:pPr>
            <w:r>
              <w:rPr>
                <w:rFonts w:ascii="Garamond" w:hAnsi="Garamond" w:cstheme="minorHAnsi"/>
              </w:rPr>
              <w:t>Pharmacology</w:t>
            </w:r>
          </w:p>
        </w:tc>
        <w:tc>
          <w:tcPr>
            <w:tcW w:w="0" w:type="auto"/>
            <w:vAlign w:val="center"/>
          </w:tcPr>
          <w:p w14:paraId="7835E8E9" w14:textId="77777777" w:rsidR="00A86697" w:rsidRPr="000010CA" w:rsidRDefault="00A86697" w:rsidP="007D0430">
            <w:pPr>
              <w:jc w:val="center"/>
              <w:rPr>
                <w:rFonts w:ascii="Garamond" w:hAnsi="Garamond" w:cstheme="minorHAnsi"/>
              </w:rPr>
            </w:pPr>
            <w:r>
              <w:rPr>
                <w:rFonts w:ascii="Garamond" w:hAnsi="Garamond" w:cstheme="minorHAnsi"/>
              </w:rPr>
              <w:t>Graduate</w:t>
            </w:r>
          </w:p>
        </w:tc>
        <w:tc>
          <w:tcPr>
            <w:tcW w:w="0" w:type="auto"/>
            <w:vAlign w:val="center"/>
          </w:tcPr>
          <w:p w14:paraId="47351C38"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55588800" w14:textId="77777777" w:rsidTr="00A86697">
        <w:trPr>
          <w:trHeight w:val="360"/>
          <w:jc w:val="center"/>
        </w:trPr>
        <w:tc>
          <w:tcPr>
            <w:tcW w:w="0" w:type="auto"/>
            <w:vAlign w:val="center"/>
          </w:tcPr>
          <w:p w14:paraId="1D248A51" w14:textId="77777777" w:rsidR="00A86697" w:rsidRPr="000010CA" w:rsidRDefault="00A86697" w:rsidP="007D0430">
            <w:pPr>
              <w:jc w:val="center"/>
              <w:rPr>
                <w:rFonts w:ascii="Garamond" w:hAnsi="Garamond" w:cstheme="minorHAnsi"/>
              </w:rPr>
            </w:pPr>
            <w:r>
              <w:rPr>
                <w:rFonts w:ascii="Garamond" w:hAnsi="Garamond" w:cstheme="minorHAnsi"/>
              </w:rPr>
              <w:t>P570</w:t>
            </w:r>
          </w:p>
        </w:tc>
        <w:tc>
          <w:tcPr>
            <w:tcW w:w="0" w:type="auto"/>
            <w:vAlign w:val="center"/>
          </w:tcPr>
          <w:p w14:paraId="1DDAF981" w14:textId="77777777" w:rsidR="00A86697" w:rsidRPr="000010CA" w:rsidRDefault="00A86697" w:rsidP="007D0430">
            <w:pPr>
              <w:jc w:val="center"/>
              <w:rPr>
                <w:rFonts w:ascii="Garamond" w:hAnsi="Garamond" w:cstheme="minorHAnsi"/>
              </w:rPr>
            </w:pPr>
            <w:r>
              <w:rPr>
                <w:rFonts w:ascii="Garamond" w:hAnsi="Garamond" w:cstheme="minorHAnsi"/>
              </w:rPr>
              <w:t>2010 fall</w:t>
            </w:r>
          </w:p>
        </w:tc>
        <w:tc>
          <w:tcPr>
            <w:tcW w:w="0" w:type="auto"/>
            <w:vAlign w:val="center"/>
          </w:tcPr>
          <w:p w14:paraId="74A2868D"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1A10D45F" w14:textId="77777777" w:rsidR="00A86697" w:rsidRPr="000010CA" w:rsidRDefault="00A86697" w:rsidP="007D0430">
            <w:pPr>
              <w:jc w:val="center"/>
              <w:rPr>
                <w:rFonts w:ascii="Garamond" w:hAnsi="Garamond" w:cstheme="minorHAnsi"/>
              </w:rPr>
            </w:pPr>
            <w:r>
              <w:rPr>
                <w:rFonts w:ascii="Garamond" w:hAnsi="Garamond" w:cstheme="minorHAnsi"/>
              </w:rPr>
              <w:t>Independent Study</w:t>
            </w:r>
          </w:p>
        </w:tc>
        <w:tc>
          <w:tcPr>
            <w:tcW w:w="0" w:type="auto"/>
            <w:vAlign w:val="center"/>
          </w:tcPr>
          <w:p w14:paraId="12B011D0" w14:textId="77777777" w:rsidR="00A86697" w:rsidRPr="000010CA" w:rsidRDefault="00A86697" w:rsidP="007D0430">
            <w:pPr>
              <w:jc w:val="center"/>
              <w:rPr>
                <w:rFonts w:ascii="Garamond" w:hAnsi="Garamond" w:cstheme="minorHAnsi"/>
              </w:rPr>
            </w:pPr>
            <w:r>
              <w:rPr>
                <w:rFonts w:ascii="Garamond" w:hAnsi="Garamond" w:cstheme="minorHAnsi"/>
              </w:rPr>
              <w:t>PharmD (1)</w:t>
            </w:r>
          </w:p>
        </w:tc>
        <w:tc>
          <w:tcPr>
            <w:tcW w:w="0" w:type="auto"/>
            <w:vAlign w:val="center"/>
          </w:tcPr>
          <w:p w14:paraId="07A80F1D" w14:textId="77777777" w:rsidR="00A86697" w:rsidRPr="000010CA" w:rsidRDefault="00A86697" w:rsidP="007D0430">
            <w:pPr>
              <w:jc w:val="center"/>
              <w:rPr>
                <w:rFonts w:ascii="Garamond" w:hAnsi="Garamond" w:cstheme="minorHAnsi"/>
              </w:rPr>
            </w:pPr>
            <w:r>
              <w:rPr>
                <w:rFonts w:ascii="Garamond" w:hAnsi="Garamond" w:cstheme="minorHAnsi"/>
              </w:rPr>
              <w:t>2</w:t>
            </w:r>
          </w:p>
        </w:tc>
      </w:tr>
      <w:tr w:rsidR="00A86697" w:rsidRPr="000010CA" w14:paraId="553D946C" w14:textId="77777777" w:rsidTr="00A86697">
        <w:trPr>
          <w:trHeight w:val="360"/>
          <w:jc w:val="center"/>
        </w:trPr>
        <w:tc>
          <w:tcPr>
            <w:tcW w:w="0" w:type="auto"/>
            <w:vAlign w:val="center"/>
          </w:tcPr>
          <w:p w14:paraId="4066583E" w14:textId="77777777" w:rsidR="00A86697" w:rsidRPr="000010CA" w:rsidRDefault="00A86697" w:rsidP="007D0430">
            <w:pPr>
              <w:jc w:val="center"/>
              <w:rPr>
                <w:rFonts w:ascii="Garamond" w:hAnsi="Garamond" w:cstheme="minorHAnsi"/>
              </w:rPr>
            </w:pPr>
            <w:r>
              <w:rPr>
                <w:rFonts w:ascii="Garamond" w:hAnsi="Garamond" w:cstheme="minorHAnsi"/>
              </w:rPr>
              <w:t>P569</w:t>
            </w:r>
          </w:p>
        </w:tc>
        <w:tc>
          <w:tcPr>
            <w:tcW w:w="0" w:type="auto"/>
            <w:vAlign w:val="center"/>
          </w:tcPr>
          <w:p w14:paraId="3154201C" w14:textId="77777777" w:rsidR="00A86697" w:rsidRPr="000010CA" w:rsidRDefault="00A86697" w:rsidP="007D0430">
            <w:pPr>
              <w:jc w:val="center"/>
              <w:rPr>
                <w:rFonts w:ascii="Garamond" w:hAnsi="Garamond" w:cstheme="minorHAnsi"/>
              </w:rPr>
            </w:pPr>
            <w:r>
              <w:rPr>
                <w:rFonts w:ascii="Garamond" w:hAnsi="Garamond" w:cstheme="minorHAnsi"/>
              </w:rPr>
              <w:t>2010 fall</w:t>
            </w:r>
          </w:p>
        </w:tc>
        <w:tc>
          <w:tcPr>
            <w:tcW w:w="0" w:type="auto"/>
            <w:vAlign w:val="center"/>
          </w:tcPr>
          <w:p w14:paraId="0360A6FF"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2DF3296E"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vAlign w:val="center"/>
          </w:tcPr>
          <w:p w14:paraId="64891B8E" w14:textId="77777777" w:rsidR="00A86697" w:rsidRPr="000010CA" w:rsidRDefault="00A86697" w:rsidP="007D0430">
            <w:pPr>
              <w:jc w:val="center"/>
              <w:rPr>
                <w:rFonts w:ascii="Garamond" w:hAnsi="Garamond" w:cstheme="minorHAnsi"/>
              </w:rPr>
            </w:pPr>
            <w:r>
              <w:rPr>
                <w:rFonts w:ascii="Garamond" w:hAnsi="Garamond" w:cstheme="minorHAnsi"/>
              </w:rPr>
              <w:t>PharmD (3)</w:t>
            </w:r>
          </w:p>
        </w:tc>
        <w:tc>
          <w:tcPr>
            <w:tcW w:w="0" w:type="auto"/>
            <w:vAlign w:val="center"/>
          </w:tcPr>
          <w:p w14:paraId="7AF2F212"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rsidRPr="000010CA" w14:paraId="1C90B088" w14:textId="77777777" w:rsidTr="00A86697">
        <w:trPr>
          <w:trHeight w:val="360"/>
          <w:jc w:val="center"/>
        </w:trPr>
        <w:tc>
          <w:tcPr>
            <w:tcW w:w="0" w:type="auto"/>
            <w:vAlign w:val="center"/>
          </w:tcPr>
          <w:p w14:paraId="3673E50D" w14:textId="77777777" w:rsidR="00A86697" w:rsidRPr="000010CA" w:rsidRDefault="00A86697" w:rsidP="007D0430">
            <w:pPr>
              <w:jc w:val="center"/>
              <w:rPr>
                <w:rFonts w:ascii="Garamond" w:hAnsi="Garamond" w:cstheme="minorHAnsi"/>
              </w:rPr>
            </w:pPr>
            <w:r>
              <w:rPr>
                <w:rFonts w:ascii="Garamond" w:hAnsi="Garamond" w:cstheme="minorHAnsi"/>
              </w:rPr>
              <w:t>N540/546</w:t>
            </w:r>
          </w:p>
        </w:tc>
        <w:tc>
          <w:tcPr>
            <w:tcW w:w="0" w:type="auto"/>
            <w:vAlign w:val="center"/>
          </w:tcPr>
          <w:p w14:paraId="1726FA31" w14:textId="77777777" w:rsidR="00A86697" w:rsidRPr="000010CA" w:rsidRDefault="00A86697" w:rsidP="007D0430">
            <w:pPr>
              <w:jc w:val="center"/>
              <w:rPr>
                <w:rFonts w:ascii="Garamond" w:hAnsi="Garamond" w:cstheme="minorHAnsi"/>
              </w:rPr>
            </w:pPr>
            <w:r>
              <w:rPr>
                <w:rFonts w:ascii="Garamond" w:hAnsi="Garamond" w:cstheme="minorHAnsi"/>
              </w:rPr>
              <w:t>2010 fall</w:t>
            </w:r>
          </w:p>
        </w:tc>
        <w:tc>
          <w:tcPr>
            <w:tcW w:w="0" w:type="auto"/>
            <w:vAlign w:val="center"/>
          </w:tcPr>
          <w:p w14:paraId="4D58F4CE" w14:textId="77777777" w:rsidR="00A86697" w:rsidRPr="000010CA" w:rsidRDefault="00A86697" w:rsidP="007D0430">
            <w:pPr>
              <w:jc w:val="center"/>
              <w:rPr>
                <w:rFonts w:ascii="Garamond" w:hAnsi="Garamond" w:cstheme="minorHAnsi"/>
              </w:rPr>
            </w:pPr>
            <w:r>
              <w:rPr>
                <w:rFonts w:ascii="Garamond" w:hAnsi="Garamond" w:cstheme="minorHAnsi"/>
              </w:rPr>
              <w:t>Lecturer</w:t>
            </w:r>
          </w:p>
        </w:tc>
        <w:tc>
          <w:tcPr>
            <w:tcW w:w="0" w:type="auto"/>
            <w:vAlign w:val="center"/>
          </w:tcPr>
          <w:p w14:paraId="68B455DB" w14:textId="77777777" w:rsidR="00A86697" w:rsidRPr="000010CA" w:rsidRDefault="00A86697" w:rsidP="007D0430">
            <w:pPr>
              <w:jc w:val="center"/>
              <w:rPr>
                <w:rFonts w:ascii="Garamond" w:hAnsi="Garamond" w:cstheme="minorHAnsi"/>
              </w:rPr>
            </w:pPr>
            <w:r>
              <w:rPr>
                <w:rFonts w:ascii="Garamond" w:hAnsi="Garamond" w:cstheme="minorHAnsi"/>
              </w:rPr>
              <w:t>Pharmacology</w:t>
            </w:r>
          </w:p>
        </w:tc>
        <w:tc>
          <w:tcPr>
            <w:tcW w:w="0" w:type="auto"/>
            <w:vAlign w:val="center"/>
          </w:tcPr>
          <w:p w14:paraId="694E9649" w14:textId="77777777" w:rsidR="00A86697" w:rsidRPr="000010CA" w:rsidRDefault="00A86697" w:rsidP="007D0430">
            <w:pPr>
              <w:jc w:val="center"/>
              <w:rPr>
                <w:rFonts w:ascii="Garamond" w:hAnsi="Garamond" w:cstheme="minorHAnsi"/>
              </w:rPr>
            </w:pPr>
            <w:r>
              <w:rPr>
                <w:rFonts w:ascii="Garamond" w:hAnsi="Garamond" w:cstheme="minorHAnsi"/>
              </w:rPr>
              <w:t>Graduate</w:t>
            </w:r>
          </w:p>
        </w:tc>
        <w:tc>
          <w:tcPr>
            <w:tcW w:w="0" w:type="auto"/>
            <w:vAlign w:val="center"/>
          </w:tcPr>
          <w:p w14:paraId="06E865A9"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4EFFC88C" w14:textId="77777777" w:rsidTr="00A86697">
        <w:trPr>
          <w:trHeight w:val="360"/>
          <w:jc w:val="center"/>
        </w:trPr>
        <w:tc>
          <w:tcPr>
            <w:tcW w:w="0" w:type="auto"/>
            <w:vAlign w:val="center"/>
          </w:tcPr>
          <w:p w14:paraId="75D1045B" w14:textId="77777777" w:rsidR="00A86697" w:rsidRPr="000010CA" w:rsidRDefault="00A86697" w:rsidP="007D0430">
            <w:pPr>
              <w:jc w:val="center"/>
              <w:rPr>
                <w:rFonts w:ascii="Garamond" w:hAnsi="Garamond" w:cstheme="minorHAnsi"/>
              </w:rPr>
            </w:pPr>
            <w:r>
              <w:rPr>
                <w:rFonts w:ascii="Garamond" w:hAnsi="Garamond" w:cstheme="minorHAnsi"/>
              </w:rPr>
              <w:t>IOE 481</w:t>
            </w:r>
          </w:p>
        </w:tc>
        <w:tc>
          <w:tcPr>
            <w:tcW w:w="0" w:type="auto"/>
            <w:vAlign w:val="center"/>
          </w:tcPr>
          <w:p w14:paraId="6EA104AD" w14:textId="77777777" w:rsidR="00A86697" w:rsidRPr="000010CA" w:rsidRDefault="00A86697" w:rsidP="007D0430">
            <w:pPr>
              <w:jc w:val="center"/>
              <w:rPr>
                <w:rFonts w:ascii="Garamond" w:hAnsi="Garamond" w:cstheme="minorHAnsi"/>
              </w:rPr>
            </w:pPr>
            <w:r>
              <w:rPr>
                <w:rFonts w:ascii="Garamond" w:hAnsi="Garamond" w:cstheme="minorHAnsi"/>
              </w:rPr>
              <w:t>2010 winter</w:t>
            </w:r>
          </w:p>
        </w:tc>
        <w:tc>
          <w:tcPr>
            <w:tcW w:w="0" w:type="auto"/>
            <w:vAlign w:val="center"/>
          </w:tcPr>
          <w:p w14:paraId="323D5729"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7645928A" w14:textId="77777777" w:rsidR="00A86697" w:rsidRPr="000010CA" w:rsidRDefault="00A86697" w:rsidP="007D0430">
            <w:pPr>
              <w:jc w:val="center"/>
              <w:rPr>
                <w:rFonts w:ascii="Garamond" w:hAnsi="Garamond" w:cstheme="minorHAnsi"/>
              </w:rPr>
            </w:pPr>
            <w:r>
              <w:rPr>
                <w:rFonts w:ascii="Garamond" w:hAnsi="Garamond" w:cstheme="minorHAnsi"/>
              </w:rPr>
              <w:t>Engineering Design</w:t>
            </w:r>
          </w:p>
        </w:tc>
        <w:tc>
          <w:tcPr>
            <w:tcW w:w="0" w:type="auto"/>
            <w:vAlign w:val="center"/>
          </w:tcPr>
          <w:p w14:paraId="66139F62" w14:textId="77777777" w:rsidR="00A86697" w:rsidRPr="000010CA" w:rsidRDefault="00A86697" w:rsidP="007D0430">
            <w:pPr>
              <w:jc w:val="center"/>
              <w:rPr>
                <w:rFonts w:ascii="Garamond" w:hAnsi="Garamond" w:cstheme="minorHAnsi"/>
              </w:rPr>
            </w:pPr>
            <w:r>
              <w:rPr>
                <w:rFonts w:ascii="Garamond" w:hAnsi="Garamond" w:cstheme="minorHAnsi"/>
              </w:rPr>
              <w:t>Undergraduate (4)</w:t>
            </w:r>
          </w:p>
        </w:tc>
        <w:tc>
          <w:tcPr>
            <w:tcW w:w="0" w:type="auto"/>
            <w:vAlign w:val="center"/>
          </w:tcPr>
          <w:p w14:paraId="19D65822"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193817D3" w14:textId="77777777" w:rsidTr="00A86697">
        <w:trPr>
          <w:trHeight w:val="360"/>
          <w:jc w:val="center"/>
        </w:trPr>
        <w:tc>
          <w:tcPr>
            <w:tcW w:w="0" w:type="auto"/>
            <w:vAlign w:val="center"/>
          </w:tcPr>
          <w:p w14:paraId="45BD858A" w14:textId="77777777" w:rsidR="00A86697" w:rsidRPr="000010CA" w:rsidRDefault="00A86697" w:rsidP="007D0430">
            <w:pPr>
              <w:jc w:val="center"/>
              <w:rPr>
                <w:rFonts w:ascii="Garamond" w:hAnsi="Garamond" w:cstheme="minorHAnsi"/>
              </w:rPr>
            </w:pPr>
            <w:r>
              <w:rPr>
                <w:rFonts w:ascii="Garamond" w:hAnsi="Garamond" w:cstheme="minorHAnsi"/>
              </w:rPr>
              <w:t>N640</w:t>
            </w:r>
          </w:p>
        </w:tc>
        <w:tc>
          <w:tcPr>
            <w:tcW w:w="0" w:type="auto"/>
            <w:vAlign w:val="center"/>
          </w:tcPr>
          <w:p w14:paraId="12B8E171" w14:textId="77777777" w:rsidR="00A86697" w:rsidRPr="000010CA" w:rsidRDefault="00A86697" w:rsidP="007D0430">
            <w:pPr>
              <w:jc w:val="center"/>
              <w:rPr>
                <w:rFonts w:ascii="Garamond" w:hAnsi="Garamond" w:cstheme="minorHAnsi"/>
              </w:rPr>
            </w:pPr>
            <w:r>
              <w:rPr>
                <w:rFonts w:ascii="Garamond" w:hAnsi="Garamond" w:cstheme="minorHAnsi"/>
              </w:rPr>
              <w:t>2010 winter</w:t>
            </w:r>
          </w:p>
        </w:tc>
        <w:tc>
          <w:tcPr>
            <w:tcW w:w="0" w:type="auto"/>
            <w:vAlign w:val="center"/>
          </w:tcPr>
          <w:p w14:paraId="59AD6B84" w14:textId="77777777" w:rsidR="00A86697" w:rsidRPr="000010CA" w:rsidRDefault="00A86697" w:rsidP="007D0430">
            <w:pPr>
              <w:jc w:val="center"/>
              <w:rPr>
                <w:rFonts w:ascii="Garamond" w:hAnsi="Garamond" w:cstheme="minorHAnsi"/>
              </w:rPr>
            </w:pPr>
            <w:r>
              <w:rPr>
                <w:rFonts w:ascii="Garamond" w:hAnsi="Garamond" w:cstheme="minorHAnsi"/>
              </w:rPr>
              <w:t>Lecturer</w:t>
            </w:r>
          </w:p>
        </w:tc>
        <w:tc>
          <w:tcPr>
            <w:tcW w:w="0" w:type="auto"/>
            <w:vAlign w:val="center"/>
          </w:tcPr>
          <w:p w14:paraId="6D027B05" w14:textId="77777777" w:rsidR="00A86697" w:rsidRPr="000010CA" w:rsidRDefault="00A86697" w:rsidP="007D0430">
            <w:pPr>
              <w:jc w:val="center"/>
              <w:rPr>
                <w:rFonts w:ascii="Garamond" w:hAnsi="Garamond" w:cstheme="minorHAnsi"/>
              </w:rPr>
            </w:pPr>
            <w:r>
              <w:rPr>
                <w:rFonts w:ascii="Garamond" w:hAnsi="Garamond" w:cstheme="minorHAnsi"/>
              </w:rPr>
              <w:t>Pharmacology</w:t>
            </w:r>
          </w:p>
        </w:tc>
        <w:tc>
          <w:tcPr>
            <w:tcW w:w="0" w:type="auto"/>
            <w:vAlign w:val="center"/>
          </w:tcPr>
          <w:p w14:paraId="13366761" w14:textId="77777777" w:rsidR="00A86697" w:rsidRPr="000010CA" w:rsidRDefault="00A86697" w:rsidP="007D0430">
            <w:pPr>
              <w:jc w:val="center"/>
              <w:rPr>
                <w:rFonts w:ascii="Garamond" w:hAnsi="Garamond" w:cstheme="minorHAnsi"/>
              </w:rPr>
            </w:pPr>
            <w:r>
              <w:rPr>
                <w:rFonts w:ascii="Garamond" w:hAnsi="Garamond" w:cstheme="minorHAnsi"/>
              </w:rPr>
              <w:t>Graduate</w:t>
            </w:r>
          </w:p>
        </w:tc>
        <w:tc>
          <w:tcPr>
            <w:tcW w:w="0" w:type="auto"/>
            <w:vAlign w:val="center"/>
          </w:tcPr>
          <w:p w14:paraId="2928B1C2"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59AA3FA0" w14:textId="77777777" w:rsidTr="00A86697">
        <w:trPr>
          <w:trHeight w:val="360"/>
          <w:jc w:val="center"/>
        </w:trPr>
        <w:tc>
          <w:tcPr>
            <w:tcW w:w="0" w:type="auto"/>
            <w:vAlign w:val="center"/>
          </w:tcPr>
          <w:p w14:paraId="17F6C3E9" w14:textId="77777777" w:rsidR="00A86697" w:rsidRPr="000010CA" w:rsidRDefault="00A86697" w:rsidP="007D0430">
            <w:pPr>
              <w:jc w:val="center"/>
              <w:rPr>
                <w:rFonts w:ascii="Garamond" w:hAnsi="Garamond" w:cstheme="minorHAnsi"/>
              </w:rPr>
            </w:pPr>
            <w:r>
              <w:rPr>
                <w:rFonts w:ascii="Garamond" w:hAnsi="Garamond" w:cstheme="minorHAnsi"/>
              </w:rPr>
              <w:t>P569</w:t>
            </w:r>
          </w:p>
        </w:tc>
        <w:tc>
          <w:tcPr>
            <w:tcW w:w="0" w:type="auto"/>
            <w:vAlign w:val="center"/>
          </w:tcPr>
          <w:p w14:paraId="70C67558" w14:textId="77777777" w:rsidR="00A86697" w:rsidRPr="000010CA" w:rsidRDefault="00A86697" w:rsidP="007D0430">
            <w:pPr>
              <w:jc w:val="center"/>
              <w:rPr>
                <w:rFonts w:ascii="Garamond" w:hAnsi="Garamond" w:cstheme="minorHAnsi"/>
              </w:rPr>
            </w:pPr>
            <w:r>
              <w:rPr>
                <w:rFonts w:ascii="Garamond" w:hAnsi="Garamond" w:cstheme="minorHAnsi"/>
              </w:rPr>
              <w:t>2010 winter</w:t>
            </w:r>
          </w:p>
        </w:tc>
        <w:tc>
          <w:tcPr>
            <w:tcW w:w="0" w:type="auto"/>
            <w:vAlign w:val="center"/>
          </w:tcPr>
          <w:p w14:paraId="0890978D"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2E12A2F6"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vAlign w:val="center"/>
          </w:tcPr>
          <w:p w14:paraId="1C028DB0" w14:textId="77777777" w:rsidR="00A86697" w:rsidRPr="000010CA" w:rsidRDefault="00A86697" w:rsidP="007D0430">
            <w:pPr>
              <w:jc w:val="center"/>
              <w:rPr>
                <w:rFonts w:ascii="Garamond" w:hAnsi="Garamond" w:cstheme="minorHAnsi"/>
              </w:rPr>
            </w:pPr>
            <w:r>
              <w:rPr>
                <w:rFonts w:ascii="Garamond" w:hAnsi="Garamond" w:cstheme="minorHAnsi"/>
              </w:rPr>
              <w:t>PharmD (3)</w:t>
            </w:r>
          </w:p>
        </w:tc>
        <w:tc>
          <w:tcPr>
            <w:tcW w:w="0" w:type="auto"/>
            <w:vAlign w:val="center"/>
          </w:tcPr>
          <w:p w14:paraId="29025601"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rsidRPr="000010CA" w14:paraId="3E432936" w14:textId="77777777" w:rsidTr="00A86697">
        <w:trPr>
          <w:trHeight w:val="360"/>
          <w:jc w:val="center"/>
        </w:trPr>
        <w:tc>
          <w:tcPr>
            <w:tcW w:w="0" w:type="auto"/>
            <w:vAlign w:val="center"/>
          </w:tcPr>
          <w:p w14:paraId="7357C01A" w14:textId="77777777" w:rsidR="00A86697" w:rsidRPr="000010CA" w:rsidRDefault="00A86697" w:rsidP="007D0430">
            <w:pPr>
              <w:jc w:val="center"/>
              <w:rPr>
                <w:rFonts w:ascii="Garamond" w:hAnsi="Garamond" w:cstheme="minorHAnsi"/>
              </w:rPr>
            </w:pPr>
            <w:r>
              <w:rPr>
                <w:rFonts w:ascii="Garamond" w:hAnsi="Garamond" w:cstheme="minorHAnsi"/>
              </w:rPr>
              <w:t>P569</w:t>
            </w:r>
          </w:p>
        </w:tc>
        <w:tc>
          <w:tcPr>
            <w:tcW w:w="0" w:type="auto"/>
            <w:vAlign w:val="center"/>
          </w:tcPr>
          <w:p w14:paraId="0871A3A1" w14:textId="77777777" w:rsidR="00A86697" w:rsidRPr="000010CA" w:rsidRDefault="00A86697" w:rsidP="007D0430">
            <w:pPr>
              <w:jc w:val="center"/>
              <w:rPr>
                <w:rFonts w:ascii="Garamond" w:hAnsi="Garamond" w:cstheme="minorHAnsi"/>
              </w:rPr>
            </w:pPr>
            <w:r>
              <w:rPr>
                <w:rFonts w:ascii="Garamond" w:hAnsi="Garamond" w:cstheme="minorHAnsi"/>
              </w:rPr>
              <w:t>2009 fall</w:t>
            </w:r>
          </w:p>
        </w:tc>
        <w:tc>
          <w:tcPr>
            <w:tcW w:w="0" w:type="auto"/>
            <w:vAlign w:val="center"/>
          </w:tcPr>
          <w:p w14:paraId="0A9F0679"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11C7FF2A"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vAlign w:val="center"/>
          </w:tcPr>
          <w:p w14:paraId="4094B25E" w14:textId="77777777" w:rsidR="00A86697" w:rsidRPr="000010CA" w:rsidRDefault="00A86697" w:rsidP="007D0430">
            <w:pPr>
              <w:jc w:val="center"/>
              <w:rPr>
                <w:rFonts w:ascii="Garamond" w:hAnsi="Garamond" w:cstheme="minorHAnsi"/>
              </w:rPr>
            </w:pPr>
            <w:r>
              <w:rPr>
                <w:rFonts w:ascii="Garamond" w:hAnsi="Garamond" w:cstheme="minorHAnsi"/>
              </w:rPr>
              <w:t>PharmD (2)</w:t>
            </w:r>
          </w:p>
        </w:tc>
        <w:tc>
          <w:tcPr>
            <w:tcW w:w="0" w:type="auto"/>
            <w:vAlign w:val="center"/>
          </w:tcPr>
          <w:p w14:paraId="238B9E43"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rsidRPr="000010CA" w14:paraId="2B683F04" w14:textId="77777777" w:rsidTr="00A86697">
        <w:trPr>
          <w:trHeight w:val="360"/>
          <w:jc w:val="center"/>
        </w:trPr>
        <w:tc>
          <w:tcPr>
            <w:tcW w:w="0" w:type="auto"/>
            <w:vAlign w:val="center"/>
          </w:tcPr>
          <w:p w14:paraId="3190D14A" w14:textId="77777777" w:rsidR="00A86697" w:rsidRPr="000010CA" w:rsidRDefault="00A86697" w:rsidP="007D0430">
            <w:pPr>
              <w:jc w:val="center"/>
              <w:rPr>
                <w:rFonts w:ascii="Garamond" w:hAnsi="Garamond" w:cstheme="minorHAnsi"/>
              </w:rPr>
            </w:pPr>
            <w:r>
              <w:rPr>
                <w:rFonts w:ascii="Garamond" w:hAnsi="Garamond" w:cstheme="minorHAnsi"/>
              </w:rPr>
              <w:t>N540/546</w:t>
            </w:r>
          </w:p>
        </w:tc>
        <w:tc>
          <w:tcPr>
            <w:tcW w:w="0" w:type="auto"/>
            <w:vAlign w:val="center"/>
          </w:tcPr>
          <w:p w14:paraId="1BB9C11A" w14:textId="77777777" w:rsidR="00A86697" w:rsidRPr="000010CA" w:rsidRDefault="00A86697" w:rsidP="007D0430">
            <w:pPr>
              <w:jc w:val="center"/>
              <w:rPr>
                <w:rFonts w:ascii="Garamond" w:hAnsi="Garamond" w:cstheme="minorHAnsi"/>
              </w:rPr>
            </w:pPr>
            <w:r>
              <w:rPr>
                <w:rFonts w:ascii="Garamond" w:hAnsi="Garamond" w:cstheme="minorHAnsi"/>
              </w:rPr>
              <w:t>2009 fall</w:t>
            </w:r>
          </w:p>
        </w:tc>
        <w:tc>
          <w:tcPr>
            <w:tcW w:w="0" w:type="auto"/>
            <w:vAlign w:val="center"/>
          </w:tcPr>
          <w:p w14:paraId="4031C548" w14:textId="77777777" w:rsidR="00A86697" w:rsidRPr="000010CA" w:rsidRDefault="00A86697" w:rsidP="007D0430">
            <w:pPr>
              <w:jc w:val="center"/>
              <w:rPr>
                <w:rFonts w:ascii="Garamond" w:hAnsi="Garamond" w:cstheme="minorHAnsi"/>
              </w:rPr>
            </w:pPr>
            <w:r>
              <w:rPr>
                <w:rFonts w:ascii="Garamond" w:hAnsi="Garamond" w:cstheme="minorHAnsi"/>
              </w:rPr>
              <w:t>Lecturer</w:t>
            </w:r>
          </w:p>
        </w:tc>
        <w:tc>
          <w:tcPr>
            <w:tcW w:w="0" w:type="auto"/>
            <w:vAlign w:val="center"/>
          </w:tcPr>
          <w:p w14:paraId="506A35E5" w14:textId="77777777" w:rsidR="00A86697" w:rsidRPr="000010CA" w:rsidRDefault="00A86697" w:rsidP="007D0430">
            <w:pPr>
              <w:jc w:val="center"/>
              <w:rPr>
                <w:rFonts w:ascii="Garamond" w:hAnsi="Garamond" w:cstheme="minorHAnsi"/>
              </w:rPr>
            </w:pPr>
            <w:r>
              <w:rPr>
                <w:rFonts w:ascii="Garamond" w:hAnsi="Garamond" w:cstheme="minorHAnsi"/>
              </w:rPr>
              <w:t>Pharmacology</w:t>
            </w:r>
          </w:p>
        </w:tc>
        <w:tc>
          <w:tcPr>
            <w:tcW w:w="0" w:type="auto"/>
            <w:vAlign w:val="center"/>
          </w:tcPr>
          <w:p w14:paraId="15A26AC2" w14:textId="77777777" w:rsidR="00A86697" w:rsidRPr="000010CA" w:rsidRDefault="00A86697" w:rsidP="007D0430">
            <w:pPr>
              <w:jc w:val="center"/>
              <w:rPr>
                <w:rFonts w:ascii="Garamond" w:hAnsi="Garamond" w:cstheme="minorHAnsi"/>
              </w:rPr>
            </w:pPr>
            <w:r>
              <w:rPr>
                <w:rFonts w:ascii="Garamond" w:hAnsi="Garamond" w:cstheme="minorHAnsi"/>
              </w:rPr>
              <w:t>Graduate</w:t>
            </w:r>
          </w:p>
        </w:tc>
        <w:tc>
          <w:tcPr>
            <w:tcW w:w="0" w:type="auto"/>
            <w:vAlign w:val="center"/>
          </w:tcPr>
          <w:p w14:paraId="12E662C8"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429D90B4" w14:textId="77777777" w:rsidTr="00A86697">
        <w:trPr>
          <w:trHeight w:val="360"/>
          <w:jc w:val="center"/>
        </w:trPr>
        <w:tc>
          <w:tcPr>
            <w:tcW w:w="0" w:type="auto"/>
            <w:vAlign w:val="center"/>
          </w:tcPr>
          <w:p w14:paraId="5946444F" w14:textId="77777777" w:rsidR="00A86697" w:rsidRPr="000010CA" w:rsidRDefault="00A86697" w:rsidP="007D0430">
            <w:pPr>
              <w:jc w:val="center"/>
              <w:rPr>
                <w:rFonts w:ascii="Garamond" w:hAnsi="Garamond" w:cstheme="minorHAnsi"/>
              </w:rPr>
            </w:pPr>
            <w:r>
              <w:rPr>
                <w:rFonts w:ascii="Garamond" w:hAnsi="Garamond" w:cstheme="minorHAnsi"/>
              </w:rPr>
              <w:t>IOE 481</w:t>
            </w:r>
          </w:p>
        </w:tc>
        <w:tc>
          <w:tcPr>
            <w:tcW w:w="0" w:type="auto"/>
            <w:vAlign w:val="center"/>
          </w:tcPr>
          <w:p w14:paraId="77B76BF4" w14:textId="77777777" w:rsidR="00A86697" w:rsidRPr="000010CA" w:rsidRDefault="00A86697" w:rsidP="007D0430">
            <w:pPr>
              <w:jc w:val="center"/>
              <w:rPr>
                <w:rFonts w:ascii="Garamond" w:hAnsi="Garamond" w:cstheme="minorHAnsi"/>
              </w:rPr>
            </w:pPr>
            <w:r>
              <w:rPr>
                <w:rFonts w:ascii="Garamond" w:hAnsi="Garamond" w:cstheme="minorHAnsi"/>
              </w:rPr>
              <w:t>2009 fall</w:t>
            </w:r>
          </w:p>
        </w:tc>
        <w:tc>
          <w:tcPr>
            <w:tcW w:w="0" w:type="auto"/>
            <w:vAlign w:val="center"/>
          </w:tcPr>
          <w:p w14:paraId="52B56700"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143D527B" w14:textId="77777777" w:rsidR="00A86697" w:rsidRPr="000010CA" w:rsidRDefault="00A86697" w:rsidP="007D0430">
            <w:pPr>
              <w:jc w:val="center"/>
              <w:rPr>
                <w:rFonts w:ascii="Garamond" w:hAnsi="Garamond" w:cstheme="minorHAnsi"/>
              </w:rPr>
            </w:pPr>
            <w:r>
              <w:rPr>
                <w:rFonts w:ascii="Garamond" w:hAnsi="Garamond" w:cstheme="minorHAnsi"/>
              </w:rPr>
              <w:t>Engineering Design</w:t>
            </w:r>
          </w:p>
        </w:tc>
        <w:tc>
          <w:tcPr>
            <w:tcW w:w="0" w:type="auto"/>
            <w:vAlign w:val="center"/>
          </w:tcPr>
          <w:p w14:paraId="0F91E63E" w14:textId="77777777" w:rsidR="00A86697" w:rsidRPr="000010CA" w:rsidRDefault="00A86697" w:rsidP="007D0430">
            <w:pPr>
              <w:jc w:val="center"/>
              <w:rPr>
                <w:rFonts w:ascii="Garamond" w:hAnsi="Garamond" w:cstheme="minorHAnsi"/>
              </w:rPr>
            </w:pPr>
            <w:r>
              <w:rPr>
                <w:rFonts w:ascii="Garamond" w:hAnsi="Garamond" w:cstheme="minorHAnsi"/>
              </w:rPr>
              <w:t>Undergraduate (4)</w:t>
            </w:r>
          </w:p>
        </w:tc>
        <w:tc>
          <w:tcPr>
            <w:tcW w:w="0" w:type="auto"/>
            <w:vAlign w:val="center"/>
          </w:tcPr>
          <w:p w14:paraId="6B3A9CC8"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3ABBB3A6" w14:textId="77777777" w:rsidTr="00A86697">
        <w:trPr>
          <w:trHeight w:val="360"/>
          <w:jc w:val="center"/>
        </w:trPr>
        <w:tc>
          <w:tcPr>
            <w:tcW w:w="0" w:type="auto"/>
            <w:vAlign w:val="center"/>
          </w:tcPr>
          <w:p w14:paraId="31C52089" w14:textId="77777777" w:rsidR="00A86697" w:rsidRPr="000010CA" w:rsidRDefault="00A86697" w:rsidP="007D0430">
            <w:pPr>
              <w:jc w:val="center"/>
              <w:rPr>
                <w:rFonts w:ascii="Garamond" w:hAnsi="Garamond" w:cstheme="minorHAnsi"/>
              </w:rPr>
            </w:pPr>
            <w:r>
              <w:rPr>
                <w:rFonts w:ascii="Garamond" w:hAnsi="Garamond" w:cstheme="minorHAnsi"/>
              </w:rPr>
              <w:t>P569</w:t>
            </w:r>
          </w:p>
        </w:tc>
        <w:tc>
          <w:tcPr>
            <w:tcW w:w="0" w:type="auto"/>
            <w:vAlign w:val="center"/>
          </w:tcPr>
          <w:p w14:paraId="727DE4C2" w14:textId="77777777" w:rsidR="00A86697" w:rsidRPr="000010CA" w:rsidRDefault="00A86697" w:rsidP="007D0430">
            <w:pPr>
              <w:jc w:val="center"/>
              <w:rPr>
                <w:rFonts w:ascii="Garamond" w:hAnsi="Garamond" w:cstheme="minorHAnsi"/>
              </w:rPr>
            </w:pPr>
            <w:r>
              <w:rPr>
                <w:rFonts w:ascii="Garamond" w:hAnsi="Garamond" w:cstheme="minorHAnsi"/>
              </w:rPr>
              <w:t>2009 winter</w:t>
            </w:r>
          </w:p>
        </w:tc>
        <w:tc>
          <w:tcPr>
            <w:tcW w:w="0" w:type="auto"/>
            <w:vAlign w:val="center"/>
          </w:tcPr>
          <w:p w14:paraId="62BDE122" w14:textId="77777777" w:rsidR="00A86697" w:rsidRPr="000010CA" w:rsidRDefault="00A86697" w:rsidP="007D0430">
            <w:pPr>
              <w:jc w:val="center"/>
              <w:rPr>
                <w:rFonts w:ascii="Garamond" w:hAnsi="Garamond" w:cstheme="minorHAnsi"/>
              </w:rPr>
            </w:pPr>
            <w:r>
              <w:rPr>
                <w:rFonts w:ascii="Garamond" w:hAnsi="Garamond" w:cstheme="minorHAnsi"/>
              </w:rPr>
              <w:t>Advisor</w:t>
            </w:r>
          </w:p>
        </w:tc>
        <w:tc>
          <w:tcPr>
            <w:tcW w:w="0" w:type="auto"/>
            <w:vAlign w:val="center"/>
          </w:tcPr>
          <w:p w14:paraId="2972BC88" w14:textId="77777777" w:rsidR="00A86697" w:rsidRPr="000010CA" w:rsidRDefault="00A86697" w:rsidP="007D0430">
            <w:pPr>
              <w:jc w:val="center"/>
              <w:rPr>
                <w:rFonts w:ascii="Garamond" w:hAnsi="Garamond" w:cstheme="minorHAnsi"/>
              </w:rPr>
            </w:pPr>
            <w:r>
              <w:rPr>
                <w:rFonts w:ascii="Garamond" w:hAnsi="Garamond" w:cstheme="minorHAnsi"/>
              </w:rPr>
              <w:t>PharmD Investigations</w:t>
            </w:r>
          </w:p>
        </w:tc>
        <w:tc>
          <w:tcPr>
            <w:tcW w:w="0" w:type="auto"/>
            <w:vAlign w:val="center"/>
          </w:tcPr>
          <w:p w14:paraId="31B76574" w14:textId="77777777" w:rsidR="00A86697" w:rsidRPr="000010CA" w:rsidRDefault="00A86697" w:rsidP="007D0430">
            <w:pPr>
              <w:jc w:val="center"/>
              <w:rPr>
                <w:rFonts w:ascii="Garamond" w:hAnsi="Garamond" w:cstheme="minorHAnsi"/>
              </w:rPr>
            </w:pPr>
            <w:r>
              <w:rPr>
                <w:rFonts w:ascii="Garamond" w:hAnsi="Garamond" w:cstheme="minorHAnsi"/>
              </w:rPr>
              <w:t>PharmD (1)</w:t>
            </w:r>
          </w:p>
        </w:tc>
        <w:tc>
          <w:tcPr>
            <w:tcW w:w="0" w:type="auto"/>
            <w:vAlign w:val="center"/>
          </w:tcPr>
          <w:p w14:paraId="63BBE7E2" w14:textId="77777777" w:rsidR="00A86697" w:rsidRPr="000010CA" w:rsidRDefault="00A86697" w:rsidP="007D0430">
            <w:pPr>
              <w:jc w:val="center"/>
              <w:rPr>
                <w:rFonts w:ascii="Garamond" w:hAnsi="Garamond" w:cstheme="minorHAnsi"/>
              </w:rPr>
            </w:pPr>
            <w:r>
              <w:rPr>
                <w:rFonts w:ascii="Garamond" w:hAnsi="Garamond" w:cstheme="minorHAnsi"/>
              </w:rPr>
              <w:t>1</w:t>
            </w:r>
          </w:p>
        </w:tc>
      </w:tr>
      <w:tr w:rsidR="00A86697" w:rsidRPr="000010CA" w14:paraId="06C48C08" w14:textId="77777777" w:rsidTr="00A86697">
        <w:trPr>
          <w:trHeight w:val="360"/>
          <w:jc w:val="center"/>
        </w:trPr>
        <w:tc>
          <w:tcPr>
            <w:tcW w:w="0" w:type="auto"/>
            <w:vAlign w:val="center"/>
          </w:tcPr>
          <w:p w14:paraId="4DE7CC62" w14:textId="77777777" w:rsidR="00A86697" w:rsidRPr="000010CA" w:rsidRDefault="00A86697" w:rsidP="007D0430">
            <w:pPr>
              <w:jc w:val="center"/>
              <w:rPr>
                <w:rFonts w:ascii="Garamond" w:hAnsi="Garamond" w:cstheme="minorHAnsi"/>
              </w:rPr>
            </w:pPr>
            <w:r>
              <w:rPr>
                <w:rFonts w:ascii="Garamond" w:hAnsi="Garamond" w:cstheme="minorHAnsi"/>
              </w:rPr>
              <w:t>N640</w:t>
            </w:r>
          </w:p>
        </w:tc>
        <w:tc>
          <w:tcPr>
            <w:tcW w:w="0" w:type="auto"/>
            <w:vAlign w:val="center"/>
          </w:tcPr>
          <w:p w14:paraId="5098A6B7" w14:textId="77777777" w:rsidR="00A86697" w:rsidRPr="000010CA" w:rsidRDefault="00A86697" w:rsidP="007D0430">
            <w:pPr>
              <w:jc w:val="center"/>
              <w:rPr>
                <w:rFonts w:ascii="Garamond" w:hAnsi="Garamond" w:cstheme="minorHAnsi"/>
              </w:rPr>
            </w:pPr>
            <w:r>
              <w:rPr>
                <w:rFonts w:ascii="Garamond" w:hAnsi="Garamond" w:cstheme="minorHAnsi"/>
              </w:rPr>
              <w:t>2009 winter</w:t>
            </w:r>
          </w:p>
        </w:tc>
        <w:tc>
          <w:tcPr>
            <w:tcW w:w="0" w:type="auto"/>
            <w:vAlign w:val="center"/>
          </w:tcPr>
          <w:p w14:paraId="0B408F87" w14:textId="77777777" w:rsidR="00A86697" w:rsidRPr="000010CA" w:rsidRDefault="00A86697" w:rsidP="007D0430">
            <w:pPr>
              <w:jc w:val="center"/>
              <w:rPr>
                <w:rFonts w:ascii="Garamond" w:hAnsi="Garamond" w:cstheme="minorHAnsi"/>
              </w:rPr>
            </w:pPr>
            <w:r>
              <w:rPr>
                <w:rFonts w:ascii="Garamond" w:hAnsi="Garamond" w:cstheme="minorHAnsi"/>
              </w:rPr>
              <w:t>Lecturer</w:t>
            </w:r>
          </w:p>
        </w:tc>
        <w:tc>
          <w:tcPr>
            <w:tcW w:w="0" w:type="auto"/>
            <w:vAlign w:val="center"/>
          </w:tcPr>
          <w:p w14:paraId="46CEE7BD" w14:textId="77777777" w:rsidR="00A86697" w:rsidRPr="000010CA" w:rsidRDefault="00A86697" w:rsidP="007D0430">
            <w:pPr>
              <w:jc w:val="center"/>
              <w:rPr>
                <w:rFonts w:ascii="Garamond" w:hAnsi="Garamond" w:cstheme="minorHAnsi"/>
              </w:rPr>
            </w:pPr>
            <w:r>
              <w:rPr>
                <w:rFonts w:ascii="Garamond" w:hAnsi="Garamond" w:cstheme="minorHAnsi"/>
              </w:rPr>
              <w:t>Pharmacology</w:t>
            </w:r>
          </w:p>
        </w:tc>
        <w:tc>
          <w:tcPr>
            <w:tcW w:w="0" w:type="auto"/>
            <w:vAlign w:val="center"/>
          </w:tcPr>
          <w:p w14:paraId="0A9D1242" w14:textId="77777777" w:rsidR="00A86697" w:rsidRPr="000010CA" w:rsidRDefault="00A86697" w:rsidP="007D0430">
            <w:pPr>
              <w:jc w:val="center"/>
              <w:rPr>
                <w:rFonts w:ascii="Garamond" w:hAnsi="Garamond" w:cstheme="minorHAnsi"/>
              </w:rPr>
            </w:pPr>
            <w:r>
              <w:rPr>
                <w:rFonts w:ascii="Garamond" w:hAnsi="Garamond" w:cstheme="minorHAnsi"/>
              </w:rPr>
              <w:t>Graduate</w:t>
            </w:r>
          </w:p>
        </w:tc>
        <w:tc>
          <w:tcPr>
            <w:tcW w:w="0" w:type="auto"/>
            <w:vAlign w:val="center"/>
          </w:tcPr>
          <w:p w14:paraId="46D22439" w14:textId="77777777" w:rsidR="00A86697" w:rsidRPr="000010CA" w:rsidRDefault="00A86697" w:rsidP="007D0430">
            <w:pPr>
              <w:jc w:val="center"/>
              <w:rPr>
                <w:rFonts w:ascii="Garamond" w:hAnsi="Garamond" w:cstheme="minorHAnsi"/>
              </w:rPr>
            </w:pPr>
            <w:r>
              <w:rPr>
                <w:rFonts w:ascii="Garamond" w:hAnsi="Garamond" w:cstheme="minorHAnsi"/>
              </w:rPr>
              <w:t>4</w:t>
            </w:r>
          </w:p>
        </w:tc>
      </w:tr>
      <w:tr w:rsidR="00A86697" w:rsidRPr="000010CA" w14:paraId="772CE4F8" w14:textId="77777777" w:rsidTr="00A86697">
        <w:trPr>
          <w:trHeight w:val="360"/>
          <w:jc w:val="center"/>
        </w:trPr>
        <w:tc>
          <w:tcPr>
            <w:tcW w:w="0" w:type="auto"/>
            <w:vAlign w:val="center"/>
          </w:tcPr>
          <w:p w14:paraId="3D3CC2E8" w14:textId="77777777" w:rsidR="00A86697" w:rsidRPr="000010CA" w:rsidRDefault="00A86697" w:rsidP="007D0430">
            <w:pPr>
              <w:jc w:val="center"/>
              <w:rPr>
                <w:rFonts w:ascii="Garamond" w:hAnsi="Garamond" w:cstheme="minorHAnsi"/>
              </w:rPr>
            </w:pPr>
          </w:p>
        </w:tc>
        <w:tc>
          <w:tcPr>
            <w:tcW w:w="0" w:type="auto"/>
            <w:vAlign w:val="center"/>
          </w:tcPr>
          <w:p w14:paraId="5F0E1A5E" w14:textId="77777777" w:rsidR="00A86697" w:rsidRPr="000010CA" w:rsidRDefault="00A86697" w:rsidP="007D0430">
            <w:pPr>
              <w:jc w:val="center"/>
              <w:rPr>
                <w:rFonts w:ascii="Garamond" w:hAnsi="Garamond" w:cstheme="minorHAnsi"/>
              </w:rPr>
            </w:pPr>
          </w:p>
        </w:tc>
        <w:tc>
          <w:tcPr>
            <w:tcW w:w="0" w:type="auto"/>
            <w:vAlign w:val="center"/>
          </w:tcPr>
          <w:p w14:paraId="3B166B0E" w14:textId="77777777" w:rsidR="00A86697" w:rsidRPr="000010CA" w:rsidRDefault="00A86697" w:rsidP="007D0430">
            <w:pPr>
              <w:jc w:val="center"/>
              <w:rPr>
                <w:rFonts w:ascii="Garamond" w:hAnsi="Garamond" w:cstheme="minorHAnsi"/>
              </w:rPr>
            </w:pPr>
          </w:p>
        </w:tc>
        <w:tc>
          <w:tcPr>
            <w:tcW w:w="0" w:type="auto"/>
            <w:vAlign w:val="center"/>
          </w:tcPr>
          <w:p w14:paraId="6615C8EE" w14:textId="77777777" w:rsidR="00A86697" w:rsidRPr="000010CA" w:rsidRDefault="00A86697" w:rsidP="007D0430">
            <w:pPr>
              <w:jc w:val="center"/>
              <w:rPr>
                <w:rFonts w:ascii="Garamond" w:hAnsi="Garamond" w:cstheme="minorHAnsi"/>
              </w:rPr>
            </w:pPr>
          </w:p>
        </w:tc>
        <w:tc>
          <w:tcPr>
            <w:tcW w:w="0" w:type="auto"/>
            <w:vAlign w:val="center"/>
          </w:tcPr>
          <w:p w14:paraId="6CCA5249" w14:textId="77777777" w:rsidR="00A86697" w:rsidRPr="000010CA" w:rsidRDefault="00A86697" w:rsidP="007D0430">
            <w:pPr>
              <w:jc w:val="center"/>
              <w:rPr>
                <w:rFonts w:ascii="Garamond" w:hAnsi="Garamond" w:cstheme="minorHAnsi"/>
              </w:rPr>
            </w:pPr>
          </w:p>
        </w:tc>
        <w:tc>
          <w:tcPr>
            <w:tcW w:w="0" w:type="auto"/>
            <w:vAlign w:val="center"/>
          </w:tcPr>
          <w:p w14:paraId="28C3B614" w14:textId="77777777" w:rsidR="00A86697" w:rsidRPr="000010CA" w:rsidRDefault="00A86697" w:rsidP="007D0430">
            <w:pPr>
              <w:jc w:val="center"/>
              <w:rPr>
                <w:rFonts w:ascii="Garamond" w:hAnsi="Garamond" w:cstheme="minorHAnsi"/>
              </w:rPr>
            </w:pPr>
          </w:p>
        </w:tc>
      </w:tr>
    </w:tbl>
    <w:p w14:paraId="1058F7C8" w14:textId="77777777" w:rsidR="00A86697" w:rsidRPr="00A86697" w:rsidRDefault="00A86697" w:rsidP="00A86697">
      <w:pPr>
        <w:tabs>
          <w:tab w:val="left" w:pos="720"/>
        </w:tabs>
        <w:spacing w:after="120"/>
        <w:rPr>
          <w:rFonts w:ascii="Times New Roman" w:hAnsi="Times New Roman"/>
          <w:b/>
          <w:sz w:val="24"/>
          <w:szCs w:val="24"/>
        </w:rPr>
      </w:pPr>
    </w:p>
    <w:p w14:paraId="40266688" w14:textId="77777777" w:rsidR="00A86697" w:rsidRPr="0009661E" w:rsidRDefault="00A86697" w:rsidP="00A86697">
      <w:pPr>
        <w:tabs>
          <w:tab w:val="left" w:pos="720"/>
        </w:tabs>
        <w:spacing w:after="120"/>
        <w:rPr>
          <w:rFonts w:ascii="Times New Roman" w:hAnsi="Times New Roman"/>
          <w:b/>
          <w:color w:val="FF0000"/>
          <w:sz w:val="24"/>
          <w:szCs w:val="24"/>
        </w:rPr>
      </w:pPr>
      <w:r w:rsidRPr="00A86697">
        <w:rPr>
          <w:rFonts w:ascii="Times New Roman" w:hAnsi="Times New Roman"/>
          <w:b/>
          <w:sz w:val="24"/>
          <w:szCs w:val="24"/>
        </w:rPr>
        <w:t>1-B</w:t>
      </w:r>
      <w:r w:rsidRPr="00A86697">
        <w:rPr>
          <w:rFonts w:ascii="Times New Roman" w:hAnsi="Times New Roman"/>
          <w:b/>
          <w:sz w:val="24"/>
          <w:szCs w:val="24"/>
        </w:rPr>
        <w:tab/>
        <w:t>Summary of Student Ratings for Didactic Teaching</w:t>
      </w:r>
      <w:r w:rsidR="0009661E">
        <w:rPr>
          <w:rFonts w:ascii="Times New Roman" w:hAnsi="Times New Roman"/>
          <w:b/>
          <w:sz w:val="24"/>
          <w:szCs w:val="24"/>
        </w:rPr>
        <w:t xml:space="preserve"> </w:t>
      </w:r>
      <w:r w:rsidR="0009661E">
        <w:rPr>
          <w:rFonts w:ascii="Times New Roman" w:hAnsi="Times New Roman"/>
          <w:b/>
          <w:color w:val="FF0000"/>
          <w:sz w:val="24"/>
          <w:szCs w:val="24"/>
        </w:rPr>
        <w:t>( Not applicable, evaluations of classes outside the COP do not provide quartile evaluations)</w:t>
      </w:r>
    </w:p>
    <w:p w14:paraId="1C38560F" w14:textId="77777777" w:rsidR="00A86697" w:rsidRPr="00144AE8" w:rsidRDefault="00A86697" w:rsidP="00A86697">
      <w:pPr>
        <w:rPr>
          <w:rFonts w:ascii="Garamond" w:hAnsi="Garamond" w:cstheme="minorHAnsi"/>
        </w:rPr>
      </w:pPr>
      <w:r w:rsidRPr="00144AE8">
        <w:rPr>
          <w:rFonts w:ascii="Garamond" w:hAnsi="Garamond" w:cstheme="minorHAnsi"/>
        </w:rPr>
        <w:t>This list should be completed for ALL courses taught at UM for the past 6 years.  All pertinent E and E reports will be pr</w:t>
      </w:r>
      <w:r>
        <w:rPr>
          <w:rFonts w:ascii="Garamond" w:hAnsi="Garamond" w:cstheme="minorHAnsi"/>
        </w:rPr>
        <w:t>ovided by the Department Chair.</w:t>
      </w:r>
    </w:p>
    <w:tbl>
      <w:tblPr>
        <w:tblStyle w:val="TableGrid"/>
        <w:tblW w:w="0" w:type="auto"/>
        <w:tblLook w:val="04A0" w:firstRow="1" w:lastRow="0" w:firstColumn="1" w:lastColumn="0" w:noHBand="0" w:noVBand="1"/>
      </w:tblPr>
      <w:tblGrid>
        <w:gridCol w:w="2648"/>
        <w:gridCol w:w="1327"/>
        <w:gridCol w:w="1327"/>
        <w:gridCol w:w="1327"/>
        <w:gridCol w:w="1327"/>
      </w:tblGrid>
      <w:tr w:rsidR="00A86697" w:rsidRPr="000010CA" w14:paraId="1B5131DC" w14:textId="77777777" w:rsidTr="00A86697">
        <w:tc>
          <w:tcPr>
            <w:tcW w:w="0" w:type="auto"/>
            <w:tcBorders>
              <w:bottom w:val="double" w:sz="4" w:space="0" w:color="auto"/>
            </w:tcBorders>
            <w:vAlign w:val="center"/>
          </w:tcPr>
          <w:p w14:paraId="384A5172" w14:textId="77777777" w:rsidR="00A86697" w:rsidRDefault="00A86697" w:rsidP="007D0430">
            <w:pPr>
              <w:spacing w:after="60"/>
              <w:jc w:val="center"/>
              <w:outlineLvl w:val="4"/>
              <w:rPr>
                <w:rFonts w:ascii="Garamond" w:hAnsi="Garamond" w:cstheme="minorHAnsi"/>
                <w:b/>
              </w:rPr>
            </w:pPr>
            <w:r w:rsidRPr="000010CA">
              <w:rPr>
                <w:rFonts w:ascii="Garamond" w:hAnsi="Garamond" w:cstheme="minorHAnsi"/>
                <w:b/>
              </w:rPr>
              <w:t>Course/Semester/Year</w:t>
            </w:r>
          </w:p>
          <w:p w14:paraId="16234DA5" w14:textId="77777777" w:rsidR="00A86697" w:rsidRPr="000010CA" w:rsidRDefault="00A86697" w:rsidP="007D0430">
            <w:pPr>
              <w:spacing w:after="60"/>
              <w:jc w:val="center"/>
              <w:outlineLvl w:val="4"/>
              <w:rPr>
                <w:rFonts w:ascii="Garamond" w:hAnsi="Garamond" w:cstheme="minorHAnsi"/>
                <w:b/>
              </w:rPr>
            </w:pPr>
            <w:r w:rsidRPr="00795F06">
              <w:rPr>
                <w:rFonts w:ascii="Garamond" w:hAnsi="Garamond" w:cstheme="minorHAnsi"/>
                <w:b/>
              </w:rPr>
              <w:t>(# responding/#enrolled)</w:t>
            </w:r>
          </w:p>
        </w:tc>
        <w:tc>
          <w:tcPr>
            <w:tcW w:w="0" w:type="auto"/>
            <w:tcBorders>
              <w:bottom w:val="double" w:sz="4" w:space="0" w:color="auto"/>
            </w:tcBorders>
            <w:vAlign w:val="center"/>
          </w:tcPr>
          <w:p w14:paraId="63667480" w14:textId="77777777" w:rsidR="00A86697" w:rsidRPr="000010CA" w:rsidRDefault="00A86697" w:rsidP="007D0430">
            <w:pPr>
              <w:spacing w:after="60"/>
              <w:jc w:val="center"/>
              <w:outlineLvl w:val="4"/>
              <w:rPr>
                <w:rFonts w:ascii="Garamond" w:hAnsi="Garamond" w:cstheme="minorHAnsi"/>
                <w:b/>
                <w:color w:val="000000"/>
              </w:rPr>
            </w:pPr>
            <w:r w:rsidRPr="000010CA">
              <w:rPr>
                <w:rFonts w:ascii="Garamond" w:hAnsi="Garamond" w:cstheme="minorHAnsi"/>
                <w:b/>
                <w:color w:val="000000"/>
              </w:rPr>
              <w:t>Q2</w:t>
            </w:r>
          </w:p>
          <w:p w14:paraId="6C90503A" w14:textId="77777777" w:rsidR="00A86697" w:rsidRPr="000010CA" w:rsidRDefault="00A86697" w:rsidP="007D0430">
            <w:pPr>
              <w:spacing w:after="60"/>
              <w:jc w:val="center"/>
              <w:outlineLvl w:val="4"/>
              <w:rPr>
                <w:rFonts w:ascii="Garamond" w:hAnsi="Garamond" w:cstheme="minorHAnsi"/>
                <w:b/>
                <w:color w:val="000000"/>
                <w:sz w:val="20"/>
                <w:szCs w:val="20"/>
              </w:rPr>
            </w:pPr>
            <w:r w:rsidRPr="000010CA">
              <w:rPr>
                <w:rFonts w:ascii="Garamond" w:hAnsi="Garamond" w:cstheme="minorHAnsi"/>
                <w:b/>
                <w:color w:val="000000"/>
                <w:sz w:val="20"/>
                <w:szCs w:val="20"/>
              </w:rPr>
              <w:t>(CoP 50%ile)</w:t>
            </w:r>
          </w:p>
        </w:tc>
        <w:tc>
          <w:tcPr>
            <w:tcW w:w="0" w:type="auto"/>
            <w:tcBorders>
              <w:bottom w:val="double" w:sz="4" w:space="0" w:color="auto"/>
            </w:tcBorders>
            <w:vAlign w:val="center"/>
          </w:tcPr>
          <w:p w14:paraId="7762B954" w14:textId="77777777" w:rsidR="00A86697" w:rsidRPr="000010CA" w:rsidRDefault="00A86697" w:rsidP="007D0430">
            <w:pPr>
              <w:spacing w:after="60"/>
              <w:jc w:val="center"/>
              <w:outlineLvl w:val="4"/>
              <w:rPr>
                <w:rFonts w:ascii="Garamond" w:hAnsi="Garamond" w:cstheme="minorHAnsi"/>
                <w:b/>
                <w:color w:val="000000"/>
              </w:rPr>
            </w:pPr>
            <w:r w:rsidRPr="000010CA">
              <w:rPr>
                <w:rFonts w:ascii="Garamond" w:hAnsi="Garamond" w:cstheme="minorHAnsi"/>
                <w:b/>
                <w:color w:val="000000"/>
              </w:rPr>
              <w:t>Q201</w:t>
            </w:r>
          </w:p>
          <w:p w14:paraId="216CB9E3" w14:textId="77777777" w:rsidR="00A86697" w:rsidRPr="000010CA" w:rsidRDefault="00A86697" w:rsidP="007D0430">
            <w:pPr>
              <w:spacing w:after="60"/>
              <w:jc w:val="center"/>
              <w:outlineLvl w:val="4"/>
              <w:rPr>
                <w:rFonts w:ascii="Garamond" w:hAnsi="Garamond" w:cstheme="minorHAnsi"/>
                <w:b/>
                <w:color w:val="000000"/>
              </w:rPr>
            </w:pPr>
            <w:r w:rsidRPr="000010CA">
              <w:rPr>
                <w:rFonts w:ascii="Garamond" w:hAnsi="Garamond" w:cstheme="minorHAnsi"/>
                <w:b/>
                <w:color w:val="000000"/>
                <w:sz w:val="20"/>
                <w:szCs w:val="20"/>
              </w:rPr>
              <w:t>(CoP 50%ile)</w:t>
            </w:r>
          </w:p>
        </w:tc>
        <w:tc>
          <w:tcPr>
            <w:tcW w:w="0" w:type="auto"/>
            <w:tcBorders>
              <w:bottom w:val="double" w:sz="4" w:space="0" w:color="auto"/>
            </w:tcBorders>
            <w:vAlign w:val="center"/>
          </w:tcPr>
          <w:p w14:paraId="6324025E" w14:textId="77777777" w:rsidR="00A86697" w:rsidRPr="000010CA" w:rsidRDefault="00A86697" w:rsidP="007D0430">
            <w:pPr>
              <w:spacing w:after="60"/>
              <w:jc w:val="center"/>
              <w:outlineLvl w:val="4"/>
              <w:rPr>
                <w:rFonts w:ascii="Garamond" w:hAnsi="Garamond" w:cstheme="minorHAnsi"/>
                <w:b/>
                <w:color w:val="000000"/>
              </w:rPr>
            </w:pPr>
            <w:r w:rsidRPr="000010CA">
              <w:rPr>
                <w:rFonts w:ascii="Garamond" w:hAnsi="Garamond" w:cstheme="minorHAnsi"/>
                <w:b/>
                <w:color w:val="000000"/>
              </w:rPr>
              <w:t>Q216</w:t>
            </w:r>
          </w:p>
          <w:p w14:paraId="777BC63B" w14:textId="77777777" w:rsidR="00A86697" w:rsidRPr="000010CA" w:rsidRDefault="00A86697" w:rsidP="007D0430">
            <w:pPr>
              <w:spacing w:after="60"/>
              <w:jc w:val="center"/>
              <w:outlineLvl w:val="4"/>
              <w:rPr>
                <w:rFonts w:ascii="Garamond" w:hAnsi="Garamond" w:cstheme="minorHAnsi"/>
                <w:b/>
                <w:color w:val="000000"/>
              </w:rPr>
            </w:pPr>
            <w:r w:rsidRPr="000010CA">
              <w:rPr>
                <w:rFonts w:ascii="Garamond" w:hAnsi="Garamond" w:cstheme="minorHAnsi"/>
                <w:b/>
                <w:color w:val="000000"/>
                <w:sz w:val="20"/>
                <w:szCs w:val="20"/>
              </w:rPr>
              <w:t>(CoP 50%ile)</w:t>
            </w:r>
          </w:p>
        </w:tc>
        <w:tc>
          <w:tcPr>
            <w:tcW w:w="0" w:type="auto"/>
            <w:tcBorders>
              <w:bottom w:val="double" w:sz="4" w:space="0" w:color="auto"/>
            </w:tcBorders>
            <w:vAlign w:val="center"/>
          </w:tcPr>
          <w:p w14:paraId="6270CFD3" w14:textId="77777777" w:rsidR="00A86697" w:rsidRPr="000010CA" w:rsidRDefault="00A86697" w:rsidP="007D0430">
            <w:pPr>
              <w:spacing w:after="60"/>
              <w:jc w:val="center"/>
              <w:outlineLvl w:val="4"/>
              <w:rPr>
                <w:rFonts w:ascii="Garamond" w:hAnsi="Garamond" w:cstheme="minorHAnsi"/>
                <w:b/>
                <w:color w:val="000000"/>
              </w:rPr>
            </w:pPr>
            <w:r w:rsidRPr="000010CA">
              <w:rPr>
                <w:rFonts w:ascii="Garamond" w:hAnsi="Garamond" w:cstheme="minorHAnsi"/>
                <w:b/>
                <w:color w:val="000000"/>
              </w:rPr>
              <w:t>Q230</w:t>
            </w:r>
          </w:p>
          <w:p w14:paraId="1CE1BE60" w14:textId="77777777" w:rsidR="00A86697" w:rsidRPr="000010CA" w:rsidRDefault="00A86697" w:rsidP="007D0430">
            <w:pPr>
              <w:spacing w:after="60"/>
              <w:jc w:val="center"/>
              <w:outlineLvl w:val="4"/>
              <w:rPr>
                <w:rFonts w:ascii="Garamond" w:hAnsi="Garamond" w:cstheme="minorHAnsi"/>
                <w:b/>
                <w:color w:val="000000"/>
              </w:rPr>
            </w:pPr>
            <w:r w:rsidRPr="000010CA">
              <w:rPr>
                <w:rFonts w:ascii="Garamond" w:hAnsi="Garamond" w:cstheme="minorHAnsi"/>
                <w:b/>
                <w:color w:val="000000"/>
                <w:sz w:val="20"/>
                <w:szCs w:val="20"/>
              </w:rPr>
              <w:t>(CoP 50%ile)</w:t>
            </w:r>
          </w:p>
        </w:tc>
      </w:tr>
      <w:tr w:rsidR="00A86697" w:rsidRPr="000010CA" w14:paraId="2CCD595E" w14:textId="77777777" w:rsidTr="00A86697">
        <w:trPr>
          <w:trHeight w:val="360"/>
        </w:trPr>
        <w:tc>
          <w:tcPr>
            <w:tcW w:w="0" w:type="auto"/>
            <w:tcBorders>
              <w:top w:val="double" w:sz="4" w:space="0" w:color="auto"/>
            </w:tcBorders>
            <w:vAlign w:val="center"/>
          </w:tcPr>
          <w:p w14:paraId="14F27541" w14:textId="77777777" w:rsidR="00A86697" w:rsidRPr="000010CA" w:rsidRDefault="007D0430" w:rsidP="007D0430">
            <w:pPr>
              <w:spacing w:after="60"/>
              <w:jc w:val="center"/>
              <w:rPr>
                <w:rFonts w:ascii="Garamond" w:hAnsi="Garamond" w:cstheme="minorHAnsi"/>
              </w:rPr>
            </w:pPr>
            <w:r>
              <w:rPr>
                <w:rFonts w:ascii="Garamond" w:hAnsi="Garamond" w:cstheme="minorHAnsi"/>
              </w:rPr>
              <w:t>NA</w:t>
            </w:r>
          </w:p>
        </w:tc>
        <w:tc>
          <w:tcPr>
            <w:tcW w:w="0" w:type="auto"/>
            <w:tcBorders>
              <w:top w:val="double" w:sz="4" w:space="0" w:color="auto"/>
            </w:tcBorders>
            <w:vAlign w:val="center"/>
          </w:tcPr>
          <w:p w14:paraId="3488F829" w14:textId="77777777" w:rsidR="00A86697" w:rsidRPr="000010CA" w:rsidRDefault="007D0430" w:rsidP="007D0430">
            <w:pPr>
              <w:spacing w:after="60"/>
              <w:jc w:val="center"/>
              <w:rPr>
                <w:rFonts w:ascii="Garamond" w:hAnsi="Garamond" w:cstheme="minorHAnsi"/>
              </w:rPr>
            </w:pPr>
            <w:r>
              <w:rPr>
                <w:rFonts w:ascii="Garamond" w:hAnsi="Garamond" w:cstheme="minorHAnsi"/>
              </w:rPr>
              <w:t>NA</w:t>
            </w:r>
          </w:p>
        </w:tc>
        <w:tc>
          <w:tcPr>
            <w:tcW w:w="0" w:type="auto"/>
            <w:tcBorders>
              <w:top w:val="double" w:sz="4" w:space="0" w:color="auto"/>
            </w:tcBorders>
            <w:vAlign w:val="center"/>
          </w:tcPr>
          <w:p w14:paraId="05A5038E" w14:textId="77777777" w:rsidR="00A86697" w:rsidRPr="000010CA" w:rsidRDefault="007D0430" w:rsidP="007D0430">
            <w:pPr>
              <w:spacing w:after="60"/>
              <w:jc w:val="center"/>
              <w:rPr>
                <w:rFonts w:ascii="Garamond" w:hAnsi="Garamond" w:cstheme="minorHAnsi"/>
              </w:rPr>
            </w:pPr>
            <w:r>
              <w:rPr>
                <w:rFonts w:ascii="Garamond" w:hAnsi="Garamond" w:cstheme="minorHAnsi"/>
              </w:rPr>
              <w:t>NA</w:t>
            </w:r>
          </w:p>
        </w:tc>
        <w:tc>
          <w:tcPr>
            <w:tcW w:w="0" w:type="auto"/>
            <w:tcBorders>
              <w:top w:val="double" w:sz="4" w:space="0" w:color="auto"/>
            </w:tcBorders>
            <w:vAlign w:val="center"/>
          </w:tcPr>
          <w:p w14:paraId="26861D14" w14:textId="77777777" w:rsidR="00A86697" w:rsidRPr="000010CA" w:rsidRDefault="007D0430" w:rsidP="007D0430">
            <w:pPr>
              <w:spacing w:after="60"/>
              <w:jc w:val="center"/>
              <w:rPr>
                <w:rFonts w:ascii="Garamond" w:hAnsi="Garamond" w:cstheme="minorHAnsi"/>
              </w:rPr>
            </w:pPr>
            <w:r>
              <w:rPr>
                <w:rFonts w:ascii="Garamond" w:hAnsi="Garamond" w:cstheme="minorHAnsi"/>
              </w:rPr>
              <w:t>NA</w:t>
            </w:r>
          </w:p>
        </w:tc>
        <w:tc>
          <w:tcPr>
            <w:tcW w:w="0" w:type="auto"/>
            <w:tcBorders>
              <w:top w:val="double" w:sz="4" w:space="0" w:color="auto"/>
            </w:tcBorders>
            <w:vAlign w:val="center"/>
          </w:tcPr>
          <w:p w14:paraId="02164E7A" w14:textId="77777777" w:rsidR="00A86697" w:rsidRPr="000010CA" w:rsidRDefault="007D0430" w:rsidP="007D0430">
            <w:pPr>
              <w:spacing w:after="60"/>
              <w:jc w:val="center"/>
              <w:rPr>
                <w:rFonts w:ascii="Garamond" w:hAnsi="Garamond" w:cstheme="minorHAnsi"/>
              </w:rPr>
            </w:pPr>
            <w:r>
              <w:rPr>
                <w:rFonts w:ascii="Garamond" w:hAnsi="Garamond" w:cstheme="minorHAnsi"/>
              </w:rPr>
              <w:t>NA</w:t>
            </w:r>
          </w:p>
        </w:tc>
      </w:tr>
      <w:tr w:rsidR="00A86697" w:rsidRPr="000010CA" w14:paraId="6F63DB32" w14:textId="77777777" w:rsidTr="00A86697">
        <w:trPr>
          <w:trHeight w:val="360"/>
        </w:trPr>
        <w:tc>
          <w:tcPr>
            <w:tcW w:w="0" w:type="auto"/>
            <w:vAlign w:val="center"/>
          </w:tcPr>
          <w:p w14:paraId="5CEA23B8" w14:textId="77777777" w:rsidR="00A86697" w:rsidRPr="000010CA" w:rsidRDefault="00A86697" w:rsidP="007D0430">
            <w:pPr>
              <w:spacing w:after="60"/>
              <w:jc w:val="center"/>
              <w:rPr>
                <w:rFonts w:ascii="Garamond" w:hAnsi="Garamond" w:cstheme="minorHAnsi"/>
              </w:rPr>
            </w:pPr>
          </w:p>
        </w:tc>
        <w:tc>
          <w:tcPr>
            <w:tcW w:w="0" w:type="auto"/>
            <w:vAlign w:val="center"/>
          </w:tcPr>
          <w:p w14:paraId="1D694002" w14:textId="77777777" w:rsidR="00A86697" w:rsidRPr="000010CA" w:rsidRDefault="00A86697" w:rsidP="007D0430">
            <w:pPr>
              <w:spacing w:after="60"/>
              <w:jc w:val="center"/>
              <w:rPr>
                <w:rFonts w:ascii="Garamond" w:hAnsi="Garamond" w:cstheme="minorHAnsi"/>
              </w:rPr>
            </w:pPr>
          </w:p>
        </w:tc>
        <w:tc>
          <w:tcPr>
            <w:tcW w:w="0" w:type="auto"/>
            <w:vAlign w:val="center"/>
          </w:tcPr>
          <w:p w14:paraId="69C9515C" w14:textId="77777777" w:rsidR="00A86697" w:rsidRPr="000010CA" w:rsidRDefault="00A86697" w:rsidP="007D0430">
            <w:pPr>
              <w:spacing w:after="60"/>
              <w:jc w:val="center"/>
              <w:rPr>
                <w:rFonts w:ascii="Garamond" w:hAnsi="Garamond" w:cstheme="minorHAnsi"/>
              </w:rPr>
            </w:pPr>
          </w:p>
        </w:tc>
        <w:tc>
          <w:tcPr>
            <w:tcW w:w="0" w:type="auto"/>
            <w:vAlign w:val="center"/>
          </w:tcPr>
          <w:p w14:paraId="6B431EF2" w14:textId="77777777" w:rsidR="00A86697" w:rsidRPr="000010CA" w:rsidRDefault="00A86697" w:rsidP="007D0430">
            <w:pPr>
              <w:spacing w:after="60"/>
              <w:jc w:val="center"/>
              <w:rPr>
                <w:rFonts w:ascii="Garamond" w:hAnsi="Garamond" w:cstheme="minorHAnsi"/>
              </w:rPr>
            </w:pPr>
          </w:p>
        </w:tc>
        <w:tc>
          <w:tcPr>
            <w:tcW w:w="0" w:type="auto"/>
            <w:vAlign w:val="center"/>
          </w:tcPr>
          <w:p w14:paraId="090712AB" w14:textId="77777777" w:rsidR="00A86697" w:rsidRPr="000010CA" w:rsidRDefault="00A86697" w:rsidP="007D0430">
            <w:pPr>
              <w:spacing w:after="60"/>
              <w:jc w:val="center"/>
              <w:rPr>
                <w:rFonts w:ascii="Garamond" w:hAnsi="Garamond" w:cstheme="minorHAnsi"/>
              </w:rPr>
            </w:pPr>
          </w:p>
        </w:tc>
      </w:tr>
      <w:tr w:rsidR="00A86697" w:rsidRPr="000010CA" w14:paraId="67C985DA" w14:textId="77777777" w:rsidTr="00A86697">
        <w:trPr>
          <w:trHeight w:val="360"/>
        </w:trPr>
        <w:tc>
          <w:tcPr>
            <w:tcW w:w="0" w:type="auto"/>
            <w:vAlign w:val="center"/>
          </w:tcPr>
          <w:p w14:paraId="64DD0C64" w14:textId="77777777" w:rsidR="00A86697" w:rsidRPr="000010CA" w:rsidRDefault="00A86697" w:rsidP="007D0430">
            <w:pPr>
              <w:spacing w:after="60"/>
              <w:jc w:val="center"/>
              <w:rPr>
                <w:rFonts w:ascii="Garamond" w:hAnsi="Garamond" w:cstheme="minorHAnsi"/>
              </w:rPr>
            </w:pPr>
          </w:p>
        </w:tc>
        <w:tc>
          <w:tcPr>
            <w:tcW w:w="0" w:type="auto"/>
            <w:vAlign w:val="center"/>
          </w:tcPr>
          <w:p w14:paraId="0F3142A8" w14:textId="77777777" w:rsidR="00A86697" w:rsidRPr="000010CA" w:rsidRDefault="00A86697" w:rsidP="007D0430">
            <w:pPr>
              <w:spacing w:after="60"/>
              <w:jc w:val="center"/>
              <w:rPr>
                <w:rFonts w:ascii="Garamond" w:hAnsi="Garamond" w:cstheme="minorHAnsi"/>
              </w:rPr>
            </w:pPr>
          </w:p>
        </w:tc>
        <w:tc>
          <w:tcPr>
            <w:tcW w:w="0" w:type="auto"/>
            <w:vAlign w:val="center"/>
          </w:tcPr>
          <w:p w14:paraId="6FD6D0D7" w14:textId="77777777" w:rsidR="00A86697" w:rsidRPr="000010CA" w:rsidRDefault="00A86697" w:rsidP="007D0430">
            <w:pPr>
              <w:spacing w:after="60"/>
              <w:jc w:val="center"/>
              <w:rPr>
                <w:rFonts w:ascii="Garamond" w:hAnsi="Garamond" w:cstheme="minorHAnsi"/>
              </w:rPr>
            </w:pPr>
          </w:p>
        </w:tc>
        <w:tc>
          <w:tcPr>
            <w:tcW w:w="0" w:type="auto"/>
            <w:vAlign w:val="center"/>
          </w:tcPr>
          <w:p w14:paraId="1F16AF95" w14:textId="77777777" w:rsidR="00A86697" w:rsidRPr="000010CA" w:rsidRDefault="00A86697" w:rsidP="007D0430">
            <w:pPr>
              <w:spacing w:after="60"/>
              <w:jc w:val="center"/>
              <w:rPr>
                <w:rFonts w:ascii="Garamond" w:hAnsi="Garamond" w:cstheme="minorHAnsi"/>
              </w:rPr>
            </w:pPr>
          </w:p>
        </w:tc>
        <w:tc>
          <w:tcPr>
            <w:tcW w:w="0" w:type="auto"/>
            <w:vAlign w:val="center"/>
          </w:tcPr>
          <w:p w14:paraId="445ABB20" w14:textId="77777777" w:rsidR="00A86697" w:rsidRPr="000010CA" w:rsidRDefault="00A86697" w:rsidP="007D0430">
            <w:pPr>
              <w:spacing w:after="60"/>
              <w:jc w:val="center"/>
              <w:rPr>
                <w:rFonts w:ascii="Garamond" w:hAnsi="Garamond" w:cstheme="minorHAnsi"/>
              </w:rPr>
            </w:pPr>
          </w:p>
        </w:tc>
      </w:tr>
      <w:tr w:rsidR="00A86697" w:rsidRPr="000010CA" w14:paraId="4C27D9BF" w14:textId="77777777" w:rsidTr="00A86697">
        <w:trPr>
          <w:trHeight w:val="360"/>
        </w:trPr>
        <w:tc>
          <w:tcPr>
            <w:tcW w:w="0" w:type="auto"/>
            <w:vAlign w:val="center"/>
          </w:tcPr>
          <w:p w14:paraId="3920E41F" w14:textId="77777777" w:rsidR="00A86697" w:rsidRPr="000010CA" w:rsidRDefault="00A86697" w:rsidP="007D0430">
            <w:pPr>
              <w:spacing w:after="60"/>
              <w:jc w:val="center"/>
              <w:rPr>
                <w:rFonts w:ascii="Garamond" w:hAnsi="Garamond" w:cstheme="minorHAnsi"/>
              </w:rPr>
            </w:pPr>
          </w:p>
        </w:tc>
        <w:tc>
          <w:tcPr>
            <w:tcW w:w="0" w:type="auto"/>
            <w:vAlign w:val="center"/>
          </w:tcPr>
          <w:p w14:paraId="3DDC50A1" w14:textId="77777777" w:rsidR="00A86697" w:rsidRPr="000010CA" w:rsidRDefault="00A86697" w:rsidP="007D0430">
            <w:pPr>
              <w:spacing w:after="60"/>
              <w:jc w:val="center"/>
              <w:rPr>
                <w:rFonts w:ascii="Garamond" w:hAnsi="Garamond" w:cstheme="minorHAnsi"/>
              </w:rPr>
            </w:pPr>
          </w:p>
        </w:tc>
        <w:tc>
          <w:tcPr>
            <w:tcW w:w="0" w:type="auto"/>
            <w:vAlign w:val="center"/>
          </w:tcPr>
          <w:p w14:paraId="480E0262" w14:textId="77777777" w:rsidR="00A86697" w:rsidRPr="000010CA" w:rsidRDefault="00A86697" w:rsidP="007D0430">
            <w:pPr>
              <w:spacing w:after="60"/>
              <w:jc w:val="center"/>
              <w:rPr>
                <w:rFonts w:ascii="Garamond" w:hAnsi="Garamond" w:cstheme="minorHAnsi"/>
              </w:rPr>
            </w:pPr>
          </w:p>
        </w:tc>
        <w:tc>
          <w:tcPr>
            <w:tcW w:w="0" w:type="auto"/>
            <w:vAlign w:val="center"/>
          </w:tcPr>
          <w:p w14:paraId="5C7E57E5" w14:textId="77777777" w:rsidR="00A86697" w:rsidRPr="000010CA" w:rsidRDefault="00A86697" w:rsidP="007D0430">
            <w:pPr>
              <w:spacing w:after="60"/>
              <w:jc w:val="center"/>
              <w:rPr>
                <w:rFonts w:ascii="Garamond" w:hAnsi="Garamond" w:cstheme="minorHAnsi"/>
              </w:rPr>
            </w:pPr>
          </w:p>
        </w:tc>
        <w:tc>
          <w:tcPr>
            <w:tcW w:w="0" w:type="auto"/>
            <w:vAlign w:val="center"/>
          </w:tcPr>
          <w:p w14:paraId="75FED46A" w14:textId="77777777" w:rsidR="00A86697" w:rsidRPr="000010CA" w:rsidRDefault="00A86697" w:rsidP="007D0430">
            <w:pPr>
              <w:spacing w:after="60"/>
              <w:jc w:val="center"/>
              <w:rPr>
                <w:rFonts w:ascii="Garamond" w:hAnsi="Garamond" w:cstheme="minorHAnsi"/>
              </w:rPr>
            </w:pPr>
          </w:p>
        </w:tc>
      </w:tr>
    </w:tbl>
    <w:p w14:paraId="2FD95C50" w14:textId="77777777" w:rsidR="00A86697" w:rsidRPr="00A86697" w:rsidRDefault="00A86697" w:rsidP="00A86697">
      <w:pPr>
        <w:tabs>
          <w:tab w:val="left" w:pos="7200"/>
        </w:tabs>
        <w:spacing w:before="120"/>
        <w:rPr>
          <w:rFonts w:ascii="Times New Roman" w:hAnsi="Times New Roman"/>
          <w:sz w:val="24"/>
          <w:szCs w:val="24"/>
        </w:rPr>
      </w:pPr>
      <w:r w:rsidRPr="00A86697">
        <w:rPr>
          <w:rFonts w:ascii="Times New Roman" w:hAnsi="Times New Roman"/>
          <w:color w:val="000000"/>
          <w:sz w:val="24"/>
          <w:szCs w:val="24"/>
        </w:rPr>
        <w:lastRenderedPageBreak/>
        <w:t>Q2: Overall, the instructor was an excellent teacher</w:t>
      </w:r>
      <w:r w:rsidRPr="00A86697">
        <w:rPr>
          <w:rFonts w:ascii="Times New Roman" w:hAnsi="Times New Roman"/>
          <w:sz w:val="24"/>
          <w:szCs w:val="24"/>
        </w:rPr>
        <w:tab/>
      </w:r>
      <w:r w:rsidRPr="00A86697">
        <w:rPr>
          <w:rFonts w:ascii="Times New Roman" w:hAnsi="Times New Roman"/>
          <w:color w:val="000000"/>
          <w:sz w:val="24"/>
          <w:szCs w:val="24"/>
        </w:rPr>
        <w:t>Q201: The instructor gave clear explanations</w:t>
      </w:r>
    </w:p>
    <w:p w14:paraId="40B7406E" w14:textId="77777777" w:rsidR="00A86697" w:rsidRPr="00A86697" w:rsidRDefault="00A86697" w:rsidP="00A86697">
      <w:pPr>
        <w:tabs>
          <w:tab w:val="left" w:pos="7200"/>
        </w:tabs>
        <w:spacing w:before="120"/>
        <w:rPr>
          <w:rFonts w:ascii="Times New Roman" w:hAnsi="Times New Roman"/>
          <w:color w:val="000000"/>
          <w:sz w:val="24"/>
          <w:szCs w:val="24"/>
        </w:rPr>
      </w:pPr>
      <w:r w:rsidRPr="00A86697">
        <w:rPr>
          <w:rFonts w:ascii="Times New Roman" w:hAnsi="Times New Roman"/>
          <w:color w:val="000000"/>
          <w:sz w:val="24"/>
          <w:szCs w:val="24"/>
        </w:rPr>
        <w:t>Q216: The instructor acknowledged all questions in so far as possible</w:t>
      </w:r>
      <w:r w:rsidRPr="00A86697">
        <w:rPr>
          <w:rFonts w:ascii="Times New Roman" w:hAnsi="Times New Roman"/>
          <w:color w:val="000000"/>
          <w:sz w:val="24"/>
          <w:szCs w:val="24"/>
        </w:rPr>
        <w:tab/>
        <w:t>Q230: The instructor seemed well prepared for each class</w:t>
      </w:r>
    </w:p>
    <w:p w14:paraId="512F8DDB" w14:textId="77777777" w:rsidR="00A86697" w:rsidRDefault="007D0430"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1-C      Summary of Student Ratings for Didactic Teaching (School of Nursing)</w:t>
      </w:r>
    </w:p>
    <w:p w14:paraId="2861F8DB" w14:textId="77777777" w:rsidR="00E874B6" w:rsidRDefault="00E874B6" w:rsidP="00A86697">
      <w:pPr>
        <w:tabs>
          <w:tab w:val="left" w:pos="7200"/>
        </w:tabs>
        <w:spacing w:before="120"/>
        <w:rPr>
          <w:rFonts w:ascii="Times New Roman" w:hAnsi="Times New Roman"/>
          <w:b/>
          <w:color w:val="000000"/>
          <w:sz w:val="24"/>
          <w:szCs w:val="24"/>
        </w:rPr>
      </w:pPr>
    </w:p>
    <w:tbl>
      <w:tblPr>
        <w:tblStyle w:val="TableGrid"/>
        <w:tblW w:w="12942" w:type="dxa"/>
        <w:tblLayout w:type="fixed"/>
        <w:tblLook w:val="04A0" w:firstRow="1" w:lastRow="0" w:firstColumn="1" w:lastColumn="0" w:noHBand="0" w:noVBand="1"/>
      </w:tblPr>
      <w:tblGrid>
        <w:gridCol w:w="1795"/>
        <w:gridCol w:w="1080"/>
        <w:gridCol w:w="720"/>
        <w:gridCol w:w="720"/>
        <w:gridCol w:w="720"/>
        <w:gridCol w:w="720"/>
        <w:gridCol w:w="810"/>
        <w:gridCol w:w="90"/>
        <w:gridCol w:w="720"/>
        <w:gridCol w:w="720"/>
        <w:gridCol w:w="810"/>
        <w:gridCol w:w="720"/>
        <w:gridCol w:w="1080"/>
        <w:gridCol w:w="2237"/>
      </w:tblGrid>
      <w:tr w:rsidR="00862289" w14:paraId="64CEB732" w14:textId="77777777" w:rsidTr="009C7CEC">
        <w:tc>
          <w:tcPr>
            <w:tcW w:w="1795" w:type="dxa"/>
          </w:tcPr>
          <w:p w14:paraId="5194AB6B"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Questions</w:t>
            </w:r>
          </w:p>
        </w:tc>
        <w:tc>
          <w:tcPr>
            <w:tcW w:w="1080" w:type="dxa"/>
          </w:tcPr>
          <w:p w14:paraId="4F811B1C"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Student Ratings/</w:t>
            </w:r>
          </w:p>
          <w:p w14:paraId="26F9E8F3"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Year</w:t>
            </w:r>
          </w:p>
          <w:p w14:paraId="5C6A7BB5"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Scale 1-4</w:t>
            </w:r>
          </w:p>
        </w:tc>
        <w:tc>
          <w:tcPr>
            <w:tcW w:w="720" w:type="dxa"/>
          </w:tcPr>
          <w:p w14:paraId="7C18A8E4"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2009</w:t>
            </w:r>
          </w:p>
        </w:tc>
        <w:tc>
          <w:tcPr>
            <w:tcW w:w="720" w:type="dxa"/>
          </w:tcPr>
          <w:p w14:paraId="5914205F"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2010</w:t>
            </w:r>
          </w:p>
        </w:tc>
        <w:tc>
          <w:tcPr>
            <w:tcW w:w="720" w:type="dxa"/>
          </w:tcPr>
          <w:p w14:paraId="742ACBED"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2011</w:t>
            </w:r>
          </w:p>
        </w:tc>
        <w:tc>
          <w:tcPr>
            <w:tcW w:w="720" w:type="dxa"/>
          </w:tcPr>
          <w:p w14:paraId="28DE4720"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2012</w:t>
            </w:r>
          </w:p>
        </w:tc>
        <w:tc>
          <w:tcPr>
            <w:tcW w:w="900" w:type="dxa"/>
            <w:gridSpan w:val="2"/>
          </w:tcPr>
          <w:p w14:paraId="725B4C32"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2013</w:t>
            </w:r>
          </w:p>
        </w:tc>
        <w:tc>
          <w:tcPr>
            <w:tcW w:w="720" w:type="dxa"/>
          </w:tcPr>
          <w:p w14:paraId="3387157F"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2014</w:t>
            </w:r>
          </w:p>
        </w:tc>
        <w:tc>
          <w:tcPr>
            <w:tcW w:w="720" w:type="dxa"/>
          </w:tcPr>
          <w:p w14:paraId="60508260"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2015</w:t>
            </w:r>
          </w:p>
        </w:tc>
        <w:tc>
          <w:tcPr>
            <w:tcW w:w="810" w:type="dxa"/>
          </w:tcPr>
          <w:p w14:paraId="0BA68388"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2016</w:t>
            </w:r>
          </w:p>
        </w:tc>
        <w:tc>
          <w:tcPr>
            <w:tcW w:w="720" w:type="dxa"/>
          </w:tcPr>
          <w:p w14:paraId="0E10A60A" w14:textId="77777777" w:rsidR="00862289" w:rsidRDefault="00862289" w:rsidP="00A86697">
            <w:pPr>
              <w:tabs>
                <w:tab w:val="left" w:pos="7200"/>
              </w:tabs>
              <w:spacing w:before="120"/>
              <w:rPr>
                <w:rFonts w:ascii="Times New Roman" w:hAnsi="Times New Roman"/>
                <w:b/>
                <w:color w:val="000000"/>
                <w:sz w:val="24"/>
                <w:szCs w:val="24"/>
              </w:rPr>
            </w:pPr>
            <w:r>
              <w:rPr>
                <w:rFonts w:ascii="Times New Roman" w:hAnsi="Times New Roman"/>
                <w:b/>
                <w:color w:val="000000"/>
                <w:sz w:val="24"/>
                <w:szCs w:val="24"/>
              </w:rPr>
              <w:t>2017</w:t>
            </w:r>
          </w:p>
        </w:tc>
        <w:tc>
          <w:tcPr>
            <w:tcW w:w="1080" w:type="dxa"/>
          </w:tcPr>
          <w:p w14:paraId="2FBE98DD" w14:textId="77777777" w:rsidR="00862289" w:rsidRDefault="00862289" w:rsidP="008E6507">
            <w:pPr>
              <w:tabs>
                <w:tab w:val="left" w:pos="445"/>
                <w:tab w:val="left" w:pos="7200"/>
              </w:tabs>
              <w:spacing w:before="120"/>
              <w:ind w:right="481"/>
              <w:rPr>
                <w:rFonts w:ascii="Times New Roman" w:hAnsi="Times New Roman"/>
                <w:b/>
                <w:color w:val="000000"/>
                <w:sz w:val="24"/>
                <w:szCs w:val="24"/>
              </w:rPr>
            </w:pPr>
            <w:r>
              <w:rPr>
                <w:rFonts w:ascii="Times New Roman" w:hAnsi="Times New Roman"/>
                <w:b/>
                <w:color w:val="000000"/>
                <w:sz w:val="24"/>
                <w:szCs w:val="24"/>
              </w:rPr>
              <w:t>2018</w:t>
            </w:r>
          </w:p>
        </w:tc>
        <w:tc>
          <w:tcPr>
            <w:tcW w:w="2237" w:type="dxa"/>
          </w:tcPr>
          <w:p w14:paraId="3DFB17D9" w14:textId="77777777" w:rsidR="00862289" w:rsidRDefault="009C7CEC" w:rsidP="008E6507">
            <w:pPr>
              <w:tabs>
                <w:tab w:val="left" w:pos="445"/>
                <w:tab w:val="left" w:pos="7200"/>
              </w:tabs>
              <w:spacing w:before="120"/>
              <w:ind w:right="481"/>
              <w:rPr>
                <w:rFonts w:ascii="Times New Roman" w:hAnsi="Times New Roman"/>
                <w:b/>
                <w:color w:val="000000"/>
                <w:sz w:val="24"/>
                <w:szCs w:val="24"/>
              </w:rPr>
            </w:pPr>
            <w:r>
              <w:rPr>
                <w:rFonts w:ascii="Times New Roman" w:hAnsi="Times New Roman"/>
                <w:b/>
                <w:color w:val="000000"/>
                <w:sz w:val="24"/>
                <w:szCs w:val="24"/>
              </w:rPr>
              <w:t>2020</w:t>
            </w:r>
          </w:p>
        </w:tc>
      </w:tr>
      <w:tr w:rsidR="00862289" w14:paraId="49611DE1" w14:textId="77777777" w:rsidTr="009C7CEC">
        <w:tc>
          <w:tcPr>
            <w:tcW w:w="1795" w:type="dxa"/>
          </w:tcPr>
          <w:p w14:paraId="6956F16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Material is important for the student</w:t>
            </w:r>
          </w:p>
        </w:tc>
        <w:tc>
          <w:tcPr>
            <w:tcW w:w="1080" w:type="dxa"/>
          </w:tcPr>
          <w:p w14:paraId="4778AA87"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7B32E54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A9254F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AD1897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393E4B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7BB905D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0421AAA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A9D70B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24F9C2FF"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1CBA720D"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37B62627"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61E2804E"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77E24B15" w14:textId="77777777" w:rsidTr="009C7CEC">
        <w:tc>
          <w:tcPr>
            <w:tcW w:w="1795" w:type="dxa"/>
          </w:tcPr>
          <w:p w14:paraId="2DC4300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Students have background to understand</w:t>
            </w:r>
          </w:p>
        </w:tc>
        <w:tc>
          <w:tcPr>
            <w:tcW w:w="1080" w:type="dxa"/>
          </w:tcPr>
          <w:p w14:paraId="5A728C73"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7782FBC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702FA7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850293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649BF1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634408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6D9C41D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E9714A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24FEFC18"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6519E082"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2CC6D97B"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63921FFE"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22D1D99C" w14:textId="77777777" w:rsidTr="009C7CEC">
        <w:tc>
          <w:tcPr>
            <w:tcW w:w="1795" w:type="dxa"/>
          </w:tcPr>
          <w:p w14:paraId="3F674F7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Examples are relevant</w:t>
            </w:r>
          </w:p>
        </w:tc>
        <w:tc>
          <w:tcPr>
            <w:tcW w:w="1080" w:type="dxa"/>
          </w:tcPr>
          <w:p w14:paraId="7960D60E"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1300D60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21F25E8"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FFDEF9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BDCC06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0ECD2B3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7000D9D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BB1F1A8"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2490B13F"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5DEC7110"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52BA4EF9"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50749054"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0A9F9BEB" w14:textId="77777777" w:rsidTr="009C7CEC">
        <w:tc>
          <w:tcPr>
            <w:tcW w:w="1795" w:type="dxa"/>
          </w:tcPr>
          <w:p w14:paraId="6795E92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Different viewpoints are presented</w:t>
            </w:r>
          </w:p>
        </w:tc>
        <w:tc>
          <w:tcPr>
            <w:tcW w:w="1080" w:type="dxa"/>
          </w:tcPr>
          <w:p w14:paraId="7D1E2879"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0903A9B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C92796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A48D09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6771F1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02EFFD2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4BCFDEE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0A6B83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6F69364"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0C8122A6"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511AE593"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0FE6217E"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056601F6" w14:textId="77777777" w:rsidTr="009C7CEC">
        <w:tc>
          <w:tcPr>
            <w:tcW w:w="1795" w:type="dxa"/>
          </w:tcPr>
          <w:p w14:paraId="282D423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Amount of material is adequate</w:t>
            </w:r>
          </w:p>
        </w:tc>
        <w:tc>
          <w:tcPr>
            <w:tcW w:w="1080" w:type="dxa"/>
          </w:tcPr>
          <w:p w14:paraId="6B52FD04"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69C1810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F7EFBA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587F10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B378E5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2D5B5FF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257C61F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FC70A2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01DDA10A"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2E779D74"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3DE0340C"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5D399716"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47E0CA83" w14:textId="77777777" w:rsidTr="009C7CEC">
        <w:tc>
          <w:tcPr>
            <w:tcW w:w="1795" w:type="dxa"/>
          </w:tcPr>
          <w:p w14:paraId="3565DB1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New terms, concepts and principles defined</w:t>
            </w:r>
          </w:p>
        </w:tc>
        <w:tc>
          <w:tcPr>
            <w:tcW w:w="1080" w:type="dxa"/>
          </w:tcPr>
          <w:p w14:paraId="1F93A979"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7ED95AC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37D4E2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92B11F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45C2F2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0F8ACF6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5B4283C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1C6EE7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67B83941"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21795885"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47459AFE"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5457D059"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71EED23D" w14:textId="77777777" w:rsidTr="009C7CEC">
        <w:tc>
          <w:tcPr>
            <w:tcW w:w="1795" w:type="dxa"/>
          </w:tcPr>
          <w:p w14:paraId="15C5D7D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Relationship of theory to practice</w:t>
            </w:r>
          </w:p>
        </w:tc>
        <w:tc>
          <w:tcPr>
            <w:tcW w:w="1080" w:type="dxa"/>
          </w:tcPr>
          <w:p w14:paraId="61F50055"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0F1A987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A56FF8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6963ED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CF521D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3320BC68"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09E8A03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C5683C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5E09DBBB"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3B3F737E"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0C3E8B75"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5678C372"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15093054" w14:textId="77777777" w:rsidTr="009C7CEC">
        <w:tc>
          <w:tcPr>
            <w:tcW w:w="1795" w:type="dxa"/>
          </w:tcPr>
          <w:p w14:paraId="7204689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Summaries are provided</w:t>
            </w:r>
          </w:p>
        </w:tc>
        <w:tc>
          <w:tcPr>
            <w:tcW w:w="1080" w:type="dxa"/>
          </w:tcPr>
          <w:p w14:paraId="2E2D6191"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1E04C32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7BE9F7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6F8168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6844C4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6C6DF09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50B4AE2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E8AA0A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674127BD"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499E630A"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5C4A4741"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289C738A"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28223F50" w14:textId="77777777" w:rsidTr="009C7CEC">
        <w:tc>
          <w:tcPr>
            <w:tcW w:w="1795" w:type="dxa"/>
          </w:tcPr>
          <w:p w14:paraId="1C8FCD0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Did not digress from topic</w:t>
            </w:r>
          </w:p>
        </w:tc>
        <w:tc>
          <w:tcPr>
            <w:tcW w:w="1080" w:type="dxa"/>
          </w:tcPr>
          <w:p w14:paraId="53B93618"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035D2B8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85BE11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7D608C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91C0F6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64873948"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32AD63B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0D70DD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539D675"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66E4FD93"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79E0DDA5"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42A3FCB3"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0A3F4ED8" w14:textId="77777777" w:rsidTr="009C7CEC">
        <w:tc>
          <w:tcPr>
            <w:tcW w:w="1795" w:type="dxa"/>
          </w:tcPr>
          <w:p w14:paraId="44E3A33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Teaching method appropriate for contents</w:t>
            </w:r>
          </w:p>
        </w:tc>
        <w:tc>
          <w:tcPr>
            <w:tcW w:w="1080" w:type="dxa"/>
          </w:tcPr>
          <w:p w14:paraId="6BF8ABC6"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3DE2B96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DEE67D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E11DC38"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E3A56F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6F28117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6F33994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98B89A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692D0F01"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00A587D0"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6957DFFF"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6B3924A2"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4E06C30B" w14:textId="77777777" w:rsidTr="009C7CEC">
        <w:tc>
          <w:tcPr>
            <w:tcW w:w="1795" w:type="dxa"/>
          </w:tcPr>
          <w:p w14:paraId="39C06ED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 xml:space="preserve">Examples relevant to </w:t>
            </w:r>
            <w:r w:rsidRPr="00D547FC">
              <w:rPr>
                <w:rFonts w:ascii="Times New Roman" w:hAnsi="Times New Roman"/>
                <w:color w:val="000000"/>
                <w:sz w:val="24"/>
                <w:szCs w:val="24"/>
              </w:rPr>
              <w:lastRenderedPageBreak/>
              <w:t>ethnic-cultural grps</w:t>
            </w:r>
          </w:p>
        </w:tc>
        <w:tc>
          <w:tcPr>
            <w:tcW w:w="1080" w:type="dxa"/>
          </w:tcPr>
          <w:p w14:paraId="2668F4B1"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237FE1D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C0725F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948EF3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E0DF38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3843BCF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19B4F11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D91393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574D18F2"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43C2E291"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267AA8AC"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4AA599B6"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5FD5F4E3" w14:textId="77777777" w:rsidTr="009C7CEC">
        <w:tc>
          <w:tcPr>
            <w:tcW w:w="1795" w:type="dxa"/>
          </w:tcPr>
          <w:p w14:paraId="7475545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Purpose of class stated</w:t>
            </w:r>
          </w:p>
        </w:tc>
        <w:tc>
          <w:tcPr>
            <w:tcW w:w="1080" w:type="dxa"/>
          </w:tcPr>
          <w:p w14:paraId="543245AE"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27A8129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5DDA6F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535AF41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354317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2FFB554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5803B94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1E8620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6B05F3C5"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5E65BA1C"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7FA1B396"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79738583"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39097221" w14:textId="77777777" w:rsidTr="009C7CEC">
        <w:tc>
          <w:tcPr>
            <w:tcW w:w="1795" w:type="dxa"/>
          </w:tcPr>
          <w:p w14:paraId="2E20A3E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Relationship of present and previous material</w:t>
            </w:r>
          </w:p>
        </w:tc>
        <w:tc>
          <w:tcPr>
            <w:tcW w:w="1080" w:type="dxa"/>
          </w:tcPr>
          <w:p w14:paraId="353B8212"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46F9C12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NA</w:t>
            </w:r>
          </w:p>
        </w:tc>
        <w:tc>
          <w:tcPr>
            <w:tcW w:w="720" w:type="dxa"/>
          </w:tcPr>
          <w:p w14:paraId="767311F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NA</w:t>
            </w:r>
          </w:p>
        </w:tc>
        <w:tc>
          <w:tcPr>
            <w:tcW w:w="720" w:type="dxa"/>
          </w:tcPr>
          <w:p w14:paraId="3784F7B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NA</w:t>
            </w:r>
          </w:p>
        </w:tc>
        <w:tc>
          <w:tcPr>
            <w:tcW w:w="720" w:type="dxa"/>
          </w:tcPr>
          <w:p w14:paraId="031EF56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NA</w:t>
            </w:r>
          </w:p>
        </w:tc>
        <w:tc>
          <w:tcPr>
            <w:tcW w:w="810" w:type="dxa"/>
          </w:tcPr>
          <w:p w14:paraId="55B846E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NA</w:t>
            </w:r>
          </w:p>
        </w:tc>
        <w:tc>
          <w:tcPr>
            <w:tcW w:w="810" w:type="dxa"/>
            <w:gridSpan w:val="2"/>
          </w:tcPr>
          <w:p w14:paraId="1985F74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NA</w:t>
            </w:r>
          </w:p>
        </w:tc>
        <w:tc>
          <w:tcPr>
            <w:tcW w:w="720" w:type="dxa"/>
          </w:tcPr>
          <w:p w14:paraId="436B141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NA</w:t>
            </w:r>
          </w:p>
        </w:tc>
        <w:tc>
          <w:tcPr>
            <w:tcW w:w="810" w:type="dxa"/>
          </w:tcPr>
          <w:p w14:paraId="7DEF6968"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NA</w:t>
            </w:r>
          </w:p>
        </w:tc>
        <w:tc>
          <w:tcPr>
            <w:tcW w:w="720" w:type="dxa"/>
          </w:tcPr>
          <w:p w14:paraId="64ABC8EB"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NA</w:t>
            </w:r>
          </w:p>
        </w:tc>
        <w:tc>
          <w:tcPr>
            <w:tcW w:w="1080" w:type="dxa"/>
          </w:tcPr>
          <w:p w14:paraId="2D47CF3E"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NA</w:t>
            </w:r>
          </w:p>
        </w:tc>
        <w:tc>
          <w:tcPr>
            <w:tcW w:w="2237" w:type="dxa"/>
          </w:tcPr>
          <w:p w14:paraId="36E63845"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NA</w:t>
            </w:r>
          </w:p>
        </w:tc>
      </w:tr>
      <w:tr w:rsidR="00862289" w14:paraId="6911EFA7" w14:textId="77777777" w:rsidTr="009C7CEC">
        <w:tc>
          <w:tcPr>
            <w:tcW w:w="1795" w:type="dxa"/>
          </w:tcPr>
          <w:p w14:paraId="3A6C254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Content discussed in systematic manner, aligned with syllabus</w:t>
            </w:r>
          </w:p>
        </w:tc>
        <w:tc>
          <w:tcPr>
            <w:tcW w:w="1080" w:type="dxa"/>
          </w:tcPr>
          <w:p w14:paraId="61DE9444"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32EAEA7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932ABE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7FAA03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54E1B81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7260678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77718F9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5A9DBDE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708B86CF"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33BF9402"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579DDE47"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5E65238E"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7C869891" w14:textId="77777777" w:rsidTr="009C7CEC">
        <w:tc>
          <w:tcPr>
            <w:tcW w:w="1795" w:type="dxa"/>
          </w:tcPr>
          <w:p w14:paraId="7023B72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Uses questions to determine student understanding</w:t>
            </w:r>
          </w:p>
        </w:tc>
        <w:tc>
          <w:tcPr>
            <w:tcW w:w="1080" w:type="dxa"/>
          </w:tcPr>
          <w:p w14:paraId="25372D90"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50DBBCA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8E186F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F02CCC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977BAF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14CCEE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4AA9613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5F03156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459FB60"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5B0D4041"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2666E82A"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54E551F9"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278C96CC" w14:textId="77777777" w:rsidTr="009C7CEC">
        <w:tc>
          <w:tcPr>
            <w:tcW w:w="1795" w:type="dxa"/>
          </w:tcPr>
          <w:p w14:paraId="5297EE1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Uses examples to clarify concepts</w:t>
            </w:r>
          </w:p>
        </w:tc>
        <w:tc>
          <w:tcPr>
            <w:tcW w:w="1080" w:type="dxa"/>
          </w:tcPr>
          <w:p w14:paraId="29957BC3"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66B9C36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F8A1EE8"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0D097F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D6328A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301BC95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3506EDC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5DDFFA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0A69C1E"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62BFDF92"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75F0D87A"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33ADA480"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14:paraId="7D440CAC" w14:textId="77777777" w:rsidTr="009C7CEC">
        <w:tc>
          <w:tcPr>
            <w:tcW w:w="1795" w:type="dxa"/>
          </w:tcPr>
          <w:p w14:paraId="5781D0D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Encourages student questions</w:t>
            </w:r>
          </w:p>
        </w:tc>
        <w:tc>
          <w:tcPr>
            <w:tcW w:w="1080" w:type="dxa"/>
          </w:tcPr>
          <w:p w14:paraId="2A35EC46"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71B6124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0E8B16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9EB3E8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0CB514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52F926F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3B59CC3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EFB5F8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0C8D5F58"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268F7296"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682BA022"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6CAB28AB"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7F9AD736" w14:textId="77777777" w:rsidTr="009C7CEC">
        <w:tc>
          <w:tcPr>
            <w:tcW w:w="1795" w:type="dxa"/>
          </w:tcPr>
          <w:p w14:paraId="36A719B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Pauses after questions to allow students time for thought</w:t>
            </w:r>
          </w:p>
        </w:tc>
        <w:tc>
          <w:tcPr>
            <w:tcW w:w="1080" w:type="dxa"/>
          </w:tcPr>
          <w:p w14:paraId="43919B34"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43FBF60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41B3A9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3A3CC5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DE1CC8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2A709BC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3D16073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1200A4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537D15D"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1967A8C4"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38C221B9"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0A948ABB"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6599B3C7" w14:textId="77777777" w:rsidTr="009C7CEC">
        <w:tc>
          <w:tcPr>
            <w:tcW w:w="1795" w:type="dxa"/>
          </w:tcPr>
          <w:p w14:paraId="723F240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Summarizes important ideas</w:t>
            </w:r>
          </w:p>
        </w:tc>
        <w:tc>
          <w:tcPr>
            <w:tcW w:w="1080" w:type="dxa"/>
          </w:tcPr>
          <w:p w14:paraId="7B572D96"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5A7CC11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F09457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1BB789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00F25D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502B2D7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237B832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546311A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77A862F8"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11E9AC3F"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4C81B2F2"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26BAC163"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4EBDBA7A" w14:textId="77777777" w:rsidTr="009C7CEC">
        <w:tc>
          <w:tcPr>
            <w:tcW w:w="1795" w:type="dxa"/>
          </w:tcPr>
          <w:p w14:paraId="5492B7B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Addresses problems raised during class</w:t>
            </w:r>
          </w:p>
        </w:tc>
        <w:tc>
          <w:tcPr>
            <w:tcW w:w="1080" w:type="dxa"/>
          </w:tcPr>
          <w:p w14:paraId="1B9E4923"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226887E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F3267A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BBE8CF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832B4C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C4DF01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74FF715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6AD485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40BE058E"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54E7F665"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61E46A6A"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12D349AA"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22671974" w14:textId="77777777" w:rsidTr="009C7CEC">
        <w:tc>
          <w:tcPr>
            <w:tcW w:w="1795" w:type="dxa"/>
          </w:tcPr>
          <w:p w14:paraId="5FA7AB3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Board work legible</w:t>
            </w:r>
          </w:p>
        </w:tc>
        <w:tc>
          <w:tcPr>
            <w:tcW w:w="1080" w:type="dxa"/>
          </w:tcPr>
          <w:p w14:paraId="3E6149F5"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355F0D1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A85804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E96C64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940C118"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543C9DD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348139E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5C97D84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4850981F"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56E8BAEC"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3957CB86"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78279AB5"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7DADCA4C" w14:textId="77777777" w:rsidTr="009C7CEC">
        <w:tc>
          <w:tcPr>
            <w:tcW w:w="1795" w:type="dxa"/>
          </w:tcPr>
          <w:p w14:paraId="684828D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Handouts facilitated note taking</w:t>
            </w:r>
          </w:p>
        </w:tc>
        <w:tc>
          <w:tcPr>
            <w:tcW w:w="1080" w:type="dxa"/>
          </w:tcPr>
          <w:p w14:paraId="3352C42D"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093CBB8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9F3FBD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0107AD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3452B9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7FA66DD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2ED0A21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4E7A6E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5FB7FA8"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6C5D144A"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49E046EE"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3C0DEF9A"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17598DFA" w14:textId="77777777" w:rsidTr="009C7CEC">
        <w:tc>
          <w:tcPr>
            <w:tcW w:w="1795" w:type="dxa"/>
          </w:tcPr>
          <w:p w14:paraId="0F36C04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Contained supplemental material</w:t>
            </w:r>
          </w:p>
        </w:tc>
        <w:tc>
          <w:tcPr>
            <w:tcW w:w="1080" w:type="dxa"/>
          </w:tcPr>
          <w:p w14:paraId="427AD7E1"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7DB8B12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170D38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50708C7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8CA36B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50A27AE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0452AB8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28AC37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507A78C3"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0577AF7A"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5B939E9B"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49387E7E"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7CE87E0D" w14:textId="77777777" w:rsidTr="009C7CEC">
        <w:tc>
          <w:tcPr>
            <w:tcW w:w="1795" w:type="dxa"/>
          </w:tcPr>
          <w:p w14:paraId="61A8805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AV materials added to presentation</w:t>
            </w:r>
          </w:p>
        </w:tc>
        <w:tc>
          <w:tcPr>
            <w:tcW w:w="1080" w:type="dxa"/>
          </w:tcPr>
          <w:p w14:paraId="18517A1B"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08C61D2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3581AC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56075EE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3D11A0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37E1B69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6926DCE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2F480A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48F84323"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77345F97"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2F4427CE"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64B7DEBA"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09524C0C" w14:textId="77777777" w:rsidTr="009C7CEC">
        <w:tc>
          <w:tcPr>
            <w:tcW w:w="1795" w:type="dxa"/>
          </w:tcPr>
          <w:p w14:paraId="7E38BBE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lastRenderedPageBreak/>
              <w:t>Voice is easily heard</w:t>
            </w:r>
          </w:p>
        </w:tc>
        <w:tc>
          <w:tcPr>
            <w:tcW w:w="1080" w:type="dxa"/>
          </w:tcPr>
          <w:p w14:paraId="618E28AB"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25BB2388"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74ED21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5DF040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7AAD03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0F03C7D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1F1683D6"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DCC5E7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6450DE22"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0D66B591"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38502EC7"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771F5D7C"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3D415DE4" w14:textId="77777777" w:rsidTr="009C7CEC">
        <w:tc>
          <w:tcPr>
            <w:tcW w:w="1795" w:type="dxa"/>
          </w:tcPr>
          <w:p w14:paraId="353C0E5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Tone raised/lowered for emphasis</w:t>
            </w:r>
          </w:p>
        </w:tc>
        <w:tc>
          <w:tcPr>
            <w:tcW w:w="1080" w:type="dxa"/>
          </w:tcPr>
          <w:p w14:paraId="5BFF49B1"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6BBAF19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DD2924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242B3F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3FFD70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28E9643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1CB653B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9B5929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65C60DF6"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7A128568"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3394EE54"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7387D69E"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196625C3" w14:textId="77777777" w:rsidTr="009C7CEC">
        <w:tc>
          <w:tcPr>
            <w:tcW w:w="1795" w:type="dxa"/>
          </w:tcPr>
          <w:p w14:paraId="0FBBBC4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Speech mannerisms are not distracting</w:t>
            </w:r>
          </w:p>
        </w:tc>
        <w:tc>
          <w:tcPr>
            <w:tcW w:w="1080" w:type="dxa"/>
          </w:tcPr>
          <w:p w14:paraId="303308CC"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30E5508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84E28E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983D6B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1D04E0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5F4DEA1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4B1B1B5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9F503B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779D64C4"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6C2F9DC0"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79C3B3FA"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63DC66F1"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2244B5AE" w14:textId="77777777" w:rsidTr="009C7CEC">
        <w:tc>
          <w:tcPr>
            <w:tcW w:w="1795" w:type="dxa"/>
          </w:tcPr>
          <w:p w14:paraId="7EC3672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Rate of speech allows time for note taking</w:t>
            </w:r>
          </w:p>
        </w:tc>
        <w:tc>
          <w:tcPr>
            <w:tcW w:w="1080" w:type="dxa"/>
          </w:tcPr>
          <w:p w14:paraId="29584D28"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3B94CE3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56B8409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593B40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E6F61F1"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520D20E8"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5CB453A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CF8F7D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4647ECD5"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50559466"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7E2AF1E8"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508F3DDA"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5F4F20F3" w14:textId="77777777" w:rsidTr="009C7CEC">
        <w:tc>
          <w:tcPr>
            <w:tcW w:w="1795" w:type="dxa"/>
          </w:tcPr>
          <w:p w14:paraId="40FA93C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Tone of voice conveys encouragement</w:t>
            </w:r>
          </w:p>
        </w:tc>
        <w:tc>
          <w:tcPr>
            <w:tcW w:w="1080" w:type="dxa"/>
          </w:tcPr>
          <w:p w14:paraId="680307C9"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574E9E7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E21D2AE"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29C57C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2E0E6E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3906216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3B3B3F6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AFC695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7061683F"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63E923A8"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0209DE18"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4F99EE13"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5234537E" w14:textId="77777777" w:rsidTr="009C7CEC">
        <w:tc>
          <w:tcPr>
            <w:tcW w:w="1795" w:type="dxa"/>
          </w:tcPr>
          <w:p w14:paraId="79AFF72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Maintains eye contact with class</w:t>
            </w:r>
          </w:p>
        </w:tc>
        <w:tc>
          <w:tcPr>
            <w:tcW w:w="1080" w:type="dxa"/>
          </w:tcPr>
          <w:p w14:paraId="6EA943B8"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6E97DEA8"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5345B3C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340E2CDD"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EDBD8C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7318107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7D3DDFE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9C3A63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71CC6B36"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4A39F1A6"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2BF85109"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7049970A"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4E064E83" w14:textId="77777777" w:rsidTr="009C7CEC">
        <w:tc>
          <w:tcPr>
            <w:tcW w:w="1795" w:type="dxa"/>
          </w:tcPr>
          <w:p w14:paraId="3C73E22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Listens attentively to students</w:t>
            </w:r>
          </w:p>
        </w:tc>
        <w:tc>
          <w:tcPr>
            <w:tcW w:w="1080" w:type="dxa"/>
          </w:tcPr>
          <w:p w14:paraId="44B8337C"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699BE7CC"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1D186F74"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D786FA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0607AE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305838A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438229B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3885E5F"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5199687C"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054A2E33"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09DB0324"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321440CA"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5741A57F" w14:textId="77777777" w:rsidTr="009C7CEC">
        <w:tc>
          <w:tcPr>
            <w:tcW w:w="1795" w:type="dxa"/>
          </w:tcPr>
          <w:p w14:paraId="62FEDC3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Body language is congruent with oral message</w:t>
            </w:r>
          </w:p>
        </w:tc>
        <w:tc>
          <w:tcPr>
            <w:tcW w:w="1080" w:type="dxa"/>
          </w:tcPr>
          <w:p w14:paraId="66532802"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1F32C28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95C5FF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67D9B0A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255A427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2B3D21A"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178FFC40"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9CCDDB3"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361C338"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288AEEBF"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74F5E016"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17A2AFDE"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r w:rsidR="00862289" w:rsidRPr="00D547FC" w14:paraId="1E9E47DE" w14:textId="77777777" w:rsidTr="009C7CEC">
        <w:tc>
          <w:tcPr>
            <w:tcW w:w="1795" w:type="dxa"/>
          </w:tcPr>
          <w:p w14:paraId="0C76EEC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Responds to students cues</w:t>
            </w:r>
          </w:p>
        </w:tc>
        <w:tc>
          <w:tcPr>
            <w:tcW w:w="1080" w:type="dxa"/>
          </w:tcPr>
          <w:p w14:paraId="49B30283" w14:textId="77777777" w:rsidR="00862289" w:rsidRPr="00D547FC" w:rsidRDefault="00862289" w:rsidP="00A86697">
            <w:pPr>
              <w:tabs>
                <w:tab w:val="left" w:pos="7200"/>
              </w:tabs>
              <w:spacing w:before="120"/>
              <w:rPr>
                <w:rFonts w:ascii="Times New Roman" w:hAnsi="Times New Roman"/>
                <w:color w:val="000000"/>
                <w:sz w:val="24"/>
                <w:szCs w:val="24"/>
              </w:rPr>
            </w:pPr>
          </w:p>
        </w:tc>
        <w:tc>
          <w:tcPr>
            <w:tcW w:w="720" w:type="dxa"/>
          </w:tcPr>
          <w:p w14:paraId="73743A9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4CF8E5B5"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039140C7"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66EB49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1013A5DB"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gridSpan w:val="2"/>
          </w:tcPr>
          <w:p w14:paraId="5CCE8CA9"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720" w:type="dxa"/>
          </w:tcPr>
          <w:p w14:paraId="7AF721E2" w14:textId="77777777" w:rsidR="00862289" w:rsidRPr="00D547FC" w:rsidRDefault="00862289"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4</w:t>
            </w:r>
          </w:p>
        </w:tc>
        <w:tc>
          <w:tcPr>
            <w:tcW w:w="810" w:type="dxa"/>
          </w:tcPr>
          <w:p w14:paraId="75DBC9EB"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720" w:type="dxa"/>
          </w:tcPr>
          <w:p w14:paraId="0BDE2F17" w14:textId="77777777" w:rsidR="00862289" w:rsidRPr="00D547FC" w:rsidRDefault="00862289" w:rsidP="00A86697">
            <w:pPr>
              <w:tabs>
                <w:tab w:val="left" w:pos="7200"/>
              </w:tabs>
              <w:spacing w:before="120"/>
              <w:rPr>
                <w:rFonts w:ascii="Times New Roman" w:hAnsi="Times New Roman"/>
                <w:color w:val="000000"/>
                <w:sz w:val="24"/>
                <w:szCs w:val="24"/>
              </w:rPr>
            </w:pPr>
            <w:r>
              <w:rPr>
                <w:rFonts w:ascii="Times New Roman" w:hAnsi="Times New Roman"/>
                <w:color w:val="000000"/>
                <w:sz w:val="24"/>
                <w:szCs w:val="24"/>
              </w:rPr>
              <w:t>4</w:t>
            </w:r>
          </w:p>
        </w:tc>
        <w:tc>
          <w:tcPr>
            <w:tcW w:w="1080" w:type="dxa"/>
          </w:tcPr>
          <w:p w14:paraId="65C13C6D" w14:textId="77777777" w:rsidR="00862289" w:rsidRDefault="00862289"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c>
          <w:tcPr>
            <w:tcW w:w="2237" w:type="dxa"/>
          </w:tcPr>
          <w:p w14:paraId="41380ED8" w14:textId="77777777" w:rsidR="00862289" w:rsidRDefault="009C7CEC" w:rsidP="008E6507">
            <w:pPr>
              <w:tabs>
                <w:tab w:val="left" w:pos="445"/>
                <w:tab w:val="left" w:pos="7200"/>
              </w:tabs>
              <w:spacing w:before="120"/>
              <w:ind w:right="481"/>
              <w:rPr>
                <w:rFonts w:ascii="Times New Roman" w:hAnsi="Times New Roman"/>
                <w:color w:val="000000"/>
                <w:sz w:val="24"/>
                <w:szCs w:val="24"/>
              </w:rPr>
            </w:pPr>
            <w:r>
              <w:rPr>
                <w:rFonts w:ascii="Times New Roman" w:hAnsi="Times New Roman"/>
                <w:color w:val="000000"/>
                <w:sz w:val="24"/>
                <w:szCs w:val="24"/>
              </w:rPr>
              <w:t>4</w:t>
            </w:r>
          </w:p>
        </w:tc>
      </w:tr>
    </w:tbl>
    <w:p w14:paraId="3937C97E" w14:textId="77777777" w:rsidR="00E874B6" w:rsidRPr="00D547FC" w:rsidRDefault="00BD1D07" w:rsidP="00A86697">
      <w:pPr>
        <w:tabs>
          <w:tab w:val="left" w:pos="7200"/>
        </w:tabs>
        <w:spacing w:before="120"/>
        <w:rPr>
          <w:rFonts w:ascii="Times New Roman" w:hAnsi="Times New Roman"/>
          <w:color w:val="000000"/>
          <w:sz w:val="24"/>
          <w:szCs w:val="24"/>
        </w:rPr>
      </w:pPr>
      <w:r w:rsidRPr="00D547FC">
        <w:rPr>
          <w:rFonts w:ascii="Times New Roman" w:hAnsi="Times New Roman"/>
          <w:color w:val="000000"/>
          <w:sz w:val="24"/>
          <w:szCs w:val="24"/>
        </w:rPr>
        <w:t>Comments:  Extremely knowledgeable, enthusiastic and passionate, VERY experienced and engaging, kept the students attention</w:t>
      </w:r>
    </w:p>
    <w:p w14:paraId="2C39C94E" w14:textId="77777777" w:rsidR="00BD1D07" w:rsidRDefault="00BD1D07" w:rsidP="00A86697">
      <w:pPr>
        <w:tabs>
          <w:tab w:val="left" w:pos="7200"/>
        </w:tabs>
        <w:spacing w:before="120"/>
        <w:rPr>
          <w:rFonts w:ascii="Times New Roman" w:hAnsi="Times New Roman"/>
          <w:b/>
          <w:color w:val="000000"/>
          <w:sz w:val="24"/>
          <w:szCs w:val="24"/>
        </w:rPr>
      </w:pPr>
    </w:p>
    <w:p w14:paraId="3FEC89B5" w14:textId="77777777" w:rsidR="004529E6" w:rsidRPr="007D0430" w:rsidRDefault="004529E6" w:rsidP="00A86697">
      <w:pPr>
        <w:tabs>
          <w:tab w:val="left" w:pos="7200"/>
        </w:tabs>
        <w:spacing w:before="120"/>
        <w:rPr>
          <w:rFonts w:ascii="Times New Roman" w:hAnsi="Times New Roman"/>
          <w:b/>
          <w:color w:val="000000"/>
          <w:sz w:val="24"/>
          <w:szCs w:val="24"/>
        </w:rPr>
      </w:pPr>
    </w:p>
    <w:p w14:paraId="706BAC75" w14:textId="77777777" w:rsidR="00A86697" w:rsidRDefault="00A86697" w:rsidP="00A86697">
      <w:pPr>
        <w:tabs>
          <w:tab w:val="left" w:pos="720"/>
        </w:tabs>
        <w:spacing w:after="240"/>
        <w:rPr>
          <w:rFonts w:ascii="Times New Roman" w:hAnsi="Times New Roman"/>
          <w:b/>
          <w:sz w:val="24"/>
          <w:szCs w:val="24"/>
        </w:rPr>
      </w:pPr>
      <w:r w:rsidRPr="00A86697">
        <w:rPr>
          <w:rFonts w:ascii="Times New Roman" w:hAnsi="Times New Roman"/>
          <w:b/>
          <w:sz w:val="24"/>
          <w:szCs w:val="24"/>
        </w:rPr>
        <w:t>2-A</w:t>
      </w:r>
      <w:r w:rsidRPr="00A86697">
        <w:rPr>
          <w:rFonts w:ascii="Times New Roman" w:hAnsi="Times New Roman"/>
          <w:b/>
          <w:sz w:val="24"/>
          <w:szCs w:val="24"/>
        </w:rPr>
        <w:tab/>
        <w:t>Experiential Teaching</w:t>
      </w:r>
    </w:p>
    <w:p w14:paraId="6DC3FE2F" w14:textId="77777777" w:rsidR="002C7335" w:rsidRDefault="002C7335" w:rsidP="00A86697">
      <w:pPr>
        <w:tabs>
          <w:tab w:val="left" w:pos="720"/>
        </w:tabs>
        <w:spacing w:after="240"/>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645"/>
        <w:gridCol w:w="1463"/>
        <w:gridCol w:w="1287"/>
        <w:gridCol w:w="1463"/>
        <w:gridCol w:w="1287"/>
        <w:gridCol w:w="1571"/>
        <w:gridCol w:w="1589"/>
        <w:gridCol w:w="1463"/>
      </w:tblGrid>
      <w:tr w:rsidR="00A86697" w:rsidRPr="000010CA" w14:paraId="086717DB" w14:textId="77777777" w:rsidTr="00A86697">
        <w:trPr>
          <w:trHeight w:val="503"/>
          <w:jc w:val="center"/>
        </w:trPr>
        <w:tc>
          <w:tcPr>
            <w:tcW w:w="0" w:type="auto"/>
            <w:tcBorders>
              <w:bottom w:val="single" w:sz="4" w:space="0" w:color="auto"/>
            </w:tcBorders>
            <w:vAlign w:val="center"/>
          </w:tcPr>
          <w:p w14:paraId="12FB50AE" w14:textId="77777777" w:rsidR="00A86697" w:rsidRPr="000010CA" w:rsidRDefault="00A86697" w:rsidP="007D0430">
            <w:pPr>
              <w:spacing w:before="120"/>
              <w:jc w:val="center"/>
              <w:outlineLvl w:val="4"/>
              <w:rPr>
                <w:rFonts w:ascii="Garamond" w:hAnsi="Garamond" w:cstheme="minorHAnsi"/>
                <w:b/>
              </w:rPr>
            </w:pPr>
          </w:p>
        </w:tc>
        <w:tc>
          <w:tcPr>
            <w:tcW w:w="0" w:type="auto"/>
            <w:tcBorders>
              <w:bottom w:val="single" w:sz="4" w:space="0" w:color="auto"/>
            </w:tcBorders>
            <w:vAlign w:val="center"/>
          </w:tcPr>
          <w:p w14:paraId="4E52E393"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IPPEs</w:t>
            </w:r>
          </w:p>
        </w:tc>
        <w:tc>
          <w:tcPr>
            <w:tcW w:w="0" w:type="auto"/>
            <w:gridSpan w:val="2"/>
            <w:tcBorders>
              <w:bottom w:val="single" w:sz="4" w:space="0" w:color="auto"/>
            </w:tcBorders>
            <w:vAlign w:val="center"/>
          </w:tcPr>
          <w:p w14:paraId="5CF1595D"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P4 Student Rotations</w:t>
            </w:r>
          </w:p>
        </w:tc>
        <w:tc>
          <w:tcPr>
            <w:tcW w:w="0" w:type="auto"/>
            <w:gridSpan w:val="2"/>
            <w:tcBorders>
              <w:bottom w:val="single" w:sz="4" w:space="0" w:color="auto"/>
            </w:tcBorders>
            <w:vAlign w:val="center"/>
          </w:tcPr>
          <w:p w14:paraId="31FE3242"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Resident Rotations</w:t>
            </w:r>
          </w:p>
        </w:tc>
        <w:tc>
          <w:tcPr>
            <w:tcW w:w="0" w:type="auto"/>
            <w:gridSpan w:val="2"/>
            <w:tcBorders>
              <w:bottom w:val="single" w:sz="4" w:space="0" w:color="auto"/>
            </w:tcBorders>
          </w:tcPr>
          <w:p w14:paraId="7FDACFE9" w14:textId="77777777" w:rsidR="00A86697" w:rsidRPr="000010CA" w:rsidRDefault="00A86697" w:rsidP="007D0430">
            <w:pPr>
              <w:spacing w:before="120"/>
              <w:jc w:val="center"/>
              <w:outlineLvl w:val="4"/>
              <w:rPr>
                <w:rFonts w:ascii="Garamond" w:hAnsi="Garamond" w:cstheme="minorHAnsi"/>
                <w:b/>
              </w:rPr>
            </w:pPr>
            <w:r>
              <w:rPr>
                <w:rFonts w:ascii="Garamond" w:hAnsi="Garamond" w:cstheme="minorHAnsi"/>
                <w:b/>
              </w:rPr>
              <w:t>Graduate Student Rotations</w:t>
            </w:r>
          </w:p>
        </w:tc>
      </w:tr>
      <w:tr w:rsidR="00A86697" w:rsidRPr="000010CA" w14:paraId="581A3FB5" w14:textId="77777777" w:rsidTr="00A86697">
        <w:trPr>
          <w:trHeight w:val="431"/>
          <w:jc w:val="center"/>
        </w:trPr>
        <w:tc>
          <w:tcPr>
            <w:tcW w:w="0" w:type="auto"/>
            <w:tcBorders>
              <w:bottom w:val="double" w:sz="4" w:space="0" w:color="auto"/>
            </w:tcBorders>
            <w:vAlign w:val="center"/>
          </w:tcPr>
          <w:p w14:paraId="760AE9EC"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Year</w:t>
            </w:r>
          </w:p>
        </w:tc>
        <w:tc>
          <w:tcPr>
            <w:tcW w:w="0" w:type="auto"/>
            <w:tcBorders>
              <w:bottom w:val="double" w:sz="4" w:space="0" w:color="auto"/>
            </w:tcBorders>
            <w:vAlign w:val="center"/>
          </w:tcPr>
          <w:p w14:paraId="1BBCF9DF"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 of Students</w:t>
            </w:r>
          </w:p>
        </w:tc>
        <w:tc>
          <w:tcPr>
            <w:tcW w:w="0" w:type="auto"/>
            <w:tcBorders>
              <w:bottom w:val="double" w:sz="4" w:space="0" w:color="auto"/>
            </w:tcBorders>
            <w:vAlign w:val="center"/>
          </w:tcPr>
          <w:p w14:paraId="3BCAB2A9"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 of Blocks</w:t>
            </w:r>
          </w:p>
        </w:tc>
        <w:tc>
          <w:tcPr>
            <w:tcW w:w="0" w:type="auto"/>
            <w:tcBorders>
              <w:bottom w:val="double" w:sz="4" w:space="0" w:color="auto"/>
            </w:tcBorders>
            <w:vAlign w:val="center"/>
          </w:tcPr>
          <w:p w14:paraId="6A34BE48"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 of Students</w:t>
            </w:r>
          </w:p>
        </w:tc>
        <w:tc>
          <w:tcPr>
            <w:tcW w:w="0" w:type="auto"/>
            <w:tcBorders>
              <w:bottom w:val="double" w:sz="4" w:space="0" w:color="auto"/>
            </w:tcBorders>
            <w:vAlign w:val="center"/>
          </w:tcPr>
          <w:p w14:paraId="0474B58A"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 of Blocks</w:t>
            </w:r>
          </w:p>
        </w:tc>
        <w:tc>
          <w:tcPr>
            <w:tcW w:w="0" w:type="auto"/>
            <w:tcBorders>
              <w:bottom w:val="double" w:sz="4" w:space="0" w:color="auto"/>
            </w:tcBorders>
            <w:vAlign w:val="center"/>
          </w:tcPr>
          <w:p w14:paraId="0C651965" w14:textId="77777777" w:rsidR="00A86697" w:rsidRPr="000010CA" w:rsidRDefault="00A86697" w:rsidP="007D0430">
            <w:pPr>
              <w:spacing w:before="120"/>
              <w:jc w:val="center"/>
              <w:outlineLvl w:val="4"/>
              <w:rPr>
                <w:rFonts w:ascii="Garamond" w:hAnsi="Garamond" w:cstheme="minorHAnsi"/>
                <w:b/>
              </w:rPr>
            </w:pPr>
            <w:r w:rsidRPr="000010CA">
              <w:rPr>
                <w:rFonts w:ascii="Garamond" w:hAnsi="Garamond" w:cstheme="minorHAnsi"/>
                <w:b/>
              </w:rPr>
              <w:t># of Residents</w:t>
            </w:r>
          </w:p>
        </w:tc>
        <w:tc>
          <w:tcPr>
            <w:tcW w:w="0" w:type="auto"/>
            <w:tcBorders>
              <w:bottom w:val="double" w:sz="4" w:space="0" w:color="auto"/>
            </w:tcBorders>
          </w:tcPr>
          <w:p w14:paraId="1D8BFC41" w14:textId="77777777" w:rsidR="00A86697" w:rsidRPr="000010CA" w:rsidRDefault="00A86697" w:rsidP="007D0430">
            <w:pPr>
              <w:spacing w:before="120"/>
              <w:jc w:val="center"/>
              <w:outlineLvl w:val="4"/>
              <w:rPr>
                <w:rFonts w:ascii="Garamond" w:hAnsi="Garamond" w:cstheme="minorHAnsi"/>
                <w:b/>
              </w:rPr>
            </w:pPr>
            <w:r>
              <w:rPr>
                <w:rFonts w:ascii="Garamond" w:hAnsi="Garamond" w:cstheme="minorHAnsi"/>
                <w:b/>
              </w:rPr>
              <w:t># of Semesters</w:t>
            </w:r>
          </w:p>
        </w:tc>
        <w:tc>
          <w:tcPr>
            <w:tcW w:w="0" w:type="auto"/>
            <w:tcBorders>
              <w:bottom w:val="double" w:sz="4" w:space="0" w:color="auto"/>
            </w:tcBorders>
          </w:tcPr>
          <w:p w14:paraId="1E5904CF" w14:textId="77777777" w:rsidR="00A86697" w:rsidRPr="000010CA" w:rsidRDefault="00A86697" w:rsidP="007D0430">
            <w:pPr>
              <w:spacing w:before="120"/>
              <w:jc w:val="center"/>
              <w:outlineLvl w:val="4"/>
              <w:rPr>
                <w:rFonts w:ascii="Garamond" w:hAnsi="Garamond" w:cstheme="minorHAnsi"/>
                <w:b/>
              </w:rPr>
            </w:pPr>
            <w:r>
              <w:rPr>
                <w:rFonts w:ascii="Garamond" w:hAnsi="Garamond" w:cstheme="minorHAnsi"/>
                <w:b/>
              </w:rPr>
              <w:t># of Students</w:t>
            </w:r>
          </w:p>
        </w:tc>
      </w:tr>
      <w:tr w:rsidR="00C1459E" w:rsidRPr="000010CA" w14:paraId="37E88DB8" w14:textId="77777777" w:rsidTr="00A86697">
        <w:trPr>
          <w:trHeight w:val="360"/>
          <w:jc w:val="center"/>
        </w:trPr>
        <w:tc>
          <w:tcPr>
            <w:tcW w:w="0" w:type="auto"/>
            <w:tcBorders>
              <w:top w:val="double" w:sz="4" w:space="0" w:color="auto"/>
            </w:tcBorders>
            <w:vAlign w:val="center"/>
          </w:tcPr>
          <w:p w14:paraId="34C552AF" w14:textId="4FFD5BC7" w:rsidR="00C1459E" w:rsidRDefault="00C1459E" w:rsidP="007D0430">
            <w:pPr>
              <w:jc w:val="center"/>
              <w:rPr>
                <w:rFonts w:ascii="Garamond" w:hAnsi="Garamond" w:cstheme="minorHAnsi"/>
              </w:rPr>
            </w:pPr>
            <w:r>
              <w:rPr>
                <w:rFonts w:ascii="Garamond" w:hAnsi="Garamond" w:cstheme="minorHAnsi"/>
              </w:rPr>
              <w:t>2023</w:t>
            </w:r>
          </w:p>
        </w:tc>
        <w:tc>
          <w:tcPr>
            <w:tcW w:w="0" w:type="auto"/>
            <w:tcBorders>
              <w:top w:val="double" w:sz="4" w:space="0" w:color="auto"/>
            </w:tcBorders>
            <w:vAlign w:val="center"/>
          </w:tcPr>
          <w:p w14:paraId="1101E1B0" w14:textId="77777777" w:rsidR="00C1459E" w:rsidRDefault="00C1459E" w:rsidP="007D0430">
            <w:pPr>
              <w:jc w:val="center"/>
              <w:rPr>
                <w:rFonts w:ascii="Garamond" w:hAnsi="Garamond" w:cstheme="minorHAnsi"/>
              </w:rPr>
            </w:pPr>
          </w:p>
        </w:tc>
        <w:tc>
          <w:tcPr>
            <w:tcW w:w="0" w:type="auto"/>
            <w:tcBorders>
              <w:top w:val="double" w:sz="4" w:space="0" w:color="auto"/>
            </w:tcBorders>
            <w:vAlign w:val="center"/>
          </w:tcPr>
          <w:p w14:paraId="103BD5D0" w14:textId="77777777" w:rsidR="00C1459E" w:rsidRPr="000010CA" w:rsidRDefault="00C1459E" w:rsidP="007D0430">
            <w:pPr>
              <w:jc w:val="center"/>
              <w:rPr>
                <w:rFonts w:ascii="Garamond" w:hAnsi="Garamond" w:cstheme="minorHAnsi"/>
              </w:rPr>
            </w:pPr>
          </w:p>
        </w:tc>
        <w:tc>
          <w:tcPr>
            <w:tcW w:w="0" w:type="auto"/>
            <w:tcBorders>
              <w:top w:val="double" w:sz="4" w:space="0" w:color="auto"/>
            </w:tcBorders>
            <w:vAlign w:val="center"/>
          </w:tcPr>
          <w:p w14:paraId="62863ADE" w14:textId="77777777" w:rsidR="00C1459E" w:rsidRPr="000010CA" w:rsidRDefault="00C1459E" w:rsidP="007D0430">
            <w:pPr>
              <w:jc w:val="center"/>
              <w:rPr>
                <w:rFonts w:ascii="Garamond" w:hAnsi="Garamond" w:cstheme="minorHAnsi"/>
                <w:b/>
              </w:rPr>
            </w:pPr>
          </w:p>
        </w:tc>
        <w:tc>
          <w:tcPr>
            <w:tcW w:w="0" w:type="auto"/>
            <w:tcBorders>
              <w:top w:val="double" w:sz="4" w:space="0" w:color="auto"/>
            </w:tcBorders>
            <w:vAlign w:val="center"/>
          </w:tcPr>
          <w:p w14:paraId="528D3A3A" w14:textId="45B6C71F" w:rsidR="00C1459E" w:rsidRDefault="00C1459E"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vAlign w:val="center"/>
          </w:tcPr>
          <w:p w14:paraId="0EFFAC46" w14:textId="1001C456" w:rsidR="00C1459E" w:rsidRDefault="00C1459E"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tcPr>
          <w:p w14:paraId="0180ADCF" w14:textId="77777777" w:rsidR="00C1459E" w:rsidRPr="000010CA" w:rsidRDefault="00C1459E" w:rsidP="007D0430">
            <w:pPr>
              <w:jc w:val="center"/>
              <w:rPr>
                <w:rFonts w:ascii="Garamond" w:hAnsi="Garamond" w:cstheme="minorHAnsi"/>
              </w:rPr>
            </w:pPr>
          </w:p>
        </w:tc>
        <w:tc>
          <w:tcPr>
            <w:tcW w:w="0" w:type="auto"/>
            <w:tcBorders>
              <w:top w:val="double" w:sz="4" w:space="0" w:color="auto"/>
            </w:tcBorders>
          </w:tcPr>
          <w:p w14:paraId="40989067" w14:textId="77777777" w:rsidR="00C1459E" w:rsidRPr="000010CA" w:rsidRDefault="00C1459E" w:rsidP="007D0430">
            <w:pPr>
              <w:jc w:val="center"/>
              <w:rPr>
                <w:rFonts w:ascii="Garamond" w:hAnsi="Garamond" w:cstheme="minorHAnsi"/>
              </w:rPr>
            </w:pPr>
          </w:p>
        </w:tc>
      </w:tr>
      <w:tr w:rsidR="00C1459E" w:rsidRPr="000010CA" w14:paraId="79AAC3CC" w14:textId="77777777" w:rsidTr="00A86697">
        <w:trPr>
          <w:trHeight w:val="360"/>
          <w:jc w:val="center"/>
        </w:trPr>
        <w:tc>
          <w:tcPr>
            <w:tcW w:w="0" w:type="auto"/>
            <w:tcBorders>
              <w:top w:val="double" w:sz="4" w:space="0" w:color="auto"/>
            </w:tcBorders>
            <w:vAlign w:val="center"/>
          </w:tcPr>
          <w:p w14:paraId="41F5BB73" w14:textId="2BF9FC83" w:rsidR="00C1459E" w:rsidRDefault="00C1459E" w:rsidP="007D0430">
            <w:pPr>
              <w:jc w:val="center"/>
              <w:rPr>
                <w:rFonts w:ascii="Garamond" w:hAnsi="Garamond" w:cstheme="minorHAnsi"/>
              </w:rPr>
            </w:pPr>
            <w:r>
              <w:rPr>
                <w:rFonts w:ascii="Garamond" w:hAnsi="Garamond" w:cstheme="minorHAnsi"/>
              </w:rPr>
              <w:t>2022</w:t>
            </w:r>
          </w:p>
        </w:tc>
        <w:tc>
          <w:tcPr>
            <w:tcW w:w="0" w:type="auto"/>
            <w:tcBorders>
              <w:top w:val="double" w:sz="4" w:space="0" w:color="auto"/>
            </w:tcBorders>
            <w:vAlign w:val="center"/>
          </w:tcPr>
          <w:p w14:paraId="0B2504EB" w14:textId="77777777" w:rsidR="00C1459E" w:rsidRDefault="00C1459E" w:rsidP="007D0430">
            <w:pPr>
              <w:jc w:val="center"/>
              <w:rPr>
                <w:rFonts w:ascii="Garamond" w:hAnsi="Garamond" w:cstheme="minorHAnsi"/>
              </w:rPr>
            </w:pPr>
          </w:p>
        </w:tc>
        <w:tc>
          <w:tcPr>
            <w:tcW w:w="0" w:type="auto"/>
            <w:tcBorders>
              <w:top w:val="double" w:sz="4" w:space="0" w:color="auto"/>
            </w:tcBorders>
            <w:vAlign w:val="center"/>
          </w:tcPr>
          <w:p w14:paraId="263A728E" w14:textId="77777777" w:rsidR="00C1459E" w:rsidRPr="000010CA" w:rsidRDefault="00C1459E" w:rsidP="007D0430">
            <w:pPr>
              <w:jc w:val="center"/>
              <w:rPr>
                <w:rFonts w:ascii="Garamond" w:hAnsi="Garamond" w:cstheme="minorHAnsi"/>
              </w:rPr>
            </w:pPr>
          </w:p>
        </w:tc>
        <w:tc>
          <w:tcPr>
            <w:tcW w:w="0" w:type="auto"/>
            <w:tcBorders>
              <w:top w:val="double" w:sz="4" w:space="0" w:color="auto"/>
            </w:tcBorders>
            <w:vAlign w:val="center"/>
          </w:tcPr>
          <w:p w14:paraId="2B497A7E" w14:textId="77777777" w:rsidR="00C1459E" w:rsidRPr="000010CA" w:rsidRDefault="00C1459E" w:rsidP="007D0430">
            <w:pPr>
              <w:jc w:val="center"/>
              <w:rPr>
                <w:rFonts w:ascii="Garamond" w:hAnsi="Garamond" w:cstheme="minorHAnsi"/>
                <w:b/>
              </w:rPr>
            </w:pPr>
          </w:p>
        </w:tc>
        <w:tc>
          <w:tcPr>
            <w:tcW w:w="0" w:type="auto"/>
            <w:tcBorders>
              <w:top w:val="double" w:sz="4" w:space="0" w:color="auto"/>
            </w:tcBorders>
            <w:vAlign w:val="center"/>
          </w:tcPr>
          <w:p w14:paraId="3CED037F" w14:textId="30590748" w:rsidR="00C1459E" w:rsidRDefault="00C1459E"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vAlign w:val="center"/>
          </w:tcPr>
          <w:p w14:paraId="6BAC032A" w14:textId="627918E4" w:rsidR="00C1459E" w:rsidRDefault="00C1459E"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tcPr>
          <w:p w14:paraId="41024EE7" w14:textId="77777777" w:rsidR="00C1459E" w:rsidRPr="000010CA" w:rsidRDefault="00C1459E" w:rsidP="007D0430">
            <w:pPr>
              <w:jc w:val="center"/>
              <w:rPr>
                <w:rFonts w:ascii="Garamond" w:hAnsi="Garamond" w:cstheme="minorHAnsi"/>
              </w:rPr>
            </w:pPr>
          </w:p>
        </w:tc>
        <w:tc>
          <w:tcPr>
            <w:tcW w:w="0" w:type="auto"/>
            <w:tcBorders>
              <w:top w:val="double" w:sz="4" w:space="0" w:color="auto"/>
            </w:tcBorders>
          </w:tcPr>
          <w:p w14:paraId="1099DC72" w14:textId="77777777" w:rsidR="00C1459E" w:rsidRPr="000010CA" w:rsidRDefault="00C1459E" w:rsidP="007D0430">
            <w:pPr>
              <w:jc w:val="center"/>
              <w:rPr>
                <w:rFonts w:ascii="Garamond" w:hAnsi="Garamond" w:cstheme="minorHAnsi"/>
              </w:rPr>
            </w:pPr>
          </w:p>
        </w:tc>
      </w:tr>
      <w:tr w:rsidR="009C7CEC" w:rsidRPr="000010CA" w14:paraId="5EB93D16" w14:textId="77777777" w:rsidTr="00A86697">
        <w:trPr>
          <w:trHeight w:val="360"/>
          <w:jc w:val="center"/>
        </w:trPr>
        <w:tc>
          <w:tcPr>
            <w:tcW w:w="0" w:type="auto"/>
            <w:tcBorders>
              <w:top w:val="double" w:sz="4" w:space="0" w:color="auto"/>
            </w:tcBorders>
            <w:vAlign w:val="center"/>
          </w:tcPr>
          <w:p w14:paraId="020AD9AD" w14:textId="77777777" w:rsidR="009C7CEC" w:rsidRDefault="009C7CEC" w:rsidP="007D0430">
            <w:pPr>
              <w:jc w:val="center"/>
              <w:rPr>
                <w:rFonts w:ascii="Garamond" w:hAnsi="Garamond" w:cstheme="minorHAnsi"/>
              </w:rPr>
            </w:pPr>
            <w:r>
              <w:rPr>
                <w:rFonts w:ascii="Garamond" w:hAnsi="Garamond" w:cstheme="minorHAnsi"/>
              </w:rPr>
              <w:t>2020</w:t>
            </w:r>
          </w:p>
        </w:tc>
        <w:tc>
          <w:tcPr>
            <w:tcW w:w="0" w:type="auto"/>
            <w:tcBorders>
              <w:top w:val="double" w:sz="4" w:space="0" w:color="auto"/>
            </w:tcBorders>
            <w:vAlign w:val="center"/>
          </w:tcPr>
          <w:p w14:paraId="754D69EE" w14:textId="77777777" w:rsidR="009C7CEC" w:rsidRDefault="009C7CEC" w:rsidP="007D0430">
            <w:pPr>
              <w:jc w:val="center"/>
              <w:rPr>
                <w:rFonts w:ascii="Garamond" w:hAnsi="Garamond" w:cstheme="minorHAnsi"/>
              </w:rPr>
            </w:pPr>
          </w:p>
        </w:tc>
        <w:tc>
          <w:tcPr>
            <w:tcW w:w="0" w:type="auto"/>
            <w:tcBorders>
              <w:top w:val="double" w:sz="4" w:space="0" w:color="auto"/>
            </w:tcBorders>
            <w:vAlign w:val="center"/>
          </w:tcPr>
          <w:p w14:paraId="35E5D67C" w14:textId="77777777" w:rsidR="009C7CEC" w:rsidRPr="000010CA" w:rsidRDefault="009C7CEC" w:rsidP="007D0430">
            <w:pPr>
              <w:jc w:val="center"/>
              <w:rPr>
                <w:rFonts w:ascii="Garamond" w:hAnsi="Garamond" w:cstheme="minorHAnsi"/>
              </w:rPr>
            </w:pPr>
          </w:p>
        </w:tc>
        <w:tc>
          <w:tcPr>
            <w:tcW w:w="0" w:type="auto"/>
            <w:tcBorders>
              <w:top w:val="double" w:sz="4" w:space="0" w:color="auto"/>
            </w:tcBorders>
            <w:vAlign w:val="center"/>
          </w:tcPr>
          <w:p w14:paraId="4D6229BD" w14:textId="77777777" w:rsidR="009C7CEC" w:rsidRPr="000010CA" w:rsidRDefault="009C7CEC" w:rsidP="007D0430">
            <w:pPr>
              <w:jc w:val="center"/>
              <w:rPr>
                <w:rFonts w:ascii="Garamond" w:hAnsi="Garamond" w:cstheme="minorHAnsi"/>
                <w:b/>
              </w:rPr>
            </w:pPr>
          </w:p>
        </w:tc>
        <w:tc>
          <w:tcPr>
            <w:tcW w:w="0" w:type="auto"/>
            <w:tcBorders>
              <w:top w:val="double" w:sz="4" w:space="0" w:color="auto"/>
            </w:tcBorders>
            <w:vAlign w:val="center"/>
          </w:tcPr>
          <w:p w14:paraId="49E81791" w14:textId="77777777" w:rsidR="009C7CEC" w:rsidRDefault="009C7CEC"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vAlign w:val="center"/>
          </w:tcPr>
          <w:p w14:paraId="67DD02B2" w14:textId="77777777" w:rsidR="009C7CEC" w:rsidRDefault="009C7CEC"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tcPr>
          <w:p w14:paraId="24BD4B85" w14:textId="77777777" w:rsidR="009C7CEC" w:rsidRPr="000010CA" w:rsidRDefault="009C7CEC" w:rsidP="007D0430">
            <w:pPr>
              <w:jc w:val="center"/>
              <w:rPr>
                <w:rFonts w:ascii="Garamond" w:hAnsi="Garamond" w:cstheme="minorHAnsi"/>
              </w:rPr>
            </w:pPr>
          </w:p>
        </w:tc>
        <w:tc>
          <w:tcPr>
            <w:tcW w:w="0" w:type="auto"/>
            <w:tcBorders>
              <w:top w:val="double" w:sz="4" w:space="0" w:color="auto"/>
            </w:tcBorders>
          </w:tcPr>
          <w:p w14:paraId="0D06F387" w14:textId="77777777" w:rsidR="009C7CEC" w:rsidRPr="000010CA" w:rsidRDefault="009C7CEC" w:rsidP="007D0430">
            <w:pPr>
              <w:jc w:val="center"/>
              <w:rPr>
                <w:rFonts w:ascii="Garamond" w:hAnsi="Garamond" w:cstheme="minorHAnsi"/>
              </w:rPr>
            </w:pPr>
          </w:p>
        </w:tc>
      </w:tr>
      <w:tr w:rsidR="006F1C22" w:rsidRPr="000010CA" w14:paraId="205A59FA" w14:textId="77777777" w:rsidTr="00A86697">
        <w:trPr>
          <w:trHeight w:val="360"/>
          <w:jc w:val="center"/>
        </w:trPr>
        <w:tc>
          <w:tcPr>
            <w:tcW w:w="0" w:type="auto"/>
            <w:tcBorders>
              <w:top w:val="double" w:sz="4" w:space="0" w:color="auto"/>
            </w:tcBorders>
            <w:vAlign w:val="center"/>
          </w:tcPr>
          <w:p w14:paraId="036953EE" w14:textId="77777777" w:rsidR="006F1C22" w:rsidRDefault="006F1C22" w:rsidP="007D0430">
            <w:pPr>
              <w:jc w:val="center"/>
              <w:rPr>
                <w:rFonts w:ascii="Garamond" w:hAnsi="Garamond" w:cstheme="minorHAnsi"/>
              </w:rPr>
            </w:pPr>
            <w:r>
              <w:rPr>
                <w:rFonts w:ascii="Garamond" w:hAnsi="Garamond" w:cstheme="minorHAnsi"/>
              </w:rPr>
              <w:t>2017</w:t>
            </w:r>
          </w:p>
        </w:tc>
        <w:tc>
          <w:tcPr>
            <w:tcW w:w="0" w:type="auto"/>
            <w:tcBorders>
              <w:top w:val="double" w:sz="4" w:space="0" w:color="auto"/>
            </w:tcBorders>
            <w:vAlign w:val="center"/>
          </w:tcPr>
          <w:p w14:paraId="7AC58A41" w14:textId="77777777" w:rsidR="006F1C22" w:rsidRDefault="006F1C22" w:rsidP="007D0430">
            <w:pPr>
              <w:jc w:val="center"/>
              <w:rPr>
                <w:rFonts w:ascii="Garamond" w:hAnsi="Garamond" w:cstheme="minorHAnsi"/>
              </w:rPr>
            </w:pPr>
            <w:r>
              <w:rPr>
                <w:rFonts w:ascii="Garamond" w:hAnsi="Garamond" w:cstheme="minorHAnsi"/>
              </w:rPr>
              <w:t>2</w:t>
            </w:r>
          </w:p>
        </w:tc>
        <w:tc>
          <w:tcPr>
            <w:tcW w:w="0" w:type="auto"/>
            <w:tcBorders>
              <w:top w:val="double" w:sz="4" w:space="0" w:color="auto"/>
            </w:tcBorders>
            <w:vAlign w:val="center"/>
          </w:tcPr>
          <w:p w14:paraId="0755D3AE" w14:textId="77777777" w:rsidR="006F1C22" w:rsidRPr="000010CA" w:rsidRDefault="006F1C22" w:rsidP="007D0430">
            <w:pPr>
              <w:jc w:val="center"/>
              <w:rPr>
                <w:rFonts w:ascii="Garamond" w:hAnsi="Garamond" w:cstheme="minorHAnsi"/>
              </w:rPr>
            </w:pPr>
          </w:p>
        </w:tc>
        <w:tc>
          <w:tcPr>
            <w:tcW w:w="0" w:type="auto"/>
            <w:tcBorders>
              <w:top w:val="double" w:sz="4" w:space="0" w:color="auto"/>
            </w:tcBorders>
            <w:vAlign w:val="center"/>
          </w:tcPr>
          <w:p w14:paraId="02A67BA1" w14:textId="77777777" w:rsidR="006F1C22" w:rsidRPr="000010CA" w:rsidRDefault="006F1C22" w:rsidP="007D0430">
            <w:pPr>
              <w:jc w:val="center"/>
              <w:rPr>
                <w:rFonts w:ascii="Garamond" w:hAnsi="Garamond" w:cstheme="minorHAnsi"/>
                <w:b/>
              </w:rPr>
            </w:pPr>
          </w:p>
        </w:tc>
        <w:tc>
          <w:tcPr>
            <w:tcW w:w="0" w:type="auto"/>
            <w:tcBorders>
              <w:top w:val="double" w:sz="4" w:space="0" w:color="auto"/>
            </w:tcBorders>
            <w:vAlign w:val="center"/>
          </w:tcPr>
          <w:p w14:paraId="47E1728E" w14:textId="77777777" w:rsidR="006F1C22" w:rsidRDefault="006F1C22"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vAlign w:val="center"/>
          </w:tcPr>
          <w:p w14:paraId="2EF48BBA" w14:textId="77777777" w:rsidR="006F1C22" w:rsidRDefault="006F1C22"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tcPr>
          <w:p w14:paraId="76A13CC1" w14:textId="77777777" w:rsidR="006F1C22" w:rsidRPr="000010CA" w:rsidRDefault="006F1C22" w:rsidP="007D0430">
            <w:pPr>
              <w:jc w:val="center"/>
              <w:rPr>
                <w:rFonts w:ascii="Garamond" w:hAnsi="Garamond" w:cstheme="minorHAnsi"/>
              </w:rPr>
            </w:pPr>
          </w:p>
        </w:tc>
        <w:tc>
          <w:tcPr>
            <w:tcW w:w="0" w:type="auto"/>
            <w:tcBorders>
              <w:top w:val="double" w:sz="4" w:space="0" w:color="auto"/>
            </w:tcBorders>
          </w:tcPr>
          <w:p w14:paraId="22A49E51" w14:textId="77777777" w:rsidR="006F1C22" w:rsidRPr="000010CA" w:rsidRDefault="006F1C22" w:rsidP="007D0430">
            <w:pPr>
              <w:jc w:val="center"/>
              <w:rPr>
                <w:rFonts w:ascii="Garamond" w:hAnsi="Garamond" w:cstheme="minorHAnsi"/>
              </w:rPr>
            </w:pPr>
          </w:p>
        </w:tc>
      </w:tr>
      <w:tr w:rsidR="006F1C22" w:rsidRPr="000010CA" w14:paraId="2846F94C" w14:textId="77777777" w:rsidTr="00A86697">
        <w:trPr>
          <w:trHeight w:val="360"/>
          <w:jc w:val="center"/>
        </w:trPr>
        <w:tc>
          <w:tcPr>
            <w:tcW w:w="0" w:type="auto"/>
            <w:tcBorders>
              <w:top w:val="double" w:sz="4" w:space="0" w:color="auto"/>
            </w:tcBorders>
            <w:vAlign w:val="center"/>
          </w:tcPr>
          <w:p w14:paraId="453A8969" w14:textId="77777777" w:rsidR="006F1C22" w:rsidRDefault="006F1C22" w:rsidP="007D0430">
            <w:pPr>
              <w:jc w:val="center"/>
              <w:rPr>
                <w:rFonts w:ascii="Garamond" w:hAnsi="Garamond" w:cstheme="minorHAnsi"/>
              </w:rPr>
            </w:pPr>
            <w:r>
              <w:rPr>
                <w:rFonts w:ascii="Garamond" w:hAnsi="Garamond" w:cstheme="minorHAnsi"/>
              </w:rPr>
              <w:t>2016</w:t>
            </w:r>
          </w:p>
        </w:tc>
        <w:tc>
          <w:tcPr>
            <w:tcW w:w="0" w:type="auto"/>
            <w:tcBorders>
              <w:top w:val="double" w:sz="4" w:space="0" w:color="auto"/>
            </w:tcBorders>
            <w:vAlign w:val="center"/>
          </w:tcPr>
          <w:p w14:paraId="71B666D2" w14:textId="77777777" w:rsidR="006F1C22" w:rsidRDefault="006F1C22" w:rsidP="007D0430">
            <w:pPr>
              <w:jc w:val="center"/>
              <w:rPr>
                <w:rFonts w:ascii="Garamond" w:hAnsi="Garamond" w:cstheme="minorHAnsi"/>
              </w:rPr>
            </w:pPr>
          </w:p>
        </w:tc>
        <w:tc>
          <w:tcPr>
            <w:tcW w:w="0" w:type="auto"/>
            <w:tcBorders>
              <w:top w:val="double" w:sz="4" w:space="0" w:color="auto"/>
            </w:tcBorders>
            <w:vAlign w:val="center"/>
          </w:tcPr>
          <w:p w14:paraId="7D9372C8" w14:textId="77777777" w:rsidR="006F1C22" w:rsidRPr="000010CA" w:rsidRDefault="006F1C22" w:rsidP="007D0430">
            <w:pPr>
              <w:jc w:val="center"/>
              <w:rPr>
                <w:rFonts w:ascii="Garamond" w:hAnsi="Garamond" w:cstheme="minorHAnsi"/>
              </w:rPr>
            </w:pPr>
          </w:p>
        </w:tc>
        <w:tc>
          <w:tcPr>
            <w:tcW w:w="0" w:type="auto"/>
            <w:tcBorders>
              <w:top w:val="double" w:sz="4" w:space="0" w:color="auto"/>
            </w:tcBorders>
            <w:vAlign w:val="center"/>
          </w:tcPr>
          <w:p w14:paraId="1CA76376" w14:textId="77777777" w:rsidR="006F1C22" w:rsidRPr="000010CA" w:rsidRDefault="006F1C22" w:rsidP="007D0430">
            <w:pPr>
              <w:jc w:val="center"/>
              <w:rPr>
                <w:rFonts w:ascii="Garamond" w:hAnsi="Garamond" w:cstheme="minorHAnsi"/>
                <w:b/>
              </w:rPr>
            </w:pPr>
          </w:p>
        </w:tc>
        <w:tc>
          <w:tcPr>
            <w:tcW w:w="0" w:type="auto"/>
            <w:tcBorders>
              <w:top w:val="double" w:sz="4" w:space="0" w:color="auto"/>
            </w:tcBorders>
            <w:vAlign w:val="center"/>
          </w:tcPr>
          <w:p w14:paraId="5C9F62A2" w14:textId="77777777" w:rsidR="006F1C22" w:rsidRDefault="006F1C22"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vAlign w:val="center"/>
          </w:tcPr>
          <w:p w14:paraId="6997C69A" w14:textId="77777777" w:rsidR="006F1C22" w:rsidRDefault="006F1C22"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tcPr>
          <w:p w14:paraId="7EAAF568" w14:textId="77777777" w:rsidR="006F1C22" w:rsidRPr="000010CA" w:rsidRDefault="006F1C22" w:rsidP="007D0430">
            <w:pPr>
              <w:jc w:val="center"/>
              <w:rPr>
                <w:rFonts w:ascii="Garamond" w:hAnsi="Garamond" w:cstheme="minorHAnsi"/>
              </w:rPr>
            </w:pPr>
          </w:p>
        </w:tc>
        <w:tc>
          <w:tcPr>
            <w:tcW w:w="0" w:type="auto"/>
            <w:tcBorders>
              <w:top w:val="double" w:sz="4" w:space="0" w:color="auto"/>
            </w:tcBorders>
          </w:tcPr>
          <w:p w14:paraId="7F959375" w14:textId="77777777" w:rsidR="006F1C22" w:rsidRPr="000010CA" w:rsidRDefault="006F1C22" w:rsidP="007D0430">
            <w:pPr>
              <w:jc w:val="center"/>
              <w:rPr>
                <w:rFonts w:ascii="Garamond" w:hAnsi="Garamond" w:cstheme="minorHAnsi"/>
              </w:rPr>
            </w:pPr>
          </w:p>
        </w:tc>
      </w:tr>
      <w:tr w:rsidR="00A86697" w:rsidRPr="000010CA" w14:paraId="5EDEFAB4" w14:textId="77777777" w:rsidTr="00A86697">
        <w:trPr>
          <w:trHeight w:val="360"/>
          <w:jc w:val="center"/>
        </w:trPr>
        <w:tc>
          <w:tcPr>
            <w:tcW w:w="0" w:type="auto"/>
            <w:tcBorders>
              <w:top w:val="double" w:sz="4" w:space="0" w:color="auto"/>
            </w:tcBorders>
            <w:vAlign w:val="center"/>
          </w:tcPr>
          <w:p w14:paraId="45D6B3F2" w14:textId="77777777" w:rsidR="00A86697" w:rsidRPr="000010CA" w:rsidRDefault="00A86697" w:rsidP="007D0430">
            <w:pPr>
              <w:jc w:val="center"/>
              <w:rPr>
                <w:rFonts w:ascii="Garamond" w:hAnsi="Garamond" w:cstheme="minorHAnsi"/>
              </w:rPr>
            </w:pPr>
            <w:r>
              <w:rPr>
                <w:rFonts w:ascii="Garamond" w:hAnsi="Garamond" w:cstheme="minorHAnsi"/>
              </w:rPr>
              <w:t>2015</w:t>
            </w:r>
          </w:p>
        </w:tc>
        <w:tc>
          <w:tcPr>
            <w:tcW w:w="0" w:type="auto"/>
            <w:tcBorders>
              <w:top w:val="double" w:sz="4" w:space="0" w:color="auto"/>
            </w:tcBorders>
            <w:vAlign w:val="center"/>
          </w:tcPr>
          <w:p w14:paraId="58C234DD" w14:textId="77777777" w:rsidR="00A86697" w:rsidRPr="000010CA" w:rsidRDefault="00A86697" w:rsidP="007D0430">
            <w:pPr>
              <w:jc w:val="center"/>
              <w:rPr>
                <w:rFonts w:ascii="Garamond" w:hAnsi="Garamond" w:cstheme="minorHAnsi"/>
              </w:rPr>
            </w:pPr>
            <w:r>
              <w:rPr>
                <w:rFonts w:ascii="Garamond" w:hAnsi="Garamond" w:cstheme="minorHAnsi"/>
              </w:rPr>
              <w:t>5</w:t>
            </w:r>
          </w:p>
        </w:tc>
        <w:tc>
          <w:tcPr>
            <w:tcW w:w="0" w:type="auto"/>
            <w:tcBorders>
              <w:top w:val="double" w:sz="4" w:space="0" w:color="auto"/>
            </w:tcBorders>
            <w:vAlign w:val="center"/>
          </w:tcPr>
          <w:p w14:paraId="2D72D5FB" w14:textId="77777777" w:rsidR="00A86697" w:rsidRPr="000010CA" w:rsidRDefault="00A86697" w:rsidP="007D0430">
            <w:pPr>
              <w:jc w:val="center"/>
              <w:rPr>
                <w:rFonts w:ascii="Garamond" w:hAnsi="Garamond" w:cstheme="minorHAnsi"/>
              </w:rPr>
            </w:pPr>
          </w:p>
        </w:tc>
        <w:tc>
          <w:tcPr>
            <w:tcW w:w="0" w:type="auto"/>
            <w:tcBorders>
              <w:top w:val="double" w:sz="4" w:space="0" w:color="auto"/>
            </w:tcBorders>
            <w:vAlign w:val="center"/>
          </w:tcPr>
          <w:p w14:paraId="2987D3E7" w14:textId="77777777" w:rsidR="00A86697" w:rsidRPr="000010CA" w:rsidRDefault="00A86697" w:rsidP="007D0430">
            <w:pPr>
              <w:jc w:val="center"/>
              <w:rPr>
                <w:rFonts w:ascii="Garamond" w:hAnsi="Garamond" w:cstheme="minorHAnsi"/>
                <w:b/>
              </w:rPr>
            </w:pPr>
          </w:p>
        </w:tc>
        <w:tc>
          <w:tcPr>
            <w:tcW w:w="0" w:type="auto"/>
            <w:tcBorders>
              <w:top w:val="double" w:sz="4" w:space="0" w:color="auto"/>
            </w:tcBorders>
            <w:vAlign w:val="center"/>
          </w:tcPr>
          <w:p w14:paraId="5AD916F7" w14:textId="77777777" w:rsidR="00A86697" w:rsidRPr="000010CA" w:rsidRDefault="00A86697"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vAlign w:val="center"/>
          </w:tcPr>
          <w:p w14:paraId="5552D799" w14:textId="77777777" w:rsidR="00A86697" w:rsidRPr="000010CA" w:rsidRDefault="00A86697" w:rsidP="007D0430">
            <w:pPr>
              <w:jc w:val="center"/>
              <w:rPr>
                <w:rFonts w:ascii="Garamond" w:hAnsi="Garamond" w:cstheme="minorHAnsi"/>
              </w:rPr>
            </w:pPr>
            <w:r>
              <w:rPr>
                <w:rFonts w:ascii="Garamond" w:hAnsi="Garamond" w:cstheme="minorHAnsi"/>
              </w:rPr>
              <w:t>1</w:t>
            </w:r>
          </w:p>
        </w:tc>
        <w:tc>
          <w:tcPr>
            <w:tcW w:w="0" w:type="auto"/>
            <w:tcBorders>
              <w:top w:val="double" w:sz="4" w:space="0" w:color="auto"/>
            </w:tcBorders>
          </w:tcPr>
          <w:p w14:paraId="6625E890" w14:textId="77777777" w:rsidR="00A86697" w:rsidRPr="000010CA" w:rsidRDefault="00A86697" w:rsidP="007D0430">
            <w:pPr>
              <w:jc w:val="center"/>
              <w:rPr>
                <w:rFonts w:ascii="Garamond" w:hAnsi="Garamond" w:cstheme="minorHAnsi"/>
              </w:rPr>
            </w:pPr>
          </w:p>
        </w:tc>
        <w:tc>
          <w:tcPr>
            <w:tcW w:w="0" w:type="auto"/>
            <w:tcBorders>
              <w:top w:val="double" w:sz="4" w:space="0" w:color="auto"/>
            </w:tcBorders>
          </w:tcPr>
          <w:p w14:paraId="5757D04D" w14:textId="77777777" w:rsidR="00A86697" w:rsidRPr="000010CA" w:rsidRDefault="00A86697" w:rsidP="007D0430">
            <w:pPr>
              <w:jc w:val="center"/>
              <w:rPr>
                <w:rFonts w:ascii="Garamond" w:hAnsi="Garamond" w:cstheme="minorHAnsi"/>
              </w:rPr>
            </w:pPr>
          </w:p>
        </w:tc>
      </w:tr>
      <w:tr w:rsidR="00A86697" w:rsidRPr="000010CA" w14:paraId="58F2C6DE" w14:textId="77777777" w:rsidTr="00A86697">
        <w:trPr>
          <w:trHeight w:val="360"/>
          <w:jc w:val="center"/>
        </w:trPr>
        <w:tc>
          <w:tcPr>
            <w:tcW w:w="0" w:type="auto"/>
            <w:vAlign w:val="center"/>
          </w:tcPr>
          <w:p w14:paraId="2B44B857" w14:textId="77777777" w:rsidR="00A86697" w:rsidRPr="000010CA" w:rsidRDefault="00A86697" w:rsidP="007D0430">
            <w:pPr>
              <w:jc w:val="center"/>
              <w:outlineLvl w:val="4"/>
              <w:rPr>
                <w:rFonts w:ascii="Garamond" w:hAnsi="Garamond" w:cstheme="minorHAnsi"/>
                <w:b/>
              </w:rPr>
            </w:pPr>
            <w:r>
              <w:rPr>
                <w:rFonts w:ascii="Garamond" w:hAnsi="Garamond" w:cstheme="minorHAnsi"/>
                <w:b/>
              </w:rPr>
              <w:lastRenderedPageBreak/>
              <w:t>2014</w:t>
            </w:r>
          </w:p>
        </w:tc>
        <w:tc>
          <w:tcPr>
            <w:tcW w:w="0" w:type="auto"/>
            <w:vAlign w:val="center"/>
          </w:tcPr>
          <w:p w14:paraId="06609922" w14:textId="77777777" w:rsidR="00A86697" w:rsidRPr="000010CA" w:rsidRDefault="00A86697" w:rsidP="007D0430">
            <w:pPr>
              <w:jc w:val="center"/>
              <w:outlineLvl w:val="4"/>
              <w:rPr>
                <w:rFonts w:ascii="Garamond" w:hAnsi="Garamond" w:cstheme="minorHAnsi"/>
                <w:b/>
              </w:rPr>
            </w:pPr>
          </w:p>
        </w:tc>
        <w:tc>
          <w:tcPr>
            <w:tcW w:w="0" w:type="auto"/>
            <w:vAlign w:val="center"/>
          </w:tcPr>
          <w:p w14:paraId="42DF5151" w14:textId="77777777" w:rsidR="00A86697" w:rsidRPr="000010CA" w:rsidRDefault="00A86697" w:rsidP="007D0430">
            <w:pPr>
              <w:jc w:val="center"/>
              <w:outlineLvl w:val="4"/>
              <w:rPr>
                <w:rFonts w:ascii="Garamond" w:hAnsi="Garamond" w:cstheme="minorHAnsi"/>
                <w:b/>
              </w:rPr>
            </w:pPr>
            <w:r>
              <w:rPr>
                <w:rFonts w:ascii="Garamond" w:hAnsi="Garamond" w:cstheme="minorHAnsi"/>
                <w:b/>
              </w:rPr>
              <w:t>1</w:t>
            </w:r>
          </w:p>
        </w:tc>
        <w:tc>
          <w:tcPr>
            <w:tcW w:w="0" w:type="auto"/>
            <w:vAlign w:val="center"/>
          </w:tcPr>
          <w:p w14:paraId="0C3F7176" w14:textId="77777777" w:rsidR="00A86697" w:rsidRPr="000010CA" w:rsidRDefault="00A86697" w:rsidP="007D0430">
            <w:pPr>
              <w:jc w:val="center"/>
              <w:outlineLvl w:val="4"/>
              <w:rPr>
                <w:rFonts w:ascii="Garamond" w:hAnsi="Garamond" w:cstheme="minorHAnsi"/>
                <w:b/>
              </w:rPr>
            </w:pPr>
            <w:r>
              <w:rPr>
                <w:rFonts w:ascii="Garamond" w:hAnsi="Garamond" w:cstheme="minorHAnsi"/>
                <w:b/>
              </w:rPr>
              <w:t>1</w:t>
            </w:r>
          </w:p>
        </w:tc>
        <w:tc>
          <w:tcPr>
            <w:tcW w:w="0" w:type="auto"/>
            <w:vAlign w:val="center"/>
          </w:tcPr>
          <w:p w14:paraId="78F077F5" w14:textId="77777777" w:rsidR="00A86697" w:rsidRPr="000010CA" w:rsidRDefault="00A86697" w:rsidP="007D0430">
            <w:pPr>
              <w:jc w:val="center"/>
              <w:outlineLvl w:val="4"/>
              <w:rPr>
                <w:rFonts w:ascii="Garamond" w:hAnsi="Garamond" w:cstheme="minorHAnsi"/>
                <w:b/>
              </w:rPr>
            </w:pPr>
            <w:r>
              <w:rPr>
                <w:rFonts w:ascii="Garamond" w:hAnsi="Garamond" w:cstheme="minorHAnsi"/>
                <w:b/>
              </w:rPr>
              <w:t>1</w:t>
            </w:r>
          </w:p>
        </w:tc>
        <w:tc>
          <w:tcPr>
            <w:tcW w:w="0" w:type="auto"/>
            <w:vAlign w:val="center"/>
          </w:tcPr>
          <w:p w14:paraId="3C36E5C5" w14:textId="77777777" w:rsidR="00A86697" w:rsidRPr="000010CA" w:rsidRDefault="00A86697" w:rsidP="007D0430">
            <w:pPr>
              <w:jc w:val="center"/>
              <w:outlineLvl w:val="4"/>
              <w:rPr>
                <w:rFonts w:ascii="Garamond" w:hAnsi="Garamond" w:cstheme="minorHAnsi"/>
                <w:b/>
              </w:rPr>
            </w:pPr>
            <w:r>
              <w:rPr>
                <w:rFonts w:ascii="Garamond" w:hAnsi="Garamond" w:cstheme="minorHAnsi"/>
                <w:b/>
              </w:rPr>
              <w:t>1</w:t>
            </w:r>
          </w:p>
        </w:tc>
        <w:tc>
          <w:tcPr>
            <w:tcW w:w="0" w:type="auto"/>
          </w:tcPr>
          <w:p w14:paraId="21198279" w14:textId="77777777" w:rsidR="00A86697" w:rsidRPr="000010CA" w:rsidRDefault="00A86697" w:rsidP="007D0430">
            <w:pPr>
              <w:jc w:val="center"/>
              <w:outlineLvl w:val="4"/>
              <w:rPr>
                <w:rFonts w:ascii="Garamond" w:hAnsi="Garamond" w:cstheme="minorHAnsi"/>
                <w:b/>
              </w:rPr>
            </w:pPr>
          </w:p>
        </w:tc>
        <w:tc>
          <w:tcPr>
            <w:tcW w:w="0" w:type="auto"/>
          </w:tcPr>
          <w:p w14:paraId="6AAF0F81" w14:textId="77777777" w:rsidR="00A86697" w:rsidRPr="000010CA" w:rsidRDefault="00A86697" w:rsidP="007D0430">
            <w:pPr>
              <w:jc w:val="center"/>
              <w:outlineLvl w:val="4"/>
              <w:rPr>
                <w:rFonts w:ascii="Garamond" w:hAnsi="Garamond" w:cstheme="minorHAnsi"/>
                <w:b/>
              </w:rPr>
            </w:pPr>
          </w:p>
        </w:tc>
      </w:tr>
      <w:tr w:rsidR="00A86697" w:rsidRPr="000010CA" w14:paraId="6F49F565" w14:textId="77777777" w:rsidTr="00A86697">
        <w:trPr>
          <w:trHeight w:val="360"/>
          <w:jc w:val="center"/>
        </w:trPr>
        <w:tc>
          <w:tcPr>
            <w:tcW w:w="0" w:type="auto"/>
            <w:vAlign w:val="center"/>
          </w:tcPr>
          <w:p w14:paraId="74C407EA" w14:textId="77777777" w:rsidR="00A86697" w:rsidRPr="000010CA" w:rsidRDefault="00A86697" w:rsidP="007D0430">
            <w:pPr>
              <w:jc w:val="center"/>
              <w:rPr>
                <w:rFonts w:ascii="Garamond" w:hAnsi="Garamond" w:cstheme="minorHAnsi"/>
                <w:b/>
              </w:rPr>
            </w:pPr>
            <w:r>
              <w:rPr>
                <w:rFonts w:ascii="Garamond" w:hAnsi="Garamond" w:cstheme="minorHAnsi"/>
                <w:b/>
              </w:rPr>
              <w:t>2013</w:t>
            </w:r>
          </w:p>
        </w:tc>
        <w:tc>
          <w:tcPr>
            <w:tcW w:w="0" w:type="auto"/>
            <w:vAlign w:val="center"/>
          </w:tcPr>
          <w:p w14:paraId="1F7090F9" w14:textId="77777777" w:rsidR="00A86697" w:rsidRPr="000010CA" w:rsidRDefault="00A86697" w:rsidP="007D0430">
            <w:pPr>
              <w:jc w:val="center"/>
              <w:rPr>
                <w:rFonts w:ascii="Garamond" w:hAnsi="Garamond" w:cstheme="minorHAnsi"/>
                <w:b/>
              </w:rPr>
            </w:pPr>
          </w:p>
        </w:tc>
        <w:tc>
          <w:tcPr>
            <w:tcW w:w="0" w:type="auto"/>
            <w:vAlign w:val="center"/>
          </w:tcPr>
          <w:p w14:paraId="3C7668C3" w14:textId="77777777" w:rsidR="00A86697" w:rsidRPr="000010CA" w:rsidRDefault="00A86697" w:rsidP="007D0430">
            <w:pPr>
              <w:jc w:val="center"/>
              <w:rPr>
                <w:rFonts w:ascii="Garamond" w:hAnsi="Garamond" w:cstheme="minorHAnsi"/>
                <w:b/>
              </w:rPr>
            </w:pPr>
          </w:p>
        </w:tc>
        <w:tc>
          <w:tcPr>
            <w:tcW w:w="0" w:type="auto"/>
            <w:vAlign w:val="center"/>
          </w:tcPr>
          <w:p w14:paraId="259DE58C" w14:textId="77777777" w:rsidR="00A86697" w:rsidRPr="000010CA" w:rsidRDefault="00A86697" w:rsidP="007D0430">
            <w:pPr>
              <w:jc w:val="center"/>
              <w:rPr>
                <w:rFonts w:ascii="Garamond" w:hAnsi="Garamond" w:cstheme="minorHAnsi"/>
                <w:b/>
              </w:rPr>
            </w:pPr>
          </w:p>
        </w:tc>
        <w:tc>
          <w:tcPr>
            <w:tcW w:w="0" w:type="auto"/>
            <w:vAlign w:val="center"/>
          </w:tcPr>
          <w:p w14:paraId="357BE422" w14:textId="77777777" w:rsidR="00A86697" w:rsidRPr="000010CA" w:rsidRDefault="00A86697" w:rsidP="007D0430">
            <w:pPr>
              <w:jc w:val="center"/>
              <w:rPr>
                <w:rFonts w:ascii="Garamond" w:hAnsi="Garamond" w:cstheme="minorHAnsi"/>
                <w:b/>
              </w:rPr>
            </w:pPr>
            <w:r>
              <w:rPr>
                <w:rFonts w:ascii="Garamond" w:hAnsi="Garamond" w:cstheme="minorHAnsi"/>
                <w:b/>
              </w:rPr>
              <w:t>1</w:t>
            </w:r>
          </w:p>
        </w:tc>
        <w:tc>
          <w:tcPr>
            <w:tcW w:w="0" w:type="auto"/>
            <w:vAlign w:val="center"/>
          </w:tcPr>
          <w:p w14:paraId="6CEBAFA2" w14:textId="77777777" w:rsidR="00A86697" w:rsidRPr="000010CA" w:rsidRDefault="00A86697" w:rsidP="007D0430">
            <w:pPr>
              <w:jc w:val="center"/>
              <w:rPr>
                <w:rFonts w:ascii="Garamond" w:hAnsi="Garamond" w:cstheme="minorHAnsi"/>
                <w:b/>
              </w:rPr>
            </w:pPr>
            <w:r>
              <w:rPr>
                <w:rFonts w:ascii="Garamond" w:hAnsi="Garamond" w:cstheme="minorHAnsi"/>
                <w:b/>
              </w:rPr>
              <w:t>1</w:t>
            </w:r>
          </w:p>
        </w:tc>
        <w:tc>
          <w:tcPr>
            <w:tcW w:w="0" w:type="auto"/>
          </w:tcPr>
          <w:p w14:paraId="28BDDE67" w14:textId="77777777" w:rsidR="00A86697" w:rsidRPr="000010CA" w:rsidRDefault="00A86697" w:rsidP="007D0430">
            <w:pPr>
              <w:jc w:val="center"/>
              <w:rPr>
                <w:rFonts w:ascii="Garamond" w:hAnsi="Garamond" w:cstheme="minorHAnsi"/>
                <w:b/>
              </w:rPr>
            </w:pPr>
            <w:r>
              <w:rPr>
                <w:rFonts w:ascii="Garamond" w:hAnsi="Garamond" w:cstheme="minorHAnsi"/>
                <w:b/>
              </w:rPr>
              <w:t>2</w:t>
            </w:r>
          </w:p>
        </w:tc>
        <w:tc>
          <w:tcPr>
            <w:tcW w:w="0" w:type="auto"/>
          </w:tcPr>
          <w:p w14:paraId="1709D556" w14:textId="77777777" w:rsidR="00A86697" w:rsidRPr="000010CA" w:rsidRDefault="00A86697" w:rsidP="007D0430">
            <w:pPr>
              <w:jc w:val="center"/>
              <w:rPr>
                <w:rFonts w:ascii="Garamond" w:hAnsi="Garamond" w:cstheme="minorHAnsi"/>
                <w:b/>
              </w:rPr>
            </w:pPr>
            <w:r>
              <w:rPr>
                <w:rFonts w:ascii="Garamond" w:hAnsi="Garamond" w:cstheme="minorHAnsi"/>
                <w:b/>
              </w:rPr>
              <w:t>2</w:t>
            </w:r>
          </w:p>
        </w:tc>
      </w:tr>
      <w:tr w:rsidR="00A86697" w14:paraId="4AAB73B4" w14:textId="77777777" w:rsidTr="00A86697">
        <w:trPr>
          <w:trHeight w:val="360"/>
          <w:jc w:val="center"/>
        </w:trPr>
        <w:tc>
          <w:tcPr>
            <w:tcW w:w="0" w:type="auto"/>
            <w:vAlign w:val="center"/>
          </w:tcPr>
          <w:p w14:paraId="03580387" w14:textId="77777777" w:rsidR="00A86697" w:rsidRDefault="00A86697" w:rsidP="007D0430">
            <w:pPr>
              <w:jc w:val="center"/>
              <w:rPr>
                <w:rFonts w:ascii="Garamond" w:hAnsi="Garamond" w:cstheme="minorHAnsi"/>
                <w:b/>
              </w:rPr>
            </w:pPr>
            <w:r>
              <w:rPr>
                <w:rFonts w:ascii="Garamond" w:hAnsi="Garamond" w:cstheme="minorHAnsi"/>
                <w:b/>
              </w:rPr>
              <w:t>2012</w:t>
            </w:r>
          </w:p>
        </w:tc>
        <w:tc>
          <w:tcPr>
            <w:tcW w:w="0" w:type="auto"/>
            <w:vAlign w:val="center"/>
          </w:tcPr>
          <w:p w14:paraId="628C11CE" w14:textId="77777777" w:rsidR="00A86697" w:rsidRPr="000010CA" w:rsidRDefault="00A86697" w:rsidP="007D0430">
            <w:pPr>
              <w:jc w:val="center"/>
              <w:rPr>
                <w:rFonts w:ascii="Garamond" w:hAnsi="Garamond" w:cstheme="minorHAnsi"/>
                <w:b/>
              </w:rPr>
            </w:pPr>
          </w:p>
        </w:tc>
        <w:tc>
          <w:tcPr>
            <w:tcW w:w="0" w:type="auto"/>
            <w:vAlign w:val="center"/>
          </w:tcPr>
          <w:p w14:paraId="3293FBC8" w14:textId="77777777" w:rsidR="00A86697" w:rsidRPr="000010CA" w:rsidRDefault="00A86697" w:rsidP="007D0430">
            <w:pPr>
              <w:jc w:val="center"/>
              <w:rPr>
                <w:rFonts w:ascii="Garamond" w:hAnsi="Garamond" w:cstheme="minorHAnsi"/>
                <w:b/>
              </w:rPr>
            </w:pPr>
          </w:p>
        </w:tc>
        <w:tc>
          <w:tcPr>
            <w:tcW w:w="0" w:type="auto"/>
            <w:vAlign w:val="center"/>
          </w:tcPr>
          <w:p w14:paraId="722EE95E" w14:textId="77777777" w:rsidR="00A86697" w:rsidRPr="000010CA" w:rsidRDefault="00A86697" w:rsidP="007D0430">
            <w:pPr>
              <w:jc w:val="center"/>
              <w:rPr>
                <w:rFonts w:ascii="Garamond" w:hAnsi="Garamond" w:cstheme="minorHAnsi"/>
                <w:b/>
              </w:rPr>
            </w:pPr>
          </w:p>
        </w:tc>
        <w:tc>
          <w:tcPr>
            <w:tcW w:w="0" w:type="auto"/>
            <w:vAlign w:val="center"/>
          </w:tcPr>
          <w:p w14:paraId="0CBBA074" w14:textId="77777777" w:rsidR="00A86697" w:rsidRPr="000010CA" w:rsidRDefault="00A86697" w:rsidP="007D0430">
            <w:pPr>
              <w:jc w:val="center"/>
              <w:rPr>
                <w:rFonts w:ascii="Garamond" w:hAnsi="Garamond" w:cstheme="minorHAnsi"/>
                <w:b/>
              </w:rPr>
            </w:pPr>
          </w:p>
        </w:tc>
        <w:tc>
          <w:tcPr>
            <w:tcW w:w="0" w:type="auto"/>
            <w:vAlign w:val="center"/>
          </w:tcPr>
          <w:p w14:paraId="15074BCC" w14:textId="77777777" w:rsidR="00A86697" w:rsidRPr="000010CA" w:rsidRDefault="00A86697" w:rsidP="007D0430">
            <w:pPr>
              <w:jc w:val="center"/>
              <w:rPr>
                <w:rFonts w:ascii="Garamond" w:hAnsi="Garamond" w:cstheme="minorHAnsi"/>
                <w:b/>
              </w:rPr>
            </w:pPr>
          </w:p>
        </w:tc>
        <w:tc>
          <w:tcPr>
            <w:tcW w:w="0" w:type="auto"/>
          </w:tcPr>
          <w:p w14:paraId="53F399CA" w14:textId="77777777" w:rsidR="00A86697" w:rsidRDefault="00A86697" w:rsidP="007D0430">
            <w:pPr>
              <w:jc w:val="center"/>
              <w:rPr>
                <w:rFonts w:ascii="Garamond" w:hAnsi="Garamond" w:cstheme="minorHAnsi"/>
                <w:b/>
              </w:rPr>
            </w:pPr>
            <w:r>
              <w:rPr>
                <w:rFonts w:ascii="Garamond" w:hAnsi="Garamond" w:cstheme="minorHAnsi"/>
                <w:b/>
              </w:rPr>
              <w:t>2</w:t>
            </w:r>
          </w:p>
        </w:tc>
        <w:tc>
          <w:tcPr>
            <w:tcW w:w="0" w:type="auto"/>
          </w:tcPr>
          <w:p w14:paraId="435FBB91" w14:textId="77777777" w:rsidR="00A86697" w:rsidRDefault="00A86697" w:rsidP="007D0430">
            <w:pPr>
              <w:jc w:val="center"/>
              <w:rPr>
                <w:rFonts w:ascii="Garamond" w:hAnsi="Garamond" w:cstheme="minorHAnsi"/>
                <w:b/>
              </w:rPr>
            </w:pPr>
            <w:r>
              <w:rPr>
                <w:rFonts w:ascii="Garamond" w:hAnsi="Garamond" w:cstheme="minorHAnsi"/>
                <w:b/>
              </w:rPr>
              <w:t>1</w:t>
            </w:r>
          </w:p>
        </w:tc>
      </w:tr>
      <w:tr w:rsidR="00A86697" w14:paraId="197663D2" w14:textId="77777777" w:rsidTr="00A86697">
        <w:trPr>
          <w:trHeight w:val="360"/>
          <w:jc w:val="center"/>
        </w:trPr>
        <w:tc>
          <w:tcPr>
            <w:tcW w:w="0" w:type="auto"/>
            <w:vAlign w:val="center"/>
          </w:tcPr>
          <w:p w14:paraId="2E82ABEA" w14:textId="77777777" w:rsidR="00A86697" w:rsidRDefault="00A86697" w:rsidP="007D0430">
            <w:pPr>
              <w:jc w:val="center"/>
              <w:rPr>
                <w:rFonts w:ascii="Garamond" w:hAnsi="Garamond" w:cstheme="minorHAnsi"/>
                <w:b/>
              </w:rPr>
            </w:pPr>
            <w:r>
              <w:rPr>
                <w:rFonts w:ascii="Garamond" w:hAnsi="Garamond" w:cstheme="minorHAnsi"/>
                <w:b/>
              </w:rPr>
              <w:t>2011</w:t>
            </w:r>
          </w:p>
        </w:tc>
        <w:tc>
          <w:tcPr>
            <w:tcW w:w="0" w:type="auto"/>
            <w:vAlign w:val="center"/>
          </w:tcPr>
          <w:p w14:paraId="6609FC95" w14:textId="77777777" w:rsidR="00A86697" w:rsidRPr="000010CA" w:rsidRDefault="00A86697" w:rsidP="007D0430">
            <w:pPr>
              <w:jc w:val="center"/>
              <w:rPr>
                <w:rFonts w:ascii="Garamond" w:hAnsi="Garamond" w:cstheme="minorHAnsi"/>
                <w:b/>
              </w:rPr>
            </w:pPr>
          </w:p>
        </w:tc>
        <w:tc>
          <w:tcPr>
            <w:tcW w:w="0" w:type="auto"/>
            <w:vAlign w:val="center"/>
          </w:tcPr>
          <w:p w14:paraId="282BD265" w14:textId="77777777" w:rsidR="00A86697" w:rsidRPr="000010CA" w:rsidRDefault="00A86697" w:rsidP="007D0430">
            <w:pPr>
              <w:jc w:val="center"/>
              <w:rPr>
                <w:rFonts w:ascii="Garamond" w:hAnsi="Garamond" w:cstheme="minorHAnsi"/>
                <w:b/>
              </w:rPr>
            </w:pPr>
          </w:p>
        </w:tc>
        <w:tc>
          <w:tcPr>
            <w:tcW w:w="0" w:type="auto"/>
            <w:vAlign w:val="center"/>
          </w:tcPr>
          <w:p w14:paraId="3433469B" w14:textId="77777777" w:rsidR="00A86697" w:rsidRPr="000010CA" w:rsidRDefault="00A86697" w:rsidP="007D0430">
            <w:pPr>
              <w:jc w:val="center"/>
              <w:rPr>
                <w:rFonts w:ascii="Garamond" w:hAnsi="Garamond" w:cstheme="minorHAnsi"/>
                <w:b/>
              </w:rPr>
            </w:pPr>
          </w:p>
        </w:tc>
        <w:tc>
          <w:tcPr>
            <w:tcW w:w="0" w:type="auto"/>
            <w:vAlign w:val="center"/>
          </w:tcPr>
          <w:p w14:paraId="2E2880F3" w14:textId="77777777" w:rsidR="00A86697" w:rsidRPr="000010CA" w:rsidRDefault="00A86697" w:rsidP="007D0430">
            <w:pPr>
              <w:jc w:val="center"/>
              <w:rPr>
                <w:rFonts w:ascii="Garamond" w:hAnsi="Garamond" w:cstheme="minorHAnsi"/>
                <w:b/>
              </w:rPr>
            </w:pPr>
            <w:r>
              <w:rPr>
                <w:rFonts w:ascii="Garamond" w:hAnsi="Garamond" w:cstheme="minorHAnsi"/>
                <w:b/>
              </w:rPr>
              <w:t>1</w:t>
            </w:r>
          </w:p>
        </w:tc>
        <w:tc>
          <w:tcPr>
            <w:tcW w:w="0" w:type="auto"/>
            <w:vAlign w:val="center"/>
          </w:tcPr>
          <w:p w14:paraId="62E7BF8B" w14:textId="77777777" w:rsidR="00A86697" w:rsidRPr="000010CA" w:rsidRDefault="00A86697" w:rsidP="007D0430">
            <w:pPr>
              <w:jc w:val="center"/>
              <w:rPr>
                <w:rFonts w:ascii="Garamond" w:hAnsi="Garamond" w:cstheme="minorHAnsi"/>
                <w:b/>
              </w:rPr>
            </w:pPr>
            <w:r>
              <w:rPr>
                <w:rFonts w:ascii="Garamond" w:hAnsi="Garamond" w:cstheme="minorHAnsi"/>
                <w:b/>
              </w:rPr>
              <w:t>1</w:t>
            </w:r>
          </w:p>
        </w:tc>
        <w:tc>
          <w:tcPr>
            <w:tcW w:w="0" w:type="auto"/>
          </w:tcPr>
          <w:p w14:paraId="6FAC2C75" w14:textId="77777777" w:rsidR="00A86697" w:rsidRDefault="00A86697" w:rsidP="007D0430">
            <w:pPr>
              <w:jc w:val="center"/>
              <w:rPr>
                <w:rFonts w:ascii="Garamond" w:hAnsi="Garamond" w:cstheme="minorHAnsi"/>
                <w:b/>
              </w:rPr>
            </w:pPr>
            <w:r>
              <w:rPr>
                <w:rFonts w:ascii="Garamond" w:hAnsi="Garamond" w:cstheme="minorHAnsi"/>
                <w:b/>
              </w:rPr>
              <w:t>2</w:t>
            </w:r>
          </w:p>
        </w:tc>
        <w:tc>
          <w:tcPr>
            <w:tcW w:w="0" w:type="auto"/>
          </w:tcPr>
          <w:p w14:paraId="3B327319" w14:textId="77777777" w:rsidR="00A86697" w:rsidRDefault="00A86697" w:rsidP="007D0430">
            <w:pPr>
              <w:jc w:val="center"/>
              <w:rPr>
                <w:rFonts w:ascii="Garamond" w:hAnsi="Garamond" w:cstheme="minorHAnsi"/>
                <w:b/>
              </w:rPr>
            </w:pPr>
            <w:r>
              <w:rPr>
                <w:rFonts w:ascii="Garamond" w:hAnsi="Garamond" w:cstheme="minorHAnsi"/>
                <w:b/>
              </w:rPr>
              <w:t>1</w:t>
            </w:r>
          </w:p>
        </w:tc>
      </w:tr>
      <w:tr w:rsidR="00A86697" w14:paraId="4909E3FD" w14:textId="77777777" w:rsidTr="00A86697">
        <w:trPr>
          <w:trHeight w:val="360"/>
          <w:jc w:val="center"/>
        </w:trPr>
        <w:tc>
          <w:tcPr>
            <w:tcW w:w="0" w:type="auto"/>
            <w:vAlign w:val="center"/>
          </w:tcPr>
          <w:p w14:paraId="6DE02BAE" w14:textId="77777777" w:rsidR="00A86697" w:rsidRDefault="00A86697" w:rsidP="007D0430">
            <w:pPr>
              <w:jc w:val="center"/>
              <w:rPr>
                <w:rFonts w:ascii="Garamond" w:hAnsi="Garamond" w:cstheme="minorHAnsi"/>
                <w:b/>
              </w:rPr>
            </w:pPr>
            <w:r>
              <w:rPr>
                <w:rFonts w:ascii="Garamond" w:hAnsi="Garamond" w:cstheme="minorHAnsi"/>
                <w:b/>
              </w:rPr>
              <w:t>2010</w:t>
            </w:r>
          </w:p>
        </w:tc>
        <w:tc>
          <w:tcPr>
            <w:tcW w:w="0" w:type="auto"/>
            <w:vAlign w:val="center"/>
          </w:tcPr>
          <w:p w14:paraId="4BF89B7C" w14:textId="77777777" w:rsidR="00A86697" w:rsidRPr="000010CA" w:rsidRDefault="00A86697" w:rsidP="007D0430">
            <w:pPr>
              <w:jc w:val="center"/>
              <w:rPr>
                <w:rFonts w:ascii="Garamond" w:hAnsi="Garamond" w:cstheme="minorHAnsi"/>
                <w:b/>
              </w:rPr>
            </w:pPr>
          </w:p>
        </w:tc>
        <w:tc>
          <w:tcPr>
            <w:tcW w:w="0" w:type="auto"/>
            <w:vAlign w:val="center"/>
          </w:tcPr>
          <w:p w14:paraId="1B71C5D5" w14:textId="77777777" w:rsidR="00A86697" w:rsidRPr="000010CA" w:rsidRDefault="00A86697" w:rsidP="007D0430">
            <w:pPr>
              <w:jc w:val="center"/>
              <w:rPr>
                <w:rFonts w:ascii="Garamond" w:hAnsi="Garamond" w:cstheme="minorHAnsi"/>
                <w:b/>
              </w:rPr>
            </w:pPr>
          </w:p>
        </w:tc>
        <w:tc>
          <w:tcPr>
            <w:tcW w:w="0" w:type="auto"/>
            <w:vAlign w:val="center"/>
          </w:tcPr>
          <w:p w14:paraId="76BF316D" w14:textId="77777777" w:rsidR="00A86697" w:rsidRPr="000010CA" w:rsidRDefault="00A86697" w:rsidP="007D0430">
            <w:pPr>
              <w:jc w:val="center"/>
              <w:rPr>
                <w:rFonts w:ascii="Garamond" w:hAnsi="Garamond" w:cstheme="minorHAnsi"/>
                <w:b/>
              </w:rPr>
            </w:pPr>
          </w:p>
        </w:tc>
        <w:tc>
          <w:tcPr>
            <w:tcW w:w="0" w:type="auto"/>
            <w:vAlign w:val="center"/>
          </w:tcPr>
          <w:p w14:paraId="1FD81384" w14:textId="77777777" w:rsidR="00A86697" w:rsidRPr="000010CA" w:rsidRDefault="00A86697" w:rsidP="007D0430">
            <w:pPr>
              <w:jc w:val="center"/>
              <w:rPr>
                <w:rFonts w:ascii="Garamond" w:hAnsi="Garamond" w:cstheme="minorHAnsi"/>
                <w:b/>
              </w:rPr>
            </w:pPr>
          </w:p>
        </w:tc>
        <w:tc>
          <w:tcPr>
            <w:tcW w:w="0" w:type="auto"/>
            <w:vAlign w:val="center"/>
          </w:tcPr>
          <w:p w14:paraId="3F717E9A" w14:textId="77777777" w:rsidR="00A86697" w:rsidRPr="000010CA" w:rsidRDefault="00A86697" w:rsidP="007D0430">
            <w:pPr>
              <w:jc w:val="center"/>
              <w:rPr>
                <w:rFonts w:ascii="Garamond" w:hAnsi="Garamond" w:cstheme="minorHAnsi"/>
                <w:b/>
              </w:rPr>
            </w:pPr>
          </w:p>
        </w:tc>
        <w:tc>
          <w:tcPr>
            <w:tcW w:w="0" w:type="auto"/>
          </w:tcPr>
          <w:p w14:paraId="0012B703" w14:textId="77777777" w:rsidR="00A86697" w:rsidRDefault="00A86697" w:rsidP="007D0430">
            <w:pPr>
              <w:jc w:val="center"/>
              <w:rPr>
                <w:rFonts w:ascii="Garamond" w:hAnsi="Garamond" w:cstheme="minorHAnsi"/>
                <w:b/>
              </w:rPr>
            </w:pPr>
            <w:r>
              <w:rPr>
                <w:rFonts w:ascii="Garamond" w:hAnsi="Garamond" w:cstheme="minorHAnsi"/>
                <w:b/>
              </w:rPr>
              <w:t>2</w:t>
            </w:r>
          </w:p>
        </w:tc>
        <w:tc>
          <w:tcPr>
            <w:tcW w:w="0" w:type="auto"/>
          </w:tcPr>
          <w:p w14:paraId="69039221" w14:textId="77777777" w:rsidR="00A86697" w:rsidRDefault="00A86697" w:rsidP="007D0430">
            <w:pPr>
              <w:jc w:val="center"/>
              <w:rPr>
                <w:rFonts w:ascii="Garamond" w:hAnsi="Garamond" w:cstheme="minorHAnsi"/>
                <w:b/>
              </w:rPr>
            </w:pPr>
            <w:r>
              <w:rPr>
                <w:rFonts w:ascii="Garamond" w:hAnsi="Garamond" w:cstheme="minorHAnsi"/>
                <w:b/>
              </w:rPr>
              <w:t>1</w:t>
            </w:r>
          </w:p>
        </w:tc>
      </w:tr>
    </w:tbl>
    <w:p w14:paraId="1B7C4CE2" w14:textId="77777777" w:rsidR="00A86697" w:rsidRPr="000010CA" w:rsidRDefault="00A86697" w:rsidP="00A86697">
      <w:pPr>
        <w:rPr>
          <w:rFonts w:ascii="Garamond" w:hAnsi="Garamond" w:cstheme="minorHAnsi"/>
          <w:b/>
        </w:rPr>
      </w:pPr>
    </w:p>
    <w:p w14:paraId="0A9E4A21" w14:textId="77777777" w:rsidR="00A86697" w:rsidRPr="00A86697" w:rsidRDefault="00A86697" w:rsidP="00A86697">
      <w:pPr>
        <w:tabs>
          <w:tab w:val="left" w:pos="720"/>
        </w:tabs>
        <w:spacing w:after="120"/>
        <w:rPr>
          <w:rFonts w:ascii="Times New Roman" w:hAnsi="Times New Roman"/>
          <w:b/>
          <w:sz w:val="24"/>
          <w:szCs w:val="24"/>
        </w:rPr>
      </w:pPr>
      <w:r w:rsidRPr="00A86697">
        <w:rPr>
          <w:rFonts w:ascii="Times New Roman" w:hAnsi="Times New Roman"/>
          <w:b/>
          <w:sz w:val="24"/>
          <w:szCs w:val="24"/>
        </w:rPr>
        <w:t>2-B</w:t>
      </w:r>
      <w:r w:rsidRPr="00A86697">
        <w:rPr>
          <w:rFonts w:ascii="Times New Roman" w:hAnsi="Times New Roman"/>
          <w:b/>
          <w:sz w:val="24"/>
          <w:szCs w:val="24"/>
        </w:rPr>
        <w:tab/>
        <w:t>Student Ratings of Preceptor</w:t>
      </w:r>
    </w:p>
    <w:p w14:paraId="758E8729" w14:textId="77777777" w:rsidR="00A86697" w:rsidRPr="00A86697" w:rsidRDefault="00A86697" w:rsidP="00A86697">
      <w:pPr>
        <w:spacing w:after="120"/>
        <w:rPr>
          <w:rFonts w:ascii="Times New Roman" w:hAnsi="Times New Roman"/>
          <w:sz w:val="24"/>
          <w:szCs w:val="24"/>
        </w:rPr>
      </w:pPr>
      <w:r w:rsidRPr="00A86697">
        <w:rPr>
          <w:rFonts w:ascii="Times New Roman" w:hAnsi="Times New Roman"/>
          <w:sz w:val="24"/>
          <w:szCs w:val="24"/>
        </w:rPr>
        <w:t>Faculty to record average student ratings of preceptor based on FED reports over time.</w:t>
      </w:r>
    </w:p>
    <w:tbl>
      <w:tblPr>
        <w:tblStyle w:val="TableGrid"/>
        <w:tblW w:w="0" w:type="auto"/>
        <w:tblLook w:val="04A0" w:firstRow="1" w:lastRow="0" w:firstColumn="1" w:lastColumn="0" w:noHBand="0" w:noVBand="1"/>
      </w:tblPr>
      <w:tblGrid>
        <w:gridCol w:w="1947"/>
        <w:gridCol w:w="1176"/>
        <w:gridCol w:w="903"/>
        <w:gridCol w:w="889"/>
        <w:gridCol w:w="913"/>
        <w:gridCol w:w="921"/>
        <w:gridCol w:w="988"/>
        <w:gridCol w:w="911"/>
        <w:gridCol w:w="702"/>
      </w:tblGrid>
      <w:tr w:rsidR="002C7335" w:rsidRPr="000010CA" w14:paraId="382426AF" w14:textId="77777777" w:rsidTr="002C7335">
        <w:trPr>
          <w:trHeight w:val="503"/>
        </w:trPr>
        <w:tc>
          <w:tcPr>
            <w:tcW w:w="1947" w:type="dxa"/>
            <w:tcBorders>
              <w:bottom w:val="double" w:sz="4" w:space="0" w:color="auto"/>
            </w:tcBorders>
            <w:vAlign w:val="center"/>
          </w:tcPr>
          <w:p w14:paraId="77E4326B" w14:textId="77777777" w:rsidR="002C7335" w:rsidRPr="000010CA" w:rsidRDefault="002C7335" w:rsidP="007D0430">
            <w:pPr>
              <w:spacing w:before="120"/>
              <w:jc w:val="center"/>
              <w:outlineLvl w:val="4"/>
              <w:rPr>
                <w:rFonts w:ascii="Garamond" w:hAnsi="Garamond" w:cstheme="minorHAnsi"/>
                <w:b/>
              </w:rPr>
            </w:pPr>
            <w:r>
              <w:rPr>
                <w:rFonts w:ascii="Garamond" w:hAnsi="Garamond" w:cstheme="minorHAnsi"/>
                <w:b/>
              </w:rPr>
              <w:t>Questions P680 Seminar Advisor Evaluation</w:t>
            </w:r>
          </w:p>
        </w:tc>
        <w:tc>
          <w:tcPr>
            <w:tcW w:w="1176" w:type="dxa"/>
            <w:tcBorders>
              <w:bottom w:val="double" w:sz="4" w:space="0" w:color="auto"/>
            </w:tcBorders>
            <w:vAlign w:val="center"/>
          </w:tcPr>
          <w:p w14:paraId="086F1CE6" w14:textId="77777777" w:rsidR="002C7335" w:rsidRPr="000010CA"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Strongly disagree 1- Strongly agree 5</w:t>
            </w:r>
          </w:p>
        </w:tc>
        <w:tc>
          <w:tcPr>
            <w:tcW w:w="903" w:type="dxa"/>
            <w:tcBorders>
              <w:bottom w:val="double" w:sz="4" w:space="0" w:color="auto"/>
            </w:tcBorders>
          </w:tcPr>
          <w:p w14:paraId="29B457EE"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2011</w:t>
            </w:r>
          </w:p>
          <w:p w14:paraId="069E1E08"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Kylee Funk</w:t>
            </w:r>
          </w:p>
        </w:tc>
        <w:tc>
          <w:tcPr>
            <w:tcW w:w="889" w:type="dxa"/>
            <w:tcBorders>
              <w:bottom w:val="double" w:sz="4" w:space="0" w:color="auto"/>
            </w:tcBorders>
          </w:tcPr>
          <w:p w14:paraId="7AF2C0D7"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2012</w:t>
            </w:r>
          </w:p>
          <w:p w14:paraId="4DDCF130"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April Qian</w:t>
            </w:r>
          </w:p>
        </w:tc>
        <w:tc>
          <w:tcPr>
            <w:tcW w:w="913" w:type="dxa"/>
            <w:tcBorders>
              <w:bottom w:val="double" w:sz="4" w:space="0" w:color="auto"/>
            </w:tcBorders>
          </w:tcPr>
          <w:p w14:paraId="301DACA9"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2012</w:t>
            </w:r>
          </w:p>
          <w:p w14:paraId="7D758A49"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Irwin Lau</w:t>
            </w:r>
          </w:p>
        </w:tc>
        <w:tc>
          <w:tcPr>
            <w:tcW w:w="921" w:type="dxa"/>
            <w:tcBorders>
              <w:bottom w:val="double" w:sz="4" w:space="0" w:color="auto"/>
            </w:tcBorders>
          </w:tcPr>
          <w:p w14:paraId="214709E2"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 xml:space="preserve">2014 </w:t>
            </w:r>
          </w:p>
          <w:p w14:paraId="3D52E437"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Josh Clark</w:t>
            </w:r>
          </w:p>
        </w:tc>
        <w:tc>
          <w:tcPr>
            <w:tcW w:w="988" w:type="dxa"/>
            <w:tcBorders>
              <w:bottom w:val="double" w:sz="4" w:space="0" w:color="auto"/>
            </w:tcBorders>
          </w:tcPr>
          <w:p w14:paraId="3009E5E7"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2016 Mathew Paterini</w:t>
            </w:r>
          </w:p>
        </w:tc>
        <w:tc>
          <w:tcPr>
            <w:tcW w:w="911" w:type="dxa"/>
            <w:tcBorders>
              <w:bottom w:val="double" w:sz="4" w:space="0" w:color="auto"/>
            </w:tcBorders>
          </w:tcPr>
          <w:p w14:paraId="06C5932E"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2017 Lucas Rondin</w:t>
            </w:r>
          </w:p>
        </w:tc>
        <w:tc>
          <w:tcPr>
            <w:tcW w:w="702" w:type="dxa"/>
            <w:tcBorders>
              <w:bottom w:val="double" w:sz="4" w:space="0" w:color="auto"/>
            </w:tcBorders>
          </w:tcPr>
          <w:p w14:paraId="64AC1164" w14:textId="77777777" w:rsidR="002C7335" w:rsidRDefault="002C7335" w:rsidP="007D0430">
            <w:pPr>
              <w:spacing w:before="120"/>
              <w:jc w:val="center"/>
              <w:outlineLvl w:val="4"/>
              <w:rPr>
                <w:rFonts w:ascii="Garamond" w:hAnsi="Garamond" w:cstheme="minorHAnsi"/>
                <w:b/>
                <w:color w:val="000000"/>
              </w:rPr>
            </w:pPr>
            <w:r>
              <w:rPr>
                <w:rFonts w:ascii="Garamond" w:hAnsi="Garamond" w:cstheme="minorHAnsi"/>
                <w:b/>
                <w:color w:val="000000"/>
              </w:rPr>
              <w:t>2018</w:t>
            </w:r>
          </w:p>
        </w:tc>
      </w:tr>
      <w:tr w:rsidR="002C7335" w:rsidRPr="000010CA" w14:paraId="46053562" w14:textId="77777777" w:rsidTr="002C7335">
        <w:trPr>
          <w:trHeight w:val="360"/>
        </w:trPr>
        <w:tc>
          <w:tcPr>
            <w:tcW w:w="1947" w:type="dxa"/>
            <w:tcBorders>
              <w:top w:val="double" w:sz="4" w:space="0" w:color="auto"/>
            </w:tcBorders>
            <w:vAlign w:val="center"/>
          </w:tcPr>
          <w:p w14:paraId="5DECDCFE" w14:textId="77777777" w:rsidR="002C7335" w:rsidRPr="007D0430" w:rsidRDefault="002C7335" w:rsidP="007D0430">
            <w:pPr>
              <w:jc w:val="center"/>
              <w:rPr>
                <w:rFonts w:ascii="Garamond" w:hAnsi="Garamond" w:cstheme="minorHAnsi"/>
                <w:b/>
              </w:rPr>
            </w:pPr>
            <w:r>
              <w:rPr>
                <w:rFonts w:ascii="Garamond" w:hAnsi="Garamond" w:cstheme="minorHAnsi"/>
                <w:b/>
              </w:rPr>
              <w:t>Advisor provided adequate guidance for literature review</w:t>
            </w:r>
          </w:p>
        </w:tc>
        <w:tc>
          <w:tcPr>
            <w:tcW w:w="1176" w:type="dxa"/>
            <w:tcBorders>
              <w:top w:val="double" w:sz="4" w:space="0" w:color="auto"/>
            </w:tcBorders>
            <w:vAlign w:val="center"/>
          </w:tcPr>
          <w:p w14:paraId="62E6D8CF" w14:textId="77777777" w:rsidR="002C7335" w:rsidRPr="000010CA" w:rsidRDefault="002C7335" w:rsidP="007D0430">
            <w:pPr>
              <w:jc w:val="center"/>
              <w:rPr>
                <w:rFonts w:ascii="Garamond" w:hAnsi="Garamond" w:cstheme="minorHAnsi"/>
                <w:b/>
              </w:rPr>
            </w:pPr>
          </w:p>
        </w:tc>
        <w:tc>
          <w:tcPr>
            <w:tcW w:w="903" w:type="dxa"/>
            <w:tcBorders>
              <w:top w:val="double" w:sz="4" w:space="0" w:color="auto"/>
            </w:tcBorders>
          </w:tcPr>
          <w:p w14:paraId="4D18638D"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889" w:type="dxa"/>
            <w:tcBorders>
              <w:top w:val="double" w:sz="4" w:space="0" w:color="auto"/>
            </w:tcBorders>
          </w:tcPr>
          <w:p w14:paraId="3BAFF6B5"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13" w:type="dxa"/>
            <w:tcBorders>
              <w:top w:val="double" w:sz="4" w:space="0" w:color="auto"/>
            </w:tcBorders>
          </w:tcPr>
          <w:p w14:paraId="68985977"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21" w:type="dxa"/>
            <w:tcBorders>
              <w:top w:val="double" w:sz="4" w:space="0" w:color="auto"/>
            </w:tcBorders>
          </w:tcPr>
          <w:p w14:paraId="37AD10A9"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88" w:type="dxa"/>
            <w:tcBorders>
              <w:top w:val="double" w:sz="4" w:space="0" w:color="auto"/>
            </w:tcBorders>
          </w:tcPr>
          <w:p w14:paraId="0564E27D" w14:textId="77777777" w:rsidR="002C7335" w:rsidRDefault="002C7335" w:rsidP="007D0430">
            <w:pPr>
              <w:jc w:val="center"/>
              <w:rPr>
                <w:rFonts w:ascii="Garamond" w:hAnsi="Garamond" w:cstheme="minorHAnsi"/>
                <w:b/>
              </w:rPr>
            </w:pPr>
            <w:r>
              <w:rPr>
                <w:rFonts w:ascii="Garamond" w:hAnsi="Garamond" w:cstheme="minorHAnsi"/>
                <w:b/>
              </w:rPr>
              <w:t>5</w:t>
            </w:r>
          </w:p>
        </w:tc>
        <w:tc>
          <w:tcPr>
            <w:tcW w:w="911" w:type="dxa"/>
            <w:tcBorders>
              <w:top w:val="double" w:sz="4" w:space="0" w:color="auto"/>
            </w:tcBorders>
          </w:tcPr>
          <w:p w14:paraId="0A5186A4" w14:textId="77777777" w:rsidR="002C7335" w:rsidRDefault="002C7335" w:rsidP="007D0430">
            <w:pPr>
              <w:jc w:val="center"/>
              <w:rPr>
                <w:rFonts w:ascii="Garamond" w:hAnsi="Garamond" w:cstheme="minorHAnsi"/>
                <w:b/>
              </w:rPr>
            </w:pPr>
          </w:p>
        </w:tc>
        <w:tc>
          <w:tcPr>
            <w:tcW w:w="702" w:type="dxa"/>
            <w:tcBorders>
              <w:top w:val="double" w:sz="4" w:space="0" w:color="auto"/>
            </w:tcBorders>
          </w:tcPr>
          <w:p w14:paraId="74A70203" w14:textId="77777777" w:rsidR="002C7335" w:rsidRDefault="002C7335" w:rsidP="007D0430">
            <w:pPr>
              <w:jc w:val="center"/>
              <w:rPr>
                <w:rFonts w:ascii="Garamond" w:hAnsi="Garamond" w:cstheme="minorHAnsi"/>
                <w:b/>
              </w:rPr>
            </w:pPr>
          </w:p>
        </w:tc>
      </w:tr>
      <w:tr w:rsidR="002C7335" w:rsidRPr="000010CA" w14:paraId="2DCE68BD" w14:textId="77777777" w:rsidTr="002C7335">
        <w:trPr>
          <w:trHeight w:val="360"/>
        </w:trPr>
        <w:tc>
          <w:tcPr>
            <w:tcW w:w="1947" w:type="dxa"/>
            <w:vAlign w:val="center"/>
          </w:tcPr>
          <w:p w14:paraId="50DDDA06" w14:textId="77777777" w:rsidR="002C7335" w:rsidRPr="000010CA" w:rsidRDefault="002C7335" w:rsidP="007D0430">
            <w:pPr>
              <w:jc w:val="center"/>
              <w:rPr>
                <w:rFonts w:ascii="Garamond" w:hAnsi="Garamond" w:cstheme="minorHAnsi"/>
                <w:b/>
              </w:rPr>
            </w:pPr>
            <w:r>
              <w:rPr>
                <w:rFonts w:ascii="Garamond" w:hAnsi="Garamond" w:cstheme="minorHAnsi"/>
                <w:b/>
              </w:rPr>
              <w:t>Advisor provided adequate guidance for slide format</w:t>
            </w:r>
          </w:p>
        </w:tc>
        <w:tc>
          <w:tcPr>
            <w:tcW w:w="1176" w:type="dxa"/>
            <w:vAlign w:val="center"/>
          </w:tcPr>
          <w:p w14:paraId="6A0207D2" w14:textId="77777777" w:rsidR="002C7335" w:rsidRPr="000010CA" w:rsidRDefault="002C7335" w:rsidP="007D0430">
            <w:pPr>
              <w:jc w:val="center"/>
              <w:rPr>
                <w:rFonts w:ascii="Garamond" w:hAnsi="Garamond" w:cstheme="minorHAnsi"/>
                <w:b/>
              </w:rPr>
            </w:pPr>
          </w:p>
        </w:tc>
        <w:tc>
          <w:tcPr>
            <w:tcW w:w="903" w:type="dxa"/>
          </w:tcPr>
          <w:p w14:paraId="6AF2F5DA"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889" w:type="dxa"/>
          </w:tcPr>
          <w:p w14:paraId="05CEA1FD"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13" w:type="dxa"/>
          </w:tcPr>
          <w:p w14:paraId="632908B3"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21" w:type="dxa"/>
          </w:tcPr>
          <w:p w14:paraId="383FB829"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88" w:type="dxa"/>
          </w:tcPr>
          <w:p w14:paraId="7F88BD67" w14:textId="77777777" w:rsidR="002C7335" w:rsidRDefault="002C7335" w:rsidP="007D0430">
            <w:pPr>
              <w:jc w:val="center"/>
              <w:rPr>
                <w:rFonts w:ascii="Garamond" w:hAnsi="Garamond" w:cstheme="minorHAnsi"/>
                <w:b/>
              </w:rPr>
            </w:pPr>
            <w:r>
              <w:rPr>
                <w:rFonts w:ascii="Garamond" w:hAnsi="Garamond" w:cstheme="minorHAnsi"/>
                <w:b/>
              </w:rPr>
              <w:t>4</w:t>
            </w:r>
          </w:p>
        </w:tc>
        <w:tc>
          <w:tcPr>
            <w:tcW w:w="911" w:type="dxa"/>
          </w:tcPr>
          <w:p w14:paraId="3BD727AE" w14:textId="77777777" w:rsidR="002C7335" w:rsidRDefault="002C7335" w:rsidP="007D0430">
            <w:pPr>
              <w:jc w:val="center"/>
              <w:rPr>
                <w:rFonts w:ascii="Garamond" w:hAnsi="Garamond" w:cstheme="minorHAnsi"/>
                <w:b/>
              </w:rPr>
            </w:pPr>
          </w:p>
        </w:tc>
        <w:tc>
          <w:tcPr>
            <w:tcW w:w="702" w:type="dxa"/>
          </w:tcPr>
          <w:p w14:paraId="481A2370" w14:textId="77777777" w:rsidR="002C7335" w:rsidRDefault="002C7335" w:rsidP="007D0430">
            <w:pPr>
              <w:jc w:val="center"/>
              <w:rPr>
                <w:rFonts w:ascii="Garamond" w:hAnsi="Garamond" w:cstheme="minorHAnsi"/>
                <w:b/>
              </w:rPr>
            </w:pPr>
          </w:p>
        </w:tc>
      </w:tr>
      <w:tr w:rsidR="002C7335" w:rsidRPr="000010CA" w14:paraId="32672659" w14:textId="77777777" w:rsidTr="002C7335">
        <w:trPr>
          <w:trHeight w:val="360"/>
        </w:trPr>
        <w:tc>
          <w:tcPr>
            <w:tcW w:w="1947" w:type="dxa"/>
            <w:vAlign w:val="center"/>
          </w:tcPr>
          <w:p w14:paraId="6294E776" w14:textId="77777777" w:rsidR="002C7335" w:rsidRPr="000010CA" w:rsidRDefault="002C7335" w:rsidP="007D0430">
            <w:pPr>
              <w:jc w:val="center"/>
              <w:rPr>
                <w:rFonts w:ascii="Garamond" w:hAnsi="Garamond" w:cstheme="minorHAnsi"/>
                <w:b/>
              </w:rPr>
            </w:pPr>
            <w:r>
              <w:rPr>
                <w:rFonts w:ascii="Garamond" w:hAnsi="Garamond" w:cstheme="minorHAnsi"/>
                <w:b/>
              </w:rPr>
              <w:t>Advisor provided adequate guidance for slide content</w:t>
            </w:r>
          </w:p>
        </w:tc>
        <w:tc>
          <w:tcPr>
            <w:tcW w:w="1176" w:type="dxa"/>
            <w:vAlign w:val="center"/>
          </w:tcPr>
          <w:p w14:paraId="05807AAE" w14:textId="77777777" w:rsidR="002C7335" w:rsidRPr="000010CA" w:rsidRDefault="002C7335" w:rsidP="007D0430">
            <w:pPr>
              <w:jc w:val="center"/>
              <w:rPr>
                <w:rFonts w:ascii="Garamond" w:hAnsi="Garamond" w:cstheme="minorHAnsi"/>
                <w:b/>
              </w:rPr>
            </w:pPr>
          </w:p>
        </w:tc>
        <w:tc>
          <w:tcPr>
            <w:tcW w:w="903" w:type="dxa"/>
          </w:tcPr>
          <w:p w14:paraId="2CEF0C66"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889" w:type="dxa"/>
          </w:tcPr>
          <w:p w14:paraId="69BB7ED1"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13" w:type="dxa"/>
          </w:tcPr>
          <w:p w14:paraId="58FD08FE"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21" w:type="dxa"/>
          </w:tcPr>
          <w:p w14:paraId="7E4ED5C8"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88" w:type="dxa"/>
          </w:tcPr>
          <w:p w14:paraId="316C4DDF" w14:textId="77777777" w:rsidR="002C7335" w:rsidRDefault="002C7335" w:rsidP="007D0430">
            <w:pPr>
              <w:jc w:val="center"/>
              <w:rPr>
                <w:rFonts w:ascii="Garamond" w:hAnsi="Garamond" w:cstheme="minorHAnsi"/>
                <w:b/>
              </w:rPr>
            </w:pPr>
            <w:r>
              <w:rPr>
                <w:rFonts w:ascii="Garamond" w:hAnsi="Garamond" w:cstheme="minorHAnsi"/>
                <w:b/>
              </w:rPr>
              <w:t>5</w:t>
            </w:r>
          </w:p>
        </w:tc>
        <w:tc>
          <w:tcPr>
            <w:tcW w:w="911" w:type="dxa"/>
          </w:tcPr>
          <w:p w14:paraId="22F4335D" w14:textId="77777777" w:rsidR="002C7335" w:rsidRDefault="002C7335" w:rsidP="007D0430">
            <w:pPr>
              <w:jc w:val="center"/>
              <w:rPr>
                <w:rFonts w:ascii="Garamond" w:hAnsi="Garamond" w:cstheme="minorHAnsi"/>
                <w:b/>
              </w:rPr>
            </w:pPr>
          </w:p>
        </w:tc>
        <w:tc>
          <w:tcPr>
            <w:tcW w:w="702" w:type="dxa"/>
          </w:tcPr>
          <w:p w14:paraId="0D6337FA" w14:textId="77777777" w:rsidR="002C7335" w:rsidRDefault="002C7335" w:rsidP="007D0430">
            <w:pPr>
              <w:jc w:val="center"/>
              <w:rPr>
                <w:rFonts w:ascii="Garamond" w:hAnsi="Garamond" w:cstheme="minorHAnsi"/>
                <w:b/>
              </w:rPr>
            </w:pPr>
          </w:p>
        </w:tc>
      </w:tr>
      <w:tr w:rsidR="002C7335" w:rsidRPr="000010CA" w14:paraId="0F479919" w14:textId="77777777" w:rsidTr="002C7335">
        <w:trPr>
          <w:trHeight w:val="360"/>
        </w:trPr>
        <w:tc>
          <w:tcPr>
            <w:tcW w:w="1947" w:type="dxa"/>
            <w:vAlign w:val="center"/>
          </w:tcPr>
          <w:p w14:paraId="3A36E479" w14:textId="77777777" w:rsidR="002C7335" w:rsidRPr="000010CA" w:rsidRDefault="002C7335" w:rsidP="007D0430">
            <w:pPr>
              <w:jc w:val="center"/>
              <w:rPr>
                <w:rFonts w:ascii="Garamond" w:hAnsi="Garamond" w:cstheme="minorHAnsi"/>
                <w:b/>
              </w:rPr>
            </w:pPr>
            <w:r>
              <w:rPr>
                <w:rFonts w:ascii="Garamond" w:hAnsi="Garamond" w:cstheme="minorHAnsi"/>
                <w:b/>
              </w:rPr>
              <w:t xml:space="preserve">Advisor provided adequate guidance for case </w:t>
            </w:r>
          </w:p>
        </w:tc>
        <w:tc>
          <w:tcPr>
            <w:tcW w:w="1176" w:type="dxa"/>
            <w:vAlign w:val="center"/>
          </w:tcPr>
          <w:p w14:paraId="66E7BC03" w14:textId="77777777" w:rsidR="002C7335" w:rsidRPr="000010CA" w:rsidRDefault="002C7335" w:rsidP="007D0430">
            <w:pPr>
              <w:jc w:val="center"/>
              <w:rPr>
                <w:rFonts w:ascii="Garamond" w:hAnsi="Garamond" w:cstheme="minorHAnsi"/>
                <w:b/>
              </w:rPr>
            </w:pPr>
          </w:p>
        </w:tc>
        <w:tc>
          <w:tcPr>
            <w:tcW w:w="903" w:type="dxa"/>
          </w:tcPr>
          <w:p w14:paraId="6324B8EC"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889" w:type="dxa"/>
          </w:tcPr>
          <w:p w14:paraId="12D71CEA"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13" w:type="dxa"/>
          </w:tcPr>
          <w:p w14:paraId="617CF50D"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21" w:type="dxa"/>
          </w:tcPr>
          <w:p w14:paraId="11D1EED5"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88" w:type="dxa"/>
          </w:tcPr>
          <w:p w14:paraId="3DC42590" w14:textId="77777777" w:rsidR="002C7335" w:rsidRDefault="002C7335" w:rsidP="007D0430">
            <w:pPr>
              <w:jc w:val="center"/>
              <w:rPr>
                <w:rFonts w:ascii="Garamond" w:hAnsi="Garamond" w:cstheme="minorHAnsi"/>
                <w:b/>
              </w:rPr>
            </w:pPr>
            <w:r>
              <w:rPr>
                <w:rFonts w:ascii="Garamond" w:hAnsi="Garamond" w:cstheme="minorHAnsi"/>
                <w:b/>
              </w:rPr>
              <w:t>3</w:t>
            </w:r>
          </w:p>
        </w:tc>
        <w:tc>
          <w:tcPr>
            <w:tcW w:w="911" w:type="dxa"/>
          </w:tcPr>
          <w:p w14:paraId="28E1EA64" w14:textId="77777777" w:rsidR="002C7335" w:rsidRDefault="002C7335" w:rsidP="007D0430">
            <w:pPr>
              <w:jc w:val="center"/>
              <w:rPr>
                <w:rFonts w:ascii="Garamond" w:hAnsi="Garamond" w:cstheme="minorHAnsi"/>
                <w:b/>
              </w:rPr>
            </w:pPr>
          </w:p>
        </w:tc>
        <w:tc>
          <w:tcPr>
            <w:tcW w:w="702" w:type="dxa"/>
          </w:tcPr>
          <w:p w14:paraId="7DE9D970" w14:textId="77777777" w:rsidR="002C7335" w:rsidRDefault="002C7335" w:rsidP="007D0430">
            <w:pPr>
              <w:jc w:val="center"/>
              <w:rPr>
                <w:rFonts w:ascii="Garamond" w:hAnsi="Garamond" w:cstheme="minorHAnsi"/>
                <w:b/>
              </w:rPr>
            </w:pPr>
          </w:p>
        </w:tc>
      </w:tr>
      <w:tr w:rsidR="002C7335" w:rsidRPr="000010CA" w14:paraId="2E480570" w14:textId="77777777" w:rsidTr="002C7335">
        <w:trPr>
          <w:trHeight w:val="360"/>
        </w:trPr>
        <w:tc>
          <w:tcPr>
            <w:tcW w:w="1947" w:type="dxa"/>
            <w:vAlign w:val="center"/>
          </w:tcPr>
          <w:p w14:paraId="48C90DDA" w14:textId="77777777" w:rsidR="002C7335" w:rsidRPr="000010CA" w:rsidRDefault="002C7335" w:rsidP="007D0430">
            <w:pPr>
              <w:jc w:val="center"/>
              <w:rPr>
                <w:rFonts w:ascii="Garamond" w:hAnsi="Garamond" w:cstheme="minorHAnsi"/>
                <w:b/>
              </w:rPr>
            </w:pPr>
            <w:r>
              <w:rPr>
                <w:rFonts w:ascii="Garamond" w:hAnsi="Garamond" w:cstheme="minorHAnsi"/>
                <w:b/>
              </w:rPr>
              <w:t>I had adequate opportunity to meet with advisor</w:t>
            </w:r>
          </w:p>
        </w:tc>
        <w:tc>
          <w:tcPr>
            <w:tcW w:w="1176" w:type="dxa"/>
            <w:vAlign w:val="center"/>
          </w:tcPr>
          <w:p w14:paraId="64253FC1" w14:textId="77777777" w:rsidR="002C7335" w:rsidRPr="000010CA" w:rsidRDefault="002C7335" w:rsidP="007D0430">
            <w:pPr>
              <w:jc w:val="center"/>
              <w:rPr>
                <w:rFonts w:ascii="Garamond" w:hAnsi="Garamond" w:cstheme="minorHAnsi"/>
                <w:b/>
              </w:rPr>
            </w:pPr>
          </w:p>
        </w:tc>
        <w:tc>
          <w:tcPr>
            <w:tcW w:w="903" w:type="dxa"/>
          </w:tcPr>
          <w:p w14:paraId="040BCDF9"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889" w:type="dxa"/>
          </w:tcPr>
          <w:p w14:paraId="53E96A6D"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13" w:type="dxa"/>
          </w:tcPr>
          <w:p w14:paraId="3CA4AE71"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21" w:type="dxa"/>
          </w:tcPr>
          <w:p w14:paraId="14C4EC89"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88" w:type="dxa"/>
          </w:tcPr>
          <w:p w14:paraId="61B3022F" w14:textId="77777777" w:rsidR="002C7335" w:rsidRDefault="002C7335" w:rsidP="007D0430">
            <w:pPr>
              <w:jc w:val="center"/>
              <w:rPr>
                <w:rFonts w:ascii="Garamond" w:hAnsi="Garamond" w:cstheme="minorHAnsi"/>
                <w:b/>
              </w:rPr>
            </w:pPr>
            <w:r>
              <w:rPr>
                <w:rFonts w:ascii="Garamond" w:hAnsi="Garamond" w:cstheme="minorHAnsi"/>
                <w:b/>
              </w:rPr>
              <w:t>4</w:t>
            </w:r>
          </w:p>
        </w:tc>
        <w:tc>
          <w:tcPr>
            <w:tcW w:w="911" w:type="dxa"/>
          </w:tcPr>
          <w:p w14:paraId="2B67AAAE" w14:textId="77777777" w:rsidR="002C7335" w:rsidRDefault="002C7335" w:rsidP="007D0430">
            <w:pPr>
              <w:jc w:val="center"/>
              <w:rPr>
                <w:rFonts w:ascii="Garamond" w:hAnsi="Garamond" w:cstheme="minorHAnsi"/>
                <w:b/>
              </w:rPr>
            </w:pPr>
          </w:p>
        </w:tc>
        <w:tc>
          <w:tcPr>
            <w:tcW w:w="702" w:type="dxa"/>
          </w:tcPr>
          <w:p w14:paraId="430B9460" w14:textId="77777777" w:rsidR="002C7335" w:rsidRDefault="002C7335" w:rsidP="007D0430">
            <w:pPr>
              <w:jc w:val="center"/>
              <w:rPr>
                <w:rFonts w:ascii="Garamond" w:hAnsi="Garamond" w:cstheme="minorHAnsi"/>
                <w:b/>
              </w:rPr>
            </w:pPr>
          </w:p>
        </w:tc>
      </w:tr>
      <w:tr w:rsidR="002C7335" w:rsidRPr="000010CA" w14:paraId="24F0B819" w14:textId="77777777" w:rsidTr="002C7335">
        <w:trPr>
          <w:trHeight w:val="360"/>
        </w:trPr>
        <w:tc>
          <w:tcPr>
            <w:tcW w:w="1947" w:type="dxa"/>
            <w:vAlign w:val="center"/>
          </w:tcPr>
          <w:p w14:paraId="1C055602" w14:textId="77777777" w:rsidR="002C7335" w:rsidRPr="000010CA" w:rsidRDefault="002C7335" w:rsidP="007D0430">
            <w:pPr>
              <w:jc w:val="center"/>
              <w:rPr>
                <w:rFonts w:ascii="Garamond" w:hAnsi="Garamond" w:cstheme="minorHAnsi"/>
                <w:b/>
              </w:rPr>
            </w:pPr>
            <w:r>
              <w:rPr>
                <w:rFonts w:ascii="Garamond" w:hAnsi="Garamond" w:cstheme="minorHAnsi"/>
                <w:b/>
              </w:rPr>
              <w:t>I presented my completed seminar at least once</w:t>
            </w:r>
          </w:p>
        </w:tc>
        <w:tc>
          <w:tcPr>
            <w:tcW w:w="1176" w:type="dxa"/>
            <w:vAlign w:val="center"/>
          </w:tcPr>
          <w:p w14:paraId="13C146AC" w14:textId="77777777" w:rsidR="002C7335" w:rsidRPr="000010CA" w:rsidRDefault="002C7335" w:rsidP="007D0430">
            <w:pPr>
              <w:jc w:val="center"/>
              <w:rPr>
                <w:rFonts w:ascii="Garamond" w:hAnsi="Garamond" w:cstheme="minorHAnsi"/>
                <w:b/>
              </w:rPr>
            </w:pPr>
          </w:p>
        </w:tc>
        <w:tc>
          <w:tcPr>
            <w:tcW w:w="903" w:type="dxa"/>
          </w:tcPr>
          <w:p w14:paraId="78C0F3F2"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889" w:type="dxa"/>
          </w:tcPr>
          <w:p w14:paraId="1D5B8559"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13" w:type="dxa"/>
          </w:tcPr>
          <w:p w14:paraId="5B1779AD"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21" w:type="dxa"/>
          </w:tcPr>
          <w:p w14:paraId="2EA3D397"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88" w:type="dxa"/>
          </w:tcPr>
          <w:p w14:paraId="5DF9175A" w14:textId="77777777" w:rsidR="002C7335" w:rsidRDefault="002C7335" w:rsidP="007D0430">
            <w:pPr>
              <w:jc w:val="center"/>
              <w:rPr>
                <w:rFonts w:ascii="Garamond" w:hAnsi="Garamond" w:cstheme="minorHAnsi"/>
                <w:b/>
              </w:rPr>
            </w:pPr>
            <w:r>
              <w:rPr>
                <w:rFonts w:ascii="Garamond" w:hAnsi="Garamond" w:cstheme="minorHAnsi"/>
                <w:b/>
              </w:rPr>
              <w:t>5</w:t>
            </w:r>
          </w:p>
        </w:tc>
        <w:tc>
          <w:tcPr>
            <w:tcW w:w="911" w:type="dxa"/>
          </w:tcPr>
          <w:p w14:paraId="3801CD2F" w14:textId="77777777" w:rsidR="002C7335" w:rsidRDefault="002C7335" w:rsidP="007D0430">
            <w:pPr>
              <w:jc w:val="center"/>
              <w:rPr>
                <w:rFonts w:ascii="Garamond" w:hAnsi="Garamond" w:cstheme="minorHAnsi"/>
                <w:b/>
              </w:rPr>
            </w:pPr>
          </w:p>
        </w:tc>
        <w:tc>
          <w:tcPr>
            <w:tcW w:w="702" w:type="dxa"/>
          </w:tcPr>
          <w:p w14:paraId="382956B9" w14:textId="77777777" w:rsidR="002C7335" w:rsidRDefault="002C7335" w:rsidP="007D0430">
            <w:pPr>
              <w:jc w:val="center"/>
              <w:rPr>
                <w:rFonts w:ascii="Garamond" w:hAnsi="Garamond" w:cstheme="minorHAnsi"/>
                <w:b/>
              </w:rPr>
            </w:pPr>
          </w:p>
        </w:tc>
      </w:tr>
      <w:tr w:rsidR="002C7335" w:rsidRPr="000010CA" w14:paraId="529EE48A" w14:textId="77777777" w:rsidTr="002C7335">
        <w:trPr>
          <w:trHeight w:val="360"/>
        </w:trPr>
        <w:tc>
          <w:tcPr>
            <w:tcW w:w="1947" w:type="dxa"/>
            <w:vAlign w:val="center"/>
          </w:tcPr>
          <w:p w14:paraId="41D35619" w14:textId="77777777" w:rsidR="002C7335" w:rsidRPr="000010CA" w:rsidRDefault="002C7335" w:rsidP="007D0430">
            <w:pPr>
              <w:jc w:val="center"/>
              <w:rPr>
                <w:rFonts w:ascii="Garamond" w:hAnsi="Garamond" w:cstheme="minorHAnsi"/>
                <w:b/>
              </w:rPr>
            </w:pPr>
            <w:r>
              <w:rPr>
                <w:rFonts w:ascii="Garamond" w:hAnsi="Garamond" w:cstheme="minorHAnsi"/>
                <w:b/>
              </w:rPr>
              <w:t>Advisor moderated a critique of my seminar</w:t>
            </w:r>
          </w:p>
        </w:tc>
        <w:tc>
          <w:tcPr>
            <w:tcW w:w="1176" w:type="dxa"/>
            <w:vAlign w:val="center"/>
          </w:tcPr>
          <w:p w14:paraId="639ACDB4" w14:textId="77777777" w:rsidR="002C7335" w:rsidRPr="000010CA" w:rsidRDefault="002C7335" w:rsidP="007D0430">
            <w:pPr>
              <w:jc w:val="center"/>
              <w:rPr>
                <w:rFonts w:ascii="Garamond" w:hAnsi="Garamond" w:cstheme="minorHAnsi"/>
                <w:b/>
              </w:rPr>
            </w:pPr>
          </w:p>
        </w:tc>
        <w:tc>
          <w:tcPr>
            <w:tcW w:w="903" w:type="dxa"/>
          </w:tcPr>
          <w:p w14:paraId="44D25D50"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889" w:type="dxa"/>
          </w:tcPr>
          <w:p w14:paraId="5552A79E"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13" w:type="dxa"/>
          </w:tcPr>
          <w:p w14:paraId="5EF54545"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21" w:type="dxa"/>
          </w:tcPr>
          <w:p w14:paraId="026F3EFD" w14:textId="77777777" w:rsidR="002C7335" w:rsidRPr="000010CA" w:rsidRDefault="002C7335" w:rsidP="007D0430">
            <w:pPr>
              <w:jc w:val="center"/>
              <w:rPr>
                <w:rFonts w:ascii="Garamond" w:hAnsi="Garamond" w:cstheme="minorHAnsi"/>
                <w:b/>
              </w:rPr>
            </w:pPr>
            <w:r>
              <w:rPr>
                <w:rFonts w:ascii="Garamond" w:hAnsi="Garamond" w:cstheme="minorHAnsi"/>
                <w:b/>
              </w:rPr>
              <w:t>5</w:t>
            </w:r>
          </w:p>
        </w:tc>
        <w:tc>
          <w:tcPr>
            <w:tcW w:w="988" w:type="dxa"/>
          </w:tcPr>
          <w:p w14:paraId="00D01800" w14:textId="77777777" w:rsidR="002C7335" w:rsidRDefault="002C7335" w:rsidP="007D0430">
            <w:pPr>
              <w:jc w:val="center"/>
              <w:rPr>
                <w:rFonts w:ascii="Garamond" w:hAnsi="Garamond" w:cstheme="minorHAnsi"/>
                <w:b/>
              </w:rPr>
            </w:pPr>
            <w:r>
              <w:rPr>
                <w:rFonts w:ascii="Garamond" w:hAnsi="Garamond" w:cstheme="minorHAnsi"/>
                <w:b/>
              </w:rPr>
              <w:t>5</w:t>
            </w:r>
          </w:p>
        </w:tc>
        <w:tc>
          <w:tcPr>
            <w:tcW w:w="911" w:type="dxa"/>
          </w:tcPr>
          <w:p w14:paraId="4A35724C" w14:textId="77777777" w:rsidR="002C7335" w:rsidRDefault="002C7335" w:rsidP="007D0430">
            <w:pPr>
              <w:jc w:val="center"/>
              <w:rPr>
                <w:rFonts w:ascii="Garamond" w:hAnsi="Garamond" w:cstheme="minorHAnsi"/>
                <w:b/>
              </w:rPr>
            </w:pPr>
          </w:p>
        </w:tc>
        <w:tc>
          <w:tcPr>
            <w:tcW w:w="702" w:type="dxa"/>
          </w:tcPr>
          <w:p w14:paraId="7F6EA438" w14:textId="77777777" w:rsidR="002C7335" w:rsidRDefault="002C7335" w:rsidP="007D0430">
            <w:pPr>
              <w:jc w:val="center"/>
              <w:rPr>
                <w:rFonts w:ascii="Garamond" w:hAnsi="Garamond" w:cstheme="minorHAnsi"/>
                <w:b/>
              </w:rPr>
            </w:pPr>
          </w:p>
        </w:tc>
      </w:tr>
    </w:tbl>
    <w:p w14:paraId="34B26710" w14:textId="77777777" w:rsidR="00A86697" w:rsidRPr="00A86697" w:rsidRDefault="00A86697" w:rsidP="00A86697">
      <w:pPr>
        <w:rPr>
          <w:rFonts w:ascii="Times New Roman" w:hAnsi="Times New Roman"/>
        </w:rPr>
      </w:pPr>
    </w:p>
    <w:p w14:paraId="3B289DFD" w14:textId="77777777" w:rsidR="00A94564" w:rsidRDefault="00A94564" w:rsidP="00A86697">
      <w:pPr>
        <w:rPr>
          <w:rFonts w:ascii="Times New Roman" w:hAnsi="Times New Roman"/>
          <w:b/>
        </w:rPr>
      </w:pPr>
      <w:r>
        <w:rPr>
          <w:rFonts w:ascii="Times New Roman" w:hAnsi="Times New Roman"/>
          <w:b/>
        </w:rPr>
        <w:t>Comments:</w:t>
      </w:r>
    </w:p>
    <w:p w14:paraId="2041D033" w14:textId="77777777" w:rsidR="00A86697" w:rsidRPr="00A86697" w:rsidRDefault="00A94564" w:rsidP="00A86697">
      <w:pPr>
        <w:rPr>
          <w:rFonts w:ascii="Times New Roman" w:hAnsi="Times New Roman"/>
          <w:b/>
        </w:rPr>
      </w:pPr>
      <w:r>
        <w:rPr>
          <w:rFonts w:ascii="Times New Roman" w:hAnsi="Times New Roman"/>
          <w:b/>
        </w:rPr>
        <w:t>-I had a great experience working with my preceptor on my presentation</w:t>
      </w:r>
      <w:r w:rsidR="00A86697" w:rsidRPr="00A86697">
        <w:rPr>
          <w:rFonts w:ascii="Times New Roman" w:hAnsi="Times New Roman"/>
          <w:b/>
        </w:rPr>
        <w:br w:type="page"/>
      </w:r>
    </w:p>
    <w:p w14:paraId="17DCED7A" w14:textId="77777777" w:rsidR="00A86697" w:rsidRPr="00A86697" w:rsidRDefault="00A86697" w:rsidP="00A86697">
      <w:pPr>
        <w:tabs>
          <w:tab w:val="left" w:pos="720"/>
        </w:tabs>
        <w:spacing w:after="120"/>
        <w:rPr>
          <w:rFonts w:ascii="Times New Roman" w:hAnsi="Times New Roman"/>
          <w:b/>
          <w:sz w:val="24"/>
          <w:szCs w:val="24"/>
        </w:rPr>
      </w:pPr>
      <w:r w:rsidRPr="00A86697">
        <w:rPr>
          <w:rFonts w:ascii="Times New Roman" w:hAnsi="Times New Roman"/>
          <w:b/>
          <w:sz w:val="24"/>
          <w:szCs w:val="24"/>
        </w:rPr>
        <w:lastRenderedPageBreak/>
        <w:t>2-C</w:t>
      </w:r>
      <w:r w:rsidRPr="00A86697">
        <w:rPr>
          <w:rFonts w:ascii="Times New Roman" w:hAnsi="Times New Roman"/>
          <w:b/>
          <w:sz w:val="24"/>
          <w:szCs w:val="24"/>
        </w:rPr>
        <w:tab/>
        <w:t>Resident Ratings of Preceptor</w:t>
      </w:r>
    </w:p>
    <w:p w14:paraId="118F1699" w14:textId="77777777" w:rsidR="00A86697" w:rsidRPr="00A86697" w:rsidRDefault="00A86697" w:rsidP="00A86697">
      <w:pPr>
        <w:spacing w:after="120"/>
        <w:rPr>
          <w:rFonts w:ascii="Times New Roman" w:hAnsi="Times New Roman"/>
          <w:b/>
          <w:sz w:val="24"/>
          <w:szCs w:val="24"/>
        </w:rPr>
      </w:pPr>
      <w:r w:rsidRPr="00A86697">
        <w:rPr>
          <w:rFonts w:ascii="Times New Roman" w:hAnsi="Times New Roman"/>
          <w:sz w:val="24"/>
          <w:szCs w:val="24"/>
        </w:rPr>
        <w:t>Faculty to provide the average ratings received on the following questions from the Resident Evaluation of Preceptor from used by the UMHS Residency Program.</w:t>
      </w:r>
    </w:p>
    <w:tbl>
      <w:tblPr>
        <w:tblStyle w:val="TableGrid"/>
        <w:tblW w:w="11965" w:type="dxa"/>
        <w:jc w:val="center"/>
        <w:tblLayout w:type="fixed"/>
        <w:tblLook w:val="04A0" w:firstRow="1" w:lastRow="0" w:firstColumn="1" w:lastColumn="0" w:noHBand="0" w:noVBand="1"/>
      </w:tblPr>
      <w:tblGrid>
        <w:gridCol w:w="5395"/>
        <w:gridCol w:w="810"/>
        <w:gridCol w:w="720"/>
        <w:gridCol w:w="810"/>
        <w:gridCol w:w="810"/>
        <w:gridCol w:w="810"/>
        <w:gridCol w:w="720"/>
        <w:gridCol w:w="630"/>
        <w:gridCol w:w="630"/>
        <w:gridCol w:w="630"/>
      </w:tblGrid>
      <w:tr w:rsidR="00960789" w:rsidRPr="000010CA" w14:paraId="23DC3AAB" w14:textId="76718A20" w:rsidTr="00960789">
        <w:trPr>
          <w:trHeight w:val="1448"/>
          <w:jc w:val="center"/>
        </w:trPr>
        <w:tc>
          <w:tcPr>
            <w:tcW w:w="5395" w:type="dxa"/>
            <w:tcBorders>
              <w:bottom w:val="double" w:sz="4" w:space="0" w:color="auto"/>
            </w:tcBorders>
          </w:tcPr>
          <w:p w14:paraId="3962A4AE" w14:textId="77777777" w:rsidR="00960789" w:rsidRPr="000010CA" w:rsidRDefault="00960789" w:rsidP="007D0430">
            <w:pPr>
              <w:spacing w:before="120"/>
              <w:rPr>
                <w:rFonts w:ascii="Garamond" w:hAnsi="Garamond" w:cstheme="minorHAnsi"/>
                <w:b/>
              </w:rPr>
            </w:pPr>
            <w:r w:rsidRPr="000010CA">
              <w:rPr>
                <w:rFonts w:ascii="Garamond" w:hAnsi="Garamond" w:cstheme="minorHAnsi"/>
                <w:b/>
              </w:rPr>
              <w:t>Question</w:t>
            </w:r>
          </w:p>
        </w:tc>
        <w:tc>
          <w:tcPr>
            <w:tcW w:w="810" w:type="dxa"/>
            <w:tcBorders>
              <w:bottom w:val="double" w:sz="4" w:space="0" w:color="auto"/>
            </w:tcBorders>
          </w:tcPr>
          <w:p w14:paraId="18546A6D" w14:textId="77777777" w:rsidR="00960789" w:rsidRDefault="00960789" w:rsidP="007D0430">
            <w:pPr>
              <w:spacing w:before="120"/>
              <w:jc w:val="center"/>
              <w:rPr>
                <w:rFonts w:ascii="Garamond" w:hAnsi="Garamond" w:cstheme="minorHAnsi"/>
                <w:b/>
              </w:rPr>
            </w:pPr>
            <w:r>
              <w:rPr>
                <w:rFonts w:ascii="Garamond" w:hAnsi="Garamond" w:cstheme="minorHAnsi"/>
                <w:b/>
              </w:rPr>
              <w:t>PGY2</w:t>
            </w:r>
          </w:p>
          <w:p w14:paraId="79838873" w14:textId="77777777" w:rsidR="00960789" w:rsidRPr="000010CA" w:rsidRDefault="00960789" w:rsidP="007D0430">
            <w:pPr>
              <w:spacing w:before="120"/>
              <w:jc w:val="center"/>
              <w:rPr>
                <w:rFonts w:ascii="Garamond" w:hAnsi="Garamond" w:cstheme="minorHAnsi"/>
                <w:b/>
              </w:rPr>
            </w:pPr>
            <w:r>
              <w:rPr>
                <w:rFonts w:ascii="Garamond" w:hAnsi="Garamond" w:cstheme="minorHAnsi"/>
                <w:b/>
              </w:rPr>
              <w:t>2011</w:t>
            </w:r>
          </w:p>
        </w:tc>
        <w:tc>
          <w:tcPr>
            <w:tcW w:w="720" w:type="dxa"/>
            <w:tcBorders>
              <w:bottom w:val="double" w:sz="4" w:space="0" w:color="auto"/>
            </w:tcBorders>
          </w:tcPr>
          <w:p w14:paraId="46168E1A" w14:textId="77777777" w:rsidR="00960789" w:rsidRPr="000010CA" w:rsidRDefault="00960789" w:rsidP="007D0430">
            <w:pPr>
              <w:spacing w:before="120"/>
              <w:jc w:val="center"/>
              <w:rPr>
                <w:rFonts w:ascii="Garamond" w:hAnsi="Garamond" w:cstheme="minorHAnsi"/>
                <w:b/>
              </w:rPr>
            </w:pPr>
            <w:r>
              <w:rPr>
                <w:rFonts w:ascii="Garamond" w:hAnsi="Garamond" w:cstheme="minorHAnsi"/>
                <w:b/>
              </w:rPr>
              <w:t>PGY2</w:t>
            </w:r>
            <w:r w:rsidRPr="000010CA">
              <w:rPr>
                <w:rFonts w:ascii="Garamond" w:hAnsi="Garamond" w:cstheme="minorHAnsi"/>
                <w:b/>
              </w:rPr>
              <w:t xml:space="preserve"> </w:t>
            </w:r>
            <w:r>
              <w:rPr>
                <w:rFonts w:ascii="Garamond" w:hAnsi="Garamond" w:cstheme="minorHAnsi"/>
                <w:b/>
              </w:rPr>
              <w:t>2013</w:t>
            </w:r>
          </w:p>
        </w:tc>
        <w:tc>
          <w:tcPr>
            <w:tcW w:w="810" w:type="dxa"/>
            <w:tcBorders>
              <w:bottom w:val="double" w:sz="4" w:space="0" w:color="auto"/>
            </w:tcBorders>
          </w:tcPr>
          <w:p w14:paraId="6A564BB1" w14:textId="77777777" w:rsidR="00960789" w:rsidRDefault="00960789" w:rsidP="007D0430">
            <w:pPr>
              <w:spacing w:before="120"/>
              <w:jc w:val="center"/>
              <w:rPr>
                <w:rFonts w:ascii="Garamond" w:hAnsi="Garamond" w:cstheme="minorHAnsi"/>
                <w:b/>
              </w:rPr>
            </w:pPr>
            <w:r>
              <w:rPr>
                <w:rFonts w:ascii="Garamond" w:hAnsi="Garamond" w:cstheme="minorHAnsi"/>
                <w:b/>
              </w:rPr>
              <w:t>PGY2</w:t>
            </w:r>
          </w:p>
          <w:p w14:paraId="0BA2B3C0" w14:textId="77777777" w:rsidR="00960789" w:rsidRDefault="00960789" w:rsidP="007D0430">
            <w:pPr>
              <w:spacing w:before="120"/>
              <w:jc w:val="center"/>
              <w:rPr>
                <w:rFonts w:ascii="Garamond" w:hAnsi="Garamond" w:cstheme="minorHAnsi"/>
                <w:b/>
              </w:rPr>
            </w:pPr>
            <w:r>
              <w:rPr>
                <w:rFonts w:ascii="Garamond" w:hAnsi="Garamond" w:cstheme="minorHAnsi"/>
                <w:b/>
              </w:rPr>
              <w:t>2014</w:t>
            </w:r>
          </w:p>
        </w:tc>
        <w:tc>
          <w:tcPr>
            <w:tcW w:w="810" w:type="dxa"/>
            <w:tcBorders>
              <w:bottom w:val="double" w:sz="4" w:space="0" w:color="auto"/>
            </w:tcBorders>
          </w:tcPr>
          <w:p w14:paraId="7BD6762F" w14:textId="77777777" w:rsidR="00960789" w:rsidRDefault="00960789" w:rsidP="007D0430">
            <w:pPr>
              <w:spacing w:before="120"/>
              <w:jc w:val="center"/>
              <w:rPr>
                <w:rFonts w:ascii="Garamond" w:hAnsi="Garamond" w:cstheme="minorHAnsi"/>
                <w:b/>
              </w:rPr>
            </w:pPr>
            <w:r>
              <w:rPr>
                <w:rFonts w:ascii="Garamond" w:hAnsi="Garamond" w:cstheme="minorHAnsi"/>
                <w:b/>
              </w:rPr>
              <w:t>PGY2</w:t>
            </w:r>
          </w:p>
          <w:p w14:paraId="6D80D412" w14:textId="77777777" w:rsidR="00960789" w:rsidRDefault="00960789" w:rsidP="007D0430">
            <w:pPr>
              <w:spacing w:before="120"/>
              <w:jc w:val="center"/>
              <w:rPr>
                <w:rFonts w:ascii="Garamond" w:hAnsi="Garamond" w:cstheme="minorHAnsi"/>
                <w:b/>
              </w:rPr>
            </w:pPr>
            <w:r>
              <w:rPr>
                <w:rFonts w:ascii="Garamond" w:hAnsi="Garamond" w:cstheme="minorHAnsi"/>
                <w:b/>
              </w:rPr>
              <w:t>2015</w:t>
            </w:r>
          </w:p>
        </w:tc>
        <w:tc>
          <w:tcPr>
            <w:tcW w:w="810" w:type="dxa"/>
            <w:tcBorders>
              <w:bottom w:val="double" w:sz="4" w:space="0" w:color="auto"/>
            </w:tcBorders>
          </w:tcPr>
          <w:p w14:paraId="02549F11" w14:textId="77777777" w:rsidR="00960789" w:rsidRDefault="00960789" w:rsidP="007D0430">
            <w:pPr>
              <w:spacing w:before="120"/>
              <w:jc w:val="center"/>
              <w:rPr>
                <w:rFonts w:ascii="Garamond" w:hAnsi="Garamond" w:cstheme="minorHAnsi"/>
                <w:b/>
              </w:rPr>
            </w:pPr>
            <w:r>
              <w:rPr>
                <w:rFonts w:ascii="Garamond" w:hAnsi="Garamond" w:cstheme="minorHAnsi"/>
                <w:b/>
              </w:rPr>
              <w:t>PGY2 2016</w:t>
            </w:r>
          </w:p>
        </w:tc>
        <w:tc>
          <w:tcPr>
            <w:tcW w:w="720" w:type="dxa"/>
            <w:tcBorders>
              <w:bottom w:val="double" w:sz="4" w:space="0" w:color="auto"/>
            </w:tcBorders>
          </w:tcPr>
          <w:p w14:paraId="036711A4" w14:textId="77777777" w:rsidR="00960789" w:rsidRDefault="00960789" w:rsidP="007D0430">
            <w:pPr>
              <w:spacing w:before="120"/>
              <w:jc w:val="center"/>
              <w:rPr>
                <w:rFonts w:ascii="Garamond" w:hAnsi="Garamond" w:cstheme="minorHAnsi"/>
                <w:b/>
              </w:rPr>
            </w:pPr>
            <w:r>
              <w:rPr>
                <w:rFonts w:ascii="Garamond" w:hAnsi="Garamond" w:cstheme="minorHAnsi"/>
                <w:b/>
              </w:rPr>
              <w:t>PGY2</w:t>
            </w:r>
          </w:p>
          <w:p w14:paraId="241C787B" w14:textId="77777777" w:rsidR="00960789" w:rsidRDefault="00960789" w:rsidP="007D0430">
            <w:pPr>
              <w:spacing w:before="120"/>
              <w:jc w:val="center"/>
              <w:rPr>
                <w:rFonts w:ascii="Garamond" w:hAnsi="Garamond" w:cstheme="minorHAnsi"/>
                <w:b/>
              </w:rPr>
            </w:pPr>
            <w:r>
              <w:rPr>
                <w:rFonts w:ascii="Garamond" w:hAnsi="Garamond" w:cstheme="minorHAnsi"/>
                <w:b/>
              </w:rPr>
              <w:t>2017</w:t>
            </w:r>
          </w:p>
        </w:tc>
        <w:tc>
          <w:tcPr>
            <w:tcW w:w="630" w:type="dxa"/>
            <w:tcBorders>
              <w:bottom w:val="double" w:sz="4" w:space="0" w:color="auto"/>
            </w:tcBorders>
          </w:tcPr>
          <w:p w14:paraId="7346BE1E" w14:textId="77777777" w:rsidR="00960789" w:rsidRDefault="00960789" w:rsidP="007D0430">
            <w:pPr>
              <w:spacing w:before="120"/>
              <w:jc w:val="center"/>
              <w:rPr>
                <w:rFonts w:ascii="Garamond" w:hAnsi="Garamond" w:cstheme="minorHAnsi"/>
                <w:b/>
              </w:rPr>
            </w:pPr>
            <w:r>
              <w:rPr>
                <w:rFonts w:ascii="Garamond" w:hAnsi="Garamond" w:cstheme="minorHAnsi"/>
                <w:b/>
              </w:rPr>
              <w:t>PGY</w:t>
            </w:r>
          </w:p>
          <w:p w14:paraId="7BF885BC" w14:textId="77777777" w:rsidR="00960789" w:rsidRDefault="00960789" w:rsidP="007D0430">
            <w:pPr>
              <w:spacing w:before="120"/>
              <w:jc w:val="center"/>
              <w:rPr>
                <w:rFonts w:ascii="Garamond" w:hAnsi="Garamond" w:cstheme="minorHAnsi"/>
                <w:b/>
              </w:rPr>
            </w:pPr>
            <w:r>
              <w:rPr>
                <w:rFonts w:ascii="Garamond" w:hAnsi="Garamond" w:cstheme="minorHAnsi"/>
                <w:b/>
              </w:rPr>
              <w:t>2</w:t>
            </w:r>
          </w:p>
          <w:p w14:paraId="082F770F" w14:textId="77777777" w:rsidR="00960789" w:rsidRDefault="00960789" w:rsidP="007D0430">
            <w:pPr>
              <w:spacing w:before="120"/>
              <w:jc w:val="center"/>
              <w:rPr>
                <w:rFonts w:ascii="Garamond" w:hAnsi="Garamond" w:cstheme="minorHAnsi"/>
                <w:b/>
              </w:rPr>
            </w:pPr>
            <w:r>
              <w:rPr>
                <w:rFonts w:ascii="Garamond" w:hAnsi="Garamond" w:cstheme="minorHAnsi"/>
                <w:b/>
              </w:rPr>
              <w:t>2020</w:t>
            </w:r>
          </w:p>
        </w:tc>
        <w:tc>
          <w:tcPr>
            <w:tcW w:w="630" w:type="dxa"/>
            <w:tcBorders>
              <w:bottom w:val="double" w:sz="4" w:space="0" w:color="auto"/>
            </w:tcBorders>
          </w:tcPr>
          <w:p w14:paraId="1FF7345F" w14:textId="77777777" w:rsidR="00960789" w:rsidRDefault="00960789" w:rsidP="007D0430">
            <w:pPr>
              <w:spacing w:before="120"/>
              <w:jc w:val="center"/>
              <w:rPr>
                <w:rFonts w:ascii="Garamond" w:hAnsi="Garamond" w:cstheme="minorHAnsi"/>
                <w:b/>
              </w:rPr>
            </w:pPr>
            <w:r>
              <w:rPr>
                <w:rFonts w:ascii="Garamond" w:hAnsi="Garamond" w:cstheme="minorHAnsi"/>
                <w:b/>
              </w:rPr>
              <w:t>PGY</w:t>
            </w:r>
          </w:p>
          <w:p w14:paraId="69A0E3A5" w14:textId="77777777" w:rsidR="00960789" w:rsidRDefault="00960789" w:rsidP="007D0430">
            <w:pPr>
              <w:spacing w:before="120"/>
              <w:jc w:val="center"/>
              <w:rPr>
                <w:rFonts w:ascii="Garamond" w:hAnsi="Garamond" w:cstheme="minorHAnsi"/>
                <w:b/>
              </w:rPr>
            </w:pPr>
            <w:r>
              <w:rPr>
                <w:rFonts w:ascii="Garamond" w:hAnsi="Garamond" w:cstheme="minorHAnsi"/>
                <w:b/>
              </w:rPr>
              <w:t>1</w:t>
            </w:r>
          </w:p>
          <w:p w14:paraId="5C4A278D" w14:textId="77777777" w:rsidR="00960789" w:rsidRDefault="00960789" w:rsidP="007D0430">
            <w:pPr>
              <w:spacing w:before="120"/>
              <w:jc w:val="center"/>
              <w:rPr>
                <w:rFonts w:ascii="Garamond" w:hAnsi="Garamond" w:cstheme="minorHAnsi"/>
                <w:b/>
              </w:rPr>
            </w:pPr>
            <w:r>
              <w:rPr>
                <w:rFonts w:ascii="Garamond" w:hAnsi="Garamond" w:cstheme="minorHAnsi"/>
                <w:b/>
              </w:rPr>
              <w:t>2020</w:t>
            </w:r>
          </w:p>
        </w:tc>
        <w:tc>
          <w:tcPr>
            <w:tcW w:w="630" w:type="dxa"/>
            <w:tcBorders>
              <w:bottom w:val="double" w:sz="4" w:space="0" w:color="auto"/>
            </w:tcBorders>
          </w:tcPr>
          <w:p w14:paraId="7CCCF5EB" w14:textId="0C35CE82" w:rsidR="00960789" w:rsidRDefault="00960789" w:rsidP="007D0430">
            <w:pPr>
              <w:spacing w:before="120"/>
              <w:jc w:val="center"/>
              <w:rPr>
                <w:rFonts w:ascii="Garamond" w:hAnsi="Garamond" w:cstheme="minorHAnsi"/>
                <w:b/>
              </w:rPr>
            </w:pPr>
            <w:r>
              <w:rPr>
                <w:rFonts w:ascii="Garamond" w:hAnsi="Garamond" w:cstheme="minorHAnsi"/>
                <w:b/>
              </w:rPr>
              <w:t>PGY 2 2021 and 2022</w:t>
            </w:r>
          </w:p>
        </w:tc>
      </w:tr>
      <w:tr w:rsidR="00960789" w:rsidRPr="000010CA" w14:paraId="2FBE73D5" w14:textId="5E0321CB" w:rsidTr="00960789">
        <w:trPr>
          <w:jc w:val="center"/>
        </w:trPr>
        <w:tc>
          <w:tcPr>
            <w:tcW w:w="5395" w:type="dxa"/>
            <w:tcBorders>
              <w:top w:val="double" w:sz="4" w:space="0" w:color="auto"/>
            </w:tcBorders>
          </w:tcPr>
          <w:p w14:paraId="52C381EB" w14:textId="77777777" w:rsidR="00960789" w:rsidRPr="000010CA" w:rsidRDefault="00960789" w:rsidP="007D0430">
            <w:pPr>
              <w:pStyle w:val="ListParagraph"/>
              <w:spacing w:before="200"/>
              <w:ind w:left="0"/>
              <w:outlineLvl w:val="4"/>
              <w:rPr>
                <w:rFonts w:ascii="Garamond" w:hAnsi="Garamond" w:cstheme="minorHAnsi"/>
                <w:b/>
              </w:rPr>
            </w:pPr>
            <w:r w:rsidRPr="000010CA">
              <w:rPr>
                <w:rFonts w:ascii="Garamond" w:hAnsi="Garamond" w:cstheme="minorHAnsi"/>
                <w:b/>
              </w:rPr>
              <w:t>1. Preceptor was a pharmacy practice role model.</w:t>
            </w:r>
          </w:p>
        </w:tc>
        <w:tc>
          <w:tcPr>
            <w:tcW w:w="810" w:type="dxa"/>
            <w:tcBorders>
              <w:top w:val="double" w:sz="4" w:space="0" w:color="auto"/>
            </w:tcBorders>
          </w:tcPr>
          <w:p w14:paraId="315BFF5F"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Borders>
              <w:top w:val="double" w:sz="4" w:space="0" w:color="auto"/>
            </w:tcBorders>
          </w:tcPr>
          <w:p w14:paraId="3160A1AD"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Borders>
              <w:top w:val="double" w:sz="4" w:space="0" w:color="auto"/>
            </w:tcBorders>
          </w:tcPr>
          <w:p w14:paraId="63272C3B" w14:textId="77777777" w:rsidR="00960789" w:rsidRDefault="00960789" w:rsidP="007D0430">
            <w:pPr>
              <w:rPr>
                <w:rFonts w:ascii="Garamond" w:hAnsi="Garamond" w:cstheme="minorHAnsi"/>
              </w:rPr>
            </w:pPr>
            <w:r>
              <w:rPr>
                <w:rFonts w:ascii="Garamond" w:hAnsi="Garamond" w:cstheme="minorHAnsi"/>
              </w:rPr>
              <w:t>10</w:t>
            </w:r>
          </w:p>
        </w:tc>
        <w:tc>
          <w:tcPr>
            <w:tcW w:w="810" w:type="dxa"/>
            <w:tcBorders>
              <w:top w:val="double" w:sz="4" w:space="0" w:color="auto"/>
            </w:tcBorders>
          </w:tcPr>
          <w:p w14:paraId="70D8D116" w14:textId="77777777" w:rsidR="00960789" w:rsidRDefault="00960789" w:rsidP="007D0430">
            <w:pPr>
              <w:rPr>
                <w:rFonts w:ascii="Garamond" w:hAnsi="Garamond" w:cstheme="minorHAnsi"/>
              </w:rPr>
            </w:pPr>
            <w:r>
              <w:rPr>
                <w:rFonts w:ascii="Garamond" w:hAnsi="Garamond" w:cstheme="minorHAnsi"/>
              </w:rPr>
              <w:t>10</w:t>
            </w:r>
          </w:p>
        </w:tc>
        <w:tc>
          <w:tcPr>
            <w:tcW w:w="810" w:type="dxa"/>
            <w:tcBorders>
              <w:top w:val="double" w:sz="4" w:space="0" w:color="auto"/>
            </w:tcBorders>
          </w:tcPr>
          <w:p w14:paraId="48DA2A49" w14:textId="77777777" w:rsidR="00960789" w:rsidRDefault="00960789" w:rsidP="007D0430">
            <w:pPr>
              <w:rPr>
                <w:rFonts w:ascii="Garamond" w:hAnsi="Garamond" w:cstheme="minorHAnsi"/>
              </w:rPr>
            </w:pPr>
            <w:r>
              <w:rPr>
                <w:rFonts w:ascii="Garamond" w:hAnsi="Garamond" w:cstheme="minorHAnsi"/>
              </w:rPr>
              <w:t>10</w:t>
            </w:r>
          </w:p>
        </w:tc>
        <w:tc>
          <w:tcPr>
            <w:tcW w:w="720" w:type="dxa"/>
            <w:tcBorders>
              <w:top w:val="double" w:sz="4" w:space="0" w:color="auto"/>
            </w:tcBorders>
          </w:tcPr>
          <w:p w14:paraId="7494FE92" w14:textId="77777777" w:rsidR="00960789" w:rsidRDefault="00960789" w:rsidP="007D0430">
            <w:pPr>
              <w:rPr>
                <w:rFonts w:ascii="Garamond" w:hAnsi="Garamond" w:cstheme="minorHAnsi"/>
              </w:rPr>
            </w:pPr>
            <w:r>
              <w:rPr>
                <w:rFonts w:ascii="Garamond" w:hAnsi="Garamond" w:cstheme="minorHAnsi"/>
              </w:rPr>
              <w:t>10</w:t>
            </w:r>
          </w:p>
        </w:tc>
        <w:tc>
          <w:tcPr>
            <w:tcW w:w="630" w:type="dxa"/>
            <w:tcBorders>
              <w:top w:val="double" w:sz="4" w:space="0" w:color="auto"/>
            </w:tcBorders>
          </w:tcPr>
          <w:p w14:paraId="12F70EE5" w14:textId="77777777" w:rsidR="00960789" w:rsidRDefault="00960789" w:rsidP="007D0430">
            <w:pPr>
              <w:rPr>
                <w:rFonts w:ascii="Garamond" w:hAnsi="Garamond" w:cstheme="minorHAnsi"/>
              </w:rPr>
            </w:pPr>
          </w:p>
        </w:tc>
        <w:tc>
          <w:tcPr>
            <w:tcW w:w="630" w:type="dxa"/>
            <w:tcBorders>
              <w:top w:val="double" w:sz="4" w:space="0" w:color="auto"/>
            </w:tcBorders>
          </w:tcPr>
          <w:p w14:paraId="2B031161" w14:textId="77777777" w:rsidR="00960789" w:rsidRDefault="00960789" w:rsidP="007D0430">
            <w:pPr>
              <w:rPr>
                <w:rFonts w:ascii="Garamond" w:hAnsi="Garamond" w:cstheme="minorHAnsi"/>
              </w:rPr>
            </w:pPr>
          </w:p>
        </w:tc>
        <w:tc>
          <w:tcPr>
            <w:tcW w:w="630" w:type="dxa"/>
            <w:tcBorders>
              <w:top w:val="double" w:sz="4" w:space="0" w:color="auto"/>
            </w:tcBorders>
          </w:tcPr>
          <w:p w14:paraId="39345877" w14:textId="77777777" w:rsidR="00960789" w:rsidRDefault="00960789" w:rsidP="007D0430">
            <w:pPr>
              <w:rPr>
                <w:rFonts w:ascii="Garamond" w:hAnsi="Garamond" w:cstheme="minorHAnsi"/>
              </w:rPr>
            </w:pPr>
          </w:p>
        </w:tc>
      </w:tr>
      <w:tr w:rsidR="00960789" w:rsidRPr="000010CA" w14:paraId="01F239E2" w14:textId="2832A067" w:rsidTr="00960789">
        <w:trPr>
          <w:jc w:val="center"/>
        </w:trPr>
        <w:tc>
          <w:tcPr>
            <w:tcW w:w="5395" w:type="dxa"/>
          </w:tcPr>
          <w:p w14:paraId="386E71B2"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2. Preceptor gave me feedback on a regular basis.</w:t>
            </w:r>
          </w:p>
        </w:tc>
        <w:tc>
          <w:tcPr>
            <w:tcW w:w="810" w:type="dxa"/>
          </w:tcPr>
          <w:p w14:paraId="000C7FCD"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7A8F8F8B"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7082D0EA"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65958D94"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35654840"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09917ECB"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2DB9E66C" w14:textId="77777777" w:rsidR="00960789" w:rsidRDefault="00960789" w:rsidP="007D0430">
            <w:pPr>
              <w:rPr>
                <w:rFonts w:ascii="Garamond" w:hAnsi="Garamond" w:cstheme="minorHAnsi"/>
              </w:rPr>
            </w:pPr>
          </w:p>
        </w:tc>
        <w:tc>
          <w:tcPr>
            <w:tcW w:w="630" w:type="dxa"/>
          </w:tcPr>
          <w:p w14:paraId="4FC98B4F" w14:textId="77777777" w:rsidR="00960789" w:rsidRDefault="00960789" w:rsidP="007D0430">
            <w:pPr>
              <w:rPr>
                <w:rFonts w:ascii="Garamond" w:hAnsi="Garamond" w:cstheme="minorHAnsi"/>
              </w:rPr>
            </w:pPr>
          </w:p>
        </w:tc>
        <w:tc>
          <w:tcPr>
            <w:tcW w:w="630" w:type="dxa"/>
          </w:tcPr>
          <w:p w14:paraId="39405AB9" w14:textId="77777777" w:rsidR="00960789" w:rsidRDefault="00960789" w:rsidP="007D0430">
            <w:pPr>
              <w:rPr>
                <w:rFonts w:ascii="Garamond" w:hAnsi="Garamond" w:cstheme="minorHAnsi"/>
              </w:rPr>
            </w:pPr>
          </w:p>
        </w:tc>
      </w:tr>
      <w:tr w:rsidR="00960789" w:rsidRPr="000010CA" w14:paraId="0465691D" w14:textId="74E533BC" w:rsidTr="00960789">
        <w:trPr>
          <w:jc w:val="center"/>
        </w:trPr>
        <w:tc>
          <w:tcPr>
            <w:tcW w:w="5395" w:type="dxa"/>
          </w:tcPr>
          <w:p w14:paraId="44A340F5"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3. Preceptor’s feedback helped me improve my performance.</w:t>
            </w:r>
          </w:p>
        </w:tc>
        <w:tc>
          <w:tcPr>
            <w:tcW w:w="810" w:type="dxa"/>
          </w:tcPr>
          <w:p w14:paraId="45FFD724"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02ED4C49"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64943594"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24D85D4A"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1B7FA74B"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0B419FB2"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6F983306" w14:textId="77777777" w:rsidR="00960789" w:rsidRDefault="00960789" w:rsidP="007D0430">
            <w:pPr>
              <w:rPr>
                <w:rFonts w:ascii="Garamond" w:hAnsi="Garamond" w:cstheme="minorHAnsi"/>
              </w:rPr>
            </w:pPr>
          </w:p>
        </w:tc>
        <w:tc>
          <w:tcPr>
            <w:tcW w:w="630" w:type="dxa"/>
          </w:tcPr>
          <w:p w14:paraId="3CEA5255" w14:textId="77777777" w:rsidR="00960789" w:rsidRDefault="00960789" w:rsidP="007D0430">
            <w:pPr>
              <w:rPr>
                <w:rFonts w:ascii="Garamond" w:hAnsi="Garamond" w:cstheme="minorHAnsi"/>
              </w:rPr>
            </w:pPr>
          </w:p>
        </w:tc>
        <w:tc>
          <w:tcPr>
            <w:tcW w:w="630" w:type="dxa"/>
          </w:tcPr>
          <w:p w14:paraId="17FEACE9" w14:textId="77777777" w:rsidR="00960789" w:rsidRDefault="00960789" w:rsidP="007D0430">
            <w:pPr>
              <w:rPr>
                <w:rFonts w:ascii="Garamond" w:hAnsi="Garamond" w:cstheme="minorHAnsi"/>
              </w:rPr>
            </w:pPr>
          </w:p>
        </w:tc>
      </w:tr>
      <w:tr w:rsidR="00960789" w:rsidRPr="000010CA" w14:paraId="00BD8EFF" w14:textId="203C12A1" w:rsidTr="00960789">
        <w:trPr>
          <w:jc w:val="center"/>
        </w:trPr>
        <w:tc>
          <w:tcPr>
            <w:tcW w:w="5395" w:type="dxa"/>
          </w:tcPr>
          <w:p w14:paraId="417E3608"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4. Preceptor was available when I needed him/her.</w:t>
            </w:r>
          </w:p>
        </w:tc>
        <w:tc>
          <w:tcPr>
            <w:tcW w:w="810" w:type="dxa"/>
          </w:tcPr>
          <w:p w14:paraId="21EBA919"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68C2F5E7"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1A60863F"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040AE4E0"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30FB0B84"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29F58BE4"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4C046180" w14:textId="77777777" w:rsidR="00960789" w:rsidRDefault="00960789" w:rsidP="007D0430">
            <w:pPr>
              <w:rPr>
                <w:rFonts w:ascii="Garamond" w:hAnsi="Garamond" w:cstheme="minorHAnsi"/>
              </w:rPr>
            </w:pPr>
          </w:p>
        </w:tc>
        <w:tc>
          <w:tcPr>
            <w:tcW w:w="630" w:type="dxa"/>
          </w:tcPr>
          <w:p w14:paraId="5F1D43C4" w14:textId="77777777" w:rsidR="00960789" w:rsidRDefault="00960789" w:rsidP="007D0430">
            <w:pPr>
              <w:rPr>
                <w:rFonts w:ascii="Garamond" w:hAnsi="Garamond" w:cstheme="minorHAnsi"/>
              </w:rPr>
            </w:pPr>
          </w:p>
        </w:tc>
        <w:tc>
          <w:tcPr>
            <w:tcW w:w="630" w:type="dxa"/>
          </w:tcPr>
          <w:p w14:paraId="3BA375DE" w14:textId="77777777" w:rsidR="00960789" w:rsidRDefault="00960789" w:rsidP="007D0430">
            <w:pPr>
              <w:rPr>
                <w:rFonts w:ascii="Garamond" w:hAnsi="Garamond" w:cstheme="minorHAnsi"/>
              </w:rPr>
            </w:pPr>
          </w:p>
        </w:tc>
      </w:tr>
      <w:tr w:rsidR="00960789" w:rsidRPr="000010CA" w14:paraId="68DA52C7" w14:textId="08ED9527" w:rsidTr="00960789">
        <w:trPr>
          <w:jc w:val="center"/>
        </w:trPr>
        <w:tc>
          <w:tcPr>
            <w:tcW w:w="5395" w:type="dxa"/>
          </w:tcPr>
          <w:p w14:paraId="0323897C"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5. Preceptor arranged necessary learning opportunities to meet my objectives.</w:t>
            </w:r>
          </w:p>
        </w:tc>
        <w:tc>
          <w:tcPr>
            <w:tcW w:w="810" w:type="dxa"/>
          </w:tcPr>
          <w:p w14:paraId="055DFA0C"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014E4C7B"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33D8B2AB"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1B4B1C68"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2B8D7A94"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6DA44D77"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533CB5EE" w14:textId="77777777" w:rsidR="00960789" w:rsidRDefault="00960789" w:rsidP="007D0430">
            <w:pPr>
              <w:rPr>
                <w:rFonts w:ascii="Garamond" w:hAnsi="Garamond" w:cstheme="minorHAnsi"/>
              </w:rPr>
            </w:pPr>
          </w:p>
        </w:tc>
        <w:tc>
          <w:tcPr>
            <w:tcW w:w="630" w:type="dxa"/>
          </w:tcPr>
          <w:p w14:paraId="5B1C5449" w14:textId="77777777" w:rsidR="00960789" w:rsidRDefault="00960789" w:rsidP="007D0430">
            <w:pPr>
              <w:rPr>
                <w:rFonts w:ascii="Garamond" w:hAnsi="Garamond" w:cstheme="minorHAnsi"/>
              </w:rPr>
            </w:pPr>
          </w:p>
        </w:tc>
        <w:tc>
          <w:tcPr>
            <w:tcW w:w="630" w:type="dxa"/>
          </w:tcPr>
          <w:p w14:paraId="1D7FA1EE" w14:textId="77777777" w:rsidR="00960789" w:rsidRDefault="00960789" w:rsidP="007D0430">
            <w:pPr>
              <w:rPr>
                <w:rFonts w:ascii="Garamond" w:hAnsi="Garamond" w:cstheme="minorHAnsi"/>
              </w:rPr>
            </w:pPr>
          </w:p>
        </w:tc>
      </w:tr>
      <w:tr w:rsidR="00960789" w:rsidRPr="000010CA" w14:paraId="3CA68236" w14:textId="4473FA1B" w:rsidTr="00960789">
        <w:trPr>
          <w:jc w:val="center"/>
        </w:trPr>
        <w:tc>
          <w:tcPr>
            <w:tcW w:w="5395" w:type="dxa"/>
          </w:tcPr>
          <w:p w14:paraId="1AA68977"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6. Preceptor displayed enthusiasm for teaching.</w:t>
            </w:r>
          </w:p>
        </w:tc>
        <w:tc>
          <w:tcPr>
            <w:tcW w:w="810" w:type="dxa"/>
          </w:tcPr>
          <w:p w14:paraId="01F466A9"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18131F5D"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30A6EE95"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0F1B92AA"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2FD630A4"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4714D5D9"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055CD09C" w14:textId="77777777" w:rsidR="00960789" w:rsidRDefault="00960789" w:rsidP="007D0430">
            <w:pPr>
              <w:rPr>
                <w:rFonts w:ascii="Garamond" w:hAnsi="Garamond" w:cstheme="minorHAnsi"/>
              </w:rPr>
            </w:pPr>
          </w:p>
        </w:tc>
        <w:tc>
          <w:tcPr>
            <w:tcW w:w="630" w:type="dxa"/>
          </w:tcPr>
          <w:p w14:paraId="54BB9DED" w14:textId="77777777" w:rsidR="00960789" w:rsidRDefault="00960789" w:rsidP="007D0430">
            <w:pPr>
              <w:rPr>
                <w:rFonts w:ascii="Garamond" w:hAnsi="Garamond" w:cstheme="minorHAnsi"/>
              </w:rPr>
            </w:pPr>
          </w:p>
        </w:tc>
        <w:tc>
          <w:tcPr>
            <w:tcW w:w="630" w:type="dxa"/>
          </w:tcPr>
          <w:p w14:paraId="304EC510" w14:textId="77777777" w:rsidR="00960789" w:rsidRDefault="00960789" w:rsidP="007D0430">
            <w:pPr>
              <w:rPr>
                <w:rFonts w:ascii="Garamond" w:hAnsi="Garamond" w:cstheme="minorHAnsi"/>
              </w:rPr>
            </w:pPr>
          </w:p>
        </w:tc>
      </w:tr>
      <w:tr w:rsidR="00960789" w:rsidRPr="000010CA" w14:paraId="1C1BE1A9" w14:textId="58EAB5D3" w:rsidTr="00960789">
        <w:trPr>
          <w:jc w:val="center"/>
        </w:trPr>
        <w:tc>
          <w:tcPr>
            <w:tcW w:w="5395" w:type="dxa"/>
          </w:tcPr>
          <w:p w14:paraId="5ADE27C9"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7. Preceptor gave clear explanations</w:t>
            </w:r>
          </w:p>
        </w:tc>
        <w:tc>
          <w:tcPr>
            <w:tcW w:w="810" w:type="dxa"/>
          </w:tcPr>
          <w:p w14:paraId="17A91F84"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4E2AC818"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5A4B22F3"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0F88A324"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07E74DE9"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4FA48F1A"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7712BFC5" w14:textId="77777777" w:rsidR="00960789" w:rsidRDefault="00960789" w:rsidP="007D0430">
            <w:pPr>
              <w:rPr>
                <w:rFonts w:ascii="Garamond" w:hAnsi="Garamond" w:cstheme="minorHAnsi"/>
              </w:rPr>
            </w:pPr>
          </w:p>
        </w:tc>
        <w:tc>
          <w:tcPr>
            <w:tcW w:w="630" w:type="dxa"/>
          </w:tcPr>
          <w:p w14:paraId="2553D4EA" w14:textId="77777777" w:rsidR="00960789" w:rsidRDefault="00960789" w:rsidP="007D0430">
            <w:pPr>
              <w:rPr>
                <w:rFonts w:ascii="Garamond" w:hAnsi="Garamond" w:cstheme="minorHAnsi"/>
              </w:rPr>
            </w:pPr>
          </w:p>
        </w:tc>
        <w:tc>
          <w:tcPr>
            <w:tcW w:w="630" w:type="dxa"/>
          </w:tcPr>
          <w:p w14:paraId="3F4E56A4" w14:textId="77777777" w:rsidR="00960789" w:rsidRDefault="00960789" w:rsidP="007D0430">
            <w:pPr>
              <w:rPr>
                <w:rFonts w:ascii="Garamond" w:hAnsi="Garamond" w:cstheme="minorHAnsi"/>
              </w:rPr>
            </w:pPr>
          </w:p>
        </w:tc>
      </w:tr>
      <w:tr w:rsidR="00960789" w:rsidRPr="000010CA" w14:paraId="36035917" w14:textId="3B5E9623" w:rsidTr="00960789">
        <w:trPr>
          <w:jc w:val="center"/>
        </w:trPr>
        <w:tc>
          <w:tcPr>
            <w:tcW w:w="5395" w:type="dxa"/>
          </w:tcPr>
          <w:p w14:paraId="74ACE343"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8. Preceptor asked questions that encouraged me to do my own thinking.</w:t>
            </w:r>
          </w:p>
        </w:tc>
        <w:tc>
          <w:tcPr>
            <w:tcW w:w="810" w:type="dxa"/>
          </w:tcPr>
          <w:p w14:paraId="27977D7F"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79B64A39"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614A6BC9"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7F15DA41"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0462E076"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6049B142"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06221921" w14:textId="77777777" w:rsidR="00960789" w:rsidRDefault="00960789" w:rsidP="007D0430">
            <w:pPr>
              <w:rPr>
                <w:rFonts w:ascii="Garamond" w:hAnsi="Garamond" w:cstheme="minorHAnsi"/>
              </w:rPr>
            </w:pPr>
          </w:p>
        </w:tc>
        <w:tc>
          <w:tcPr>
            <w:tcW w:w="630" w:type="dxa"/>
          </w:tcPr>
          <w:p w14:paraId="652ACCE5" w14:textId="77777777" w:rsidR="00960789" w:rsidRDefault="00960789" w:rsidP="007D0430">
            <w:pPr>
              <w:rPr>
                <w:rFonts w:ascii="Garamond" w:hAnsi="Garamond" w:cstheme="minorHAnsi"/>
              </w:rPr>
            </w:pPr>
          </w:p>
        </w:tc>
        <w:tc>
          <w:tcPr>
            <w:tcW w:w="630" w:type="dxa"/>
          </w:tcPr>
          <w:p w14:paraId="36B29E46" w14:textId="77777777" w:rsidR="00960789" w:rsidRDefault="00960789" w:rsidP="007D0430">
            <w:pPr>
              <w:rPr>
                <w:rFonts w:ascii="Garamond" w:hAnsi="Garamond" w:cstheme="minorHAnsi"/>
              </w:rPr>
            </w:pPr>
          </w:p>
        </w:tc>
      </w:tr>
      <w:tr w:rsidR="00960789" w:rsidRPr="000010CA" w14:paraId="731FA6F7" w14:textId="7D6EA9EF" w:rsidTr="00960789">
        <w:trPr>
          <w:jc w:val="center"/>
        </w:trPr>
        <w:tc>
          <w:tcPr>
            <w:tcW w:w="5395" w:type="dxa"/>
          </w:tcPr>
          <w:p w14:paraId="397D9069"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9. Preceptor answered my questions clearly</w:t>
            </w:r>
          </w:p>
        </w:tc>
        <w:tc>
          <w:tcPr>
            <w:tcW w:w="810" w:type="dxa"/>
          </w:tcPr>
          <w:p w14:paraId="2119E9CF"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7A2B5F9F"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6D004428"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3E4393DD"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418C5D53"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40E52367"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318BEFA0" w14:textId="77777777" w:rsidR="00960789" w:rsidRDefault="00960789" w:rsidP="007D0430">
            <w:pPr>
              <w:rPr>
                <w:rFonts w:ascii="Garamond" w:hAnsi="Garamond" w:cstheme="minorHAnsi"/>
              </w:rPr>
            </w:pPr>
          </w:p>
        </w:tc>
        <w:tc>
          <w:tcPr>
            <w:tcW w:w="630" w:type="dxa"/>
          </w:tcPr>
          <w:p w14:paraId="6074925B" w14:textId="77777777" w:rsidR="00960789" w:rsidRDefault="00960789" w:rsidP="007D0430">
            <w:pPr>
              <w:rPr>
                <w:rFonts w:ascii="Garamond" w:hAnsi="Garamond" w:cstheme="minorHAnsi"/>
              </w:rPr>
            </w:pPr>
          </w:p>
        </w:tc>
        <w:tc>
          <w:tcPr>
            <w:tcW w:w="630" w:type="dxa"/>
          </w:tcPr>
          <w:p w14:paraId="197A331B" w14:textId="77777777" w:rsidR="00960789" w:rsidRDefault="00960789" w:rsidP="007D0430">
            <w:pPr>
              <w:rPr>
                <w:rFonts w:ascii="Garamond" w:hAnsi="Garamond" w:cstheme="minorHAnsi"/>
              </w:rPr>
            </w:pPr>
          </w:p>
        </w:tc>
      </w:tr>
      <w:tr w:rsidR="00960789" w:rsidRPr="000010CA" w14:paraId="69BAB181" w14:textId="00076143" w:rsidTr="00960789">
        <w:trPr>
          <w:jc w:val="center"/>
        </w:trPr>
        <w:tc>
          <w:tcPr>
            <w:tcW w:w="5395" w:type="dxa"/>
          </w:tcPr>
          <w:p w14:paraId="20553FE1"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10. Preceptor modeled for me, coached my performance or facilitated my independent work as appropriate.</w:t>
            </w:r>
          </w:p>
        </w:tc>
        <w:tc>
          <w:tcPr>
            <w:tcW w:w="810" w:type="dxa"/>
          </w:tcPr>
          <w:p w14:paraId="01804ED1"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325C649E"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1D8CE030"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408147CC"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3AAC41B4"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7D61576D"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1A63E3EA" w14:textId="77777777" w:rsidR="00960789" w:rsidRDefault="00960789" w:rsidP="007D0430">
            <w:pPr>
              <w:rPr>
                <w:rFonts w:ascii="Garamond" w:hAnsi="Garamond" w:cstheme="minorHAnsi"/>
              </w:rPr>
            </w:pPr>
          </w:p>
        </w:tc>
        <w:tc>
          <w:tcPr>
            <w:tcW w:w="630" w:type="dxa"/>
          </w:tcPr>
          <w:p w14:paraId="052B5078" w14:textId="77777777" w:rsidR="00960789" w:rsidRDefault="00960789" w:rsidP="007D0430">
            <w:pPr>
              <w:rPr>
                <w:rFonts w:ascii="Garamond" w:hAnsi="Garamond" w:cstheme="minorHAnsi"/>
              </w:rPr>
            </w:pPr>
          </w:p>
        </w:tc>
        <w:tc>
          <w:tcPr>
            <w:tcW w:w="630" w:type="dxa"/>
          </w:tcPr>
          <w:p w14:paraId="362B01A3" w14:textId="77777777" w:rsidR="00960789" w:rsidRDefault="00960789" w:rsidP="007D0430">
            <w:pPr>
              <w:rPr>
                <w:rFonts w:ascii="Garamond" w:hAnsi="Garamond" w:cstheme="minorHAnsi"/>
              </w:rPr>
            </w:pPr>
          </w:p>
        </w:tc>
      </w:tr>
      <w:tr w:rsidR="00960789" w:rsidRPr="000010CA" w14:paraId="1038066E" w14:textId="2AEA89D5" w:rsidTr="00960789">
        <w:trPr>
          <w:jc w:val="center"/>
        </w:trPr>
        <w:tc>
          <w:tcPr>
            <w:tcW w:w="5395" w:type="dxa"/>
          </w:tcPr>
          <w:p w14:paraId="3A389E9F"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11. Preceptor displayed interest in me as a resident</w:t>
            </w:r>
          </w:p>
        </w:tc>
        <w:tc>
          <w:tcPr>
            <w:tcW w:w="810" w:type="dxa"/>
          </w:tcPr>
          <w:p w14:paraId="2929FDCC"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4AFA5240"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0032449C"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237EC29B"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50FC750C"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00233331"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616F8C81" w14:textId="77777777" w:rsidR="00960789" w:rsidRDefault="00960789" w:rsidP="007D0430">
            <w:pPr>
              <w:rPr>
                <w:rFonts w:ascii="Garamond" w:hAnsi="Garamond" w:cstheme="minorHAnsi"/>
              </w:rPr>
            </w:pPr>
          </w:p>
        </w:tc>
        <w:tc>
          <w:tcPr>
            <w:tcW w:w="630" w:type="dxa"/>
          </w:tcPr>
          <w:p w14:paraId="0F6E296D" w14:textId="77777777" w:rsidR="00960789" w:rsidRDefault="00960789" w:rsidP="007D0430">
            <w:pPr>
              <w:rPr>
                <w:rFonts w:ascii="Garamond" w:hAnsi="Garamond" w:cstheme="minorHAnsi"/>
              </w:rPr>
            </w:pPr>
          </w:p>
        </w:tc>
        <w:tc>
          <w:tcPr>
            <w:tcW w:w="630" w:type="dxa"/>
          </w:tcPr>
          <w:p w14:paraId="02B679AA" w14:textId="77777777" w:rsidR="00960789" w:rsidRDefault="00960789" w:rsidP="007D0430">
            <w:pPr>
              <w:rPr>
                <w:rFonts w:ascii="Garamond" w:hAnsi="Garamond" w:cstheme="minorHAnsi"/>
              </w:rPr>
            </w:pPr>
          </w:p>
        </w:tc>
      </w:tr>
      <w:tr w:rsidR="00960789" w:rsidRPr="000010CA" w14:paraId="0D78F510" w14:textId="2D661499" w:rsidTr="00960789">
        <w:trPr>
          <w:jc w:val="center"/>
        </w:trPr>
        <w:tc>
          <w:tcPr>
            <w:tcW w:w="5395" w:type="dxa"/>
          </w:tcPr>
          <w:p w14:paraId="505B568B" w14:textId="77777777" w:rsidR="00960789" w:rsidRPr="000010CA" w:rsidRDefault="00960789" w:rsidP="007D0430">
            <w:pPr>
              <w:spacing w:before="200"/>
              <w:outlineLvl w:val="4"/>
              <w:rPr>
                <w:rFonts w:ascii="Garamond" w:hAnsi="Garamond" w:cstheme="minorHAnsi"/>
                <w:b/>
              </w:rPr>
            </w:pPr>
            <w:r w:rsidRPr="000010CA">
              <w:rPr>
                <w:rFonts w:ascii="Garamond" w:hAnsi="Garamond" w:cstheme="minorHAnsi"/>
                <w:b/>
              </w:rPr>
              <w:t>12. Preceptor displayed dedication to teaching.</w:t>
            </w:r>
          </w:p>
        </w:tc>
        <w:tc>
          <w:tcPr>
            <w:tcW w:w="810" w:type="dxa"/>
          </w:tcPr>
          <w:p w14:paraId="5B13EF42" w14:textId="77777777" w:rsidR="00960789" w:rsidRPr="000010CA" w:rsidRDefault="00960789" w:rsidP="007D0430">
            <w:pPr>
              <w:rPr>
                <w:rFonts w:ascii="Garamond" w:hAnsi="Garamond" w:cstheme="minorHAnsi"/>
              </w:rPr>
            </w:pPr>
            <w:r>
              <w:rPr>
                <w:rFonts w:ascii="Garamond" w:hAnsi="Garamond" w:cstheme="minorHAnsi"/>
              </w:rPr>
              <w:t>10</w:t>
            </w:r>
          </w:p>
        </w:tc>
        <w:tc>
          <w:tcPr>
            <w:tcW w:w="720" w:type="dxa"/>
          </w:tcPr>
          <w:p w14:paraId="26CE8BDF" w14:textId="77777777" w:rsidR="00960789" w:rsidRPr="000010CA" w:rsidRDefault="00960789" w:rsidP="007D0430">
            <w:pPr>
              <w:rPr>
                <w:rFonts w:ascii="Garamond" w:hAnsi="Garamond" w:cstheme="minorHAnsi"/>
              </w:rPr>
            </w:pPr>
            <w:r>
              <w:rPr>
                <w:rFonts w:ascii="Garamond" w:hAnsi="Garamond" w:cstheme="minorHAnsi"/>
              </w:rPr>
              <w:t>10</w:t>
            </w:r>
          </w:p>
        </w:tc>
        <w:tc>
          <w:tcPr>
            <w:tcW w:w="810" w:type="dxa"/>
          </w:tcPr>
          <w:p w14:paraId="5CD8BC22"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01B64131" w14:textId="77777777" w:rsidR="00960789" w:rsidRDefault="00960789" w:rsidP="007D0430">
            <w:pPr>
              <w:rPr>
                <w:rFonts w:ascii="Garamond" w:hAnsi="Garamond" w:cstheme="minorHAnsi"/>
              </w:rPr>
            </w:pPr>
            <w:r>
              <w:rPr>
                <w:rFonts w:ascii="Garamond" w:hAnsi="Garamond" w:cstheme="minorHAnsi"/>
              </w:rPr>
              <w:t>10</w:t>
            </w:r>
          </w:p>
        </w:tc>
        <w:tc>
          <w:tcPr>
            <w:tcW w:w="810" w:type="dxa"/>
          </w:tcPr>
          <w:p w14:paraId="47EFAA4D" w14:textId="77777777" w:rsidR="00960789" w:rsidRDefault="00960789" w:rsidP="007D0430">
            <w:pPr>
              <w:rPr>
                <w:rFonts w:ascii="Garamond" w:hAnsi="Garamond" w:cstheme="minorHAnsi"/>
              </w:rPr>
            </w:pPr>
            <w:r>
              <w:rPr>
                <w:rFonts w:ascii="Garamond" w:hAnsi="Garamond" w:cstheme="minorHAnsi"/>
              </w:rPr>
              <w:t>10</w:t>
            </w:r>
          </w:p>
        </w:tc>
        <w:tc>
          <w:tcPr>
            <w:tcW w:w="720" w:type="dxa"/>
          </w:tcPr>
          <w:p w14:paraId="506519FA" w14:textId="77777777" w:rsidR="00960789" w:rsidRDefault="00960789" w:rsidP="007D0430">
            <w:pPr>
              <w:rPr>
                <w:rFonts w:ascii="Garamond" w:hAnsi="Garamond" w:cstheme="minorHAnsi"/>
              </w:rPr>
            </w:pPr>
            <w:r>
              <w:rPr>
                <w:rFonts w:ascii="Garamond" w:hAnsi="Garamond" w:cstheme="minorHAnsi"/>
              </w:rPr>
              <w:t>10</w:t>
            </w:r>
          </w:p>
        </w:tc>
        <w:tc>
          <w:tcPr>
            <w:tcW w:w="630" w:type="dxa"/>
          </w:tcPr>
          <w:p w14:paraId="51A259AC" w14:textId="77777777" w:rsidR="00960789" w:rsidRDefault="00960789" w:rsidP="007D0430">
            <w:pPr>
              <w:rPr>
                <w:rFonts w:ascii="Garamond" w:hAnsi="Garamond" w:cstheme="minorHAnsi"/>
              </w:rPr>
            </w:pPr>
          </w:p>
        </w:tc>
        <w:tc>
          <w:tcPr>
            <w:tcW w:w="630" w:type="dxa"/>
          </w:tcPr>
          <w:p w14:paraId="5C56EAC2" w14:textId="77777777" w:rsidR="00960789" w:rsidRDefault="00960789" w:rsidP="007D0430">
            <w:pPr>
              <w:rPr>
                <w:rFonts w:ascii="Garamond" w:hAnsi="Garamond" w:cstheme="minorHAnsi"/>
              </w:rPr>
            </w:pPr>
          </w:p>
        </w:tc>
        <w:tc>
          <w:tcPr>
            <w:tcW w:w="630" w:type="dxa"/>
          </w:tcPr>
          <w:p w14:paraId="40310102" w14:textId="77777777" w:rsidR="00960789" w:rsidRDefault="00960789" w:rsidP="007D0430">
            <w:pPr>
              <w:rPr>
                <w:rFonts w:ascii="Garamond" w:hAnsi="Garamond" w:cstheme="minorHAnsi"/>
              </w:rPr>
            </w:pPr>
          </w:p>
        </w:tc>
      </w:tr>
    </w:tbl>
    <w:p w14:paraId="745E1F75" w14:textId="77777777" w:rsidR="00A86697" w:rsidRDefault="00A86697" w:rsidP="00A86697">
      <w:pPr>
        <w:rPr>
          <w:rFonts w:ascii="Garamond" w:hAnsi="Garamond" w:cstheme="minorHAnsi"/>
          <w:b/>
        </w:rPr>
      </w:pPr>
    </w:p>
    <w:p w14:paraId="59E9B1A1" w14:textId="77777777" w:rsidR="00BD1D07" w:rsidRPr="00D547FC" w:rsidRDefault="00BD1D07" w:rsidP="00A86697">
      <w:pPr>
        <w:rPr>
          <w:rFonts w:ascii="Garamond" w:hAnsi="Garamond" w:cstheme="minorHAnsi"/>
          <w:sz w:val="22"/>
          <w:szCs w:val="22"/>
        </w:rPr>
      </w:pPr>
      <w:r w:rsidRPr="00D547FC">
        <w:rPr>
          <w:rFonts w:ascii="Garamond" w:hAnsi="Garamond" w:cstheme="minorHAnsi"/>
          <w:sz w:val="22"/>
          <w:szCs w:val="22"/>
        </w:rPr>
        <w:t>Comment:</w:t>
      </w:r>
    </w:p>
    <w:p w14:paraId="75505D81" w14:textId="77777777" w:rsidR="00BD1D07" w:rsidRPr="00D547FC" w:rsidRDefault="00BD1D07" w:rsidP="00A86697">
      <w:pPr>
        <w:rPr>
          <w:rFonts w:ascii="Garamond" w:hAnsi="Garamond" w:cstheme="minorHAnsi"/>
          <w:sz w:val="22"/>
          <w:szCs w:val="22"/>
        </w:rPr>
      </w:pPr>
      <w:r w:rsidRPr="00D547FC">
        <w:rPr>
          <w:rFonts w:ascii="Garamond" w:hAnsi="Garamond" w:cstheme="minorHAnsi"/>
          <w:sz w:val="22"/>
          <w:szCs w:val="22"/>
        </w:rPr>
        <w:t>-The topic discussions were one on the preceptors greatest stren</w:t>
      </w:r>
      <w:r w:rsidR="0009661E" w:rsidRPr="00D547FC">
        <w:rPr>
          <w:rFonts w:ascii="Garamond" w:hAnsi="Garamond" w:cstheme="minorHAnsi"/>
          <w:sz w:val="22"/>
          <w:szCs w:val="22"/>
        </w:rPr>
        <w:t>g</w:t>
      </w:r>
      <w:r w:rsidRPr="00D547FC">
        <w:rPr>
          <w:rFonts w:ascii="Garamond" w:hAnsi="Garamond" w:cstheme="minorHAnsi"/>
          <w:sz w:val="22"/>
          <w:szCs w:val="22"/>
        </w:rPr>
        <w:t>ths</w:t>
      </w:r>
    </w:p>
    <w:p w14:paraId="27200CE9" w14:textId="77777777" w:rsidR="00BD1D07" w:rsidRPr="00D547FC" w:rsidRDefault="00BD1D07" w:rsidP="00A86697">
      <w:pPr>
        <w:rPr>
          <w:rFonts w:ascii="Garamond" w:hAnsi="Garamond" w:cstheme="minorHAnsi"/>
          <w:sz w:val="22"/>
          <w:szCs w:val="22"/>
        </w:rPr>
      </w:pPr>
      <w:r w:rsidRPr="00D547FC">
        <w:rPr>
          <w:rFonts w:ascii="Garamond" w:hAnsi="Garamond" w:cstheme="minorHAnsi"/>
          <w:sz w:val="22"/>
          <w:szCs w:val="22"/>
        </w:rPr>
        <w:t>-</w:t>
      </w:r>
      <w:r w:rsidR="0009661E" w:rsidRPr="00D547FC">
        <w:rPr>
          <w:rFonts w:ascii="Garamond" w:hAnsi="Garamond" w:cstheme="minorHAnsi"/>
          <w:sz w:val="22"/>
          <w:szCs w:val="22"/>
        </w:rPr>
        <w:t>Preceptor created many opportunities for me</w:t>
      </w:r>
    </w:p>
    <w:p w14:paraId="139C019E" w14:textId="77777777" w:rsidR="0009661E" w:rsidRPr="00D547FC" w:rsidRDefault="0009661E" w:rsidP="00A86697">
      <w:pPr>
        <w:rPr>
          <w:rFonts w:ascii="Garamond" w:hAnsi="Garamond" w:cstheme="minorHAnsi"/>
          <w:sz w:val="22"/>
          <w:szCs w:val="22"/>
        </w:rPr>
      </w:pPr>
      <w:r w:rsidRPr="00D547FC">
        <w:rPr>
          <w:rFonts w:ascii="Garamond" w:hAnsi="Garamond" w:cstheme="minorHAnsi"/>
          <w:sz w:val="22"/>
          <w:szCs w:val="22"/>
        </w:rPr>
        <w:t>-I learned a lot about pain management</w:t>
      </w:r>
    </w:p>
    <w:p w14:paraId="62F6BC00" w14:textId="77777777" w:rsidR="0009661E" w:rsidRPr="00D547FC" w:rsidRDefault="0009661E" w:rsidP="00A86697">
      <w:pPr>
        <w:rPr>
          <w:rFonts w:ascii="Garamond" w:hAnsi="Garamond" w:cstheme="minorHAnsi"/>
          <w:sz w:val="22"/>
          <w:szCs w:val="22"/>
        </w:rPr>
      </w:pPr>
      <w:r w:rsidRPr="00D547FC">
        <w:rPr>
          <w:rFonts w:ascii="Garamond" w:hAnsi="Garamond" w:cstheme="minorHAnsi"/>
          <w:sz w:val="22"/>
          <w:szCs w:val="22"/>
        </w:rPr>
        <w:t>-Dr. Wagner is well respected and loved by the department, one of the most hard working people I have met. I  hope to emulate through my life</w:t>
      </w:r>
    </w:p>
    <w:p w14:paraId="2E972F48" w14:textId="77777777" w:rsidR="0009661E" w:rsidRPr="00D547FC" w:rsidRDefault="0009661E" w:rsidP="00A86697">
      <w:pPr>
        <w:rPr>
          <w:rFonts w:ascii="Garamond" w:hAnsi="Garamond" w:cstheme="minorHAnsi"/>
          <w:sz w:val="22"/>
          <w:szCs w:val="22"/>
        </w:rPr>
      </w:pPr>
      <w:r w:rsidRPr="00D547FC">
        <w:rPr>
          <w:rFonts w:ascii="Garamond" w:hAnsi="Garamond" w:cstheme="minorHAnsi"/>
          <w:sz w:val="22"/>
          <w:szCs w:val="22"/>
        </w:rPr>
        <w:t>-Dr. Wagners powerpoints are AWESOME!</w:t>
      </w:r>
    </w:p>
    <w:p w14:paraId="78FDAA7B" w14:textId="77777777" w:rsidR="0009661E" w:rsidRPr="00D547FC" w:rsidRDefault="0009661E" w:rsidP="00A86697">
      <w:pPr>
        <w:rPr>
          <w:rFonts w:ascii="Garamond" w:hAnsi="Garamond" w:cstheme="minorHAnsi"/>
          <w:sz w:val="22"/>
          <w:szCs w:val="22"/>
        </w:rPr>
      </w:pPr>
      <w:r w:rsidRPr="00D547FC">
        <w:rPr>
          <w:rFonts w:ascii="Garamond" w:hAnsi="Garamond" w:cstheme="minorHAnsi"/>
          <w:sz w:val="22"/>
          <w:szCs w:val="22"/>
        </w:rPr>
        <w:t>-She is a great role model and devotes a lot of time to resident training</w:t>
      </w:r>
    </w:p>
    <w:p w14:paraId="36821BE8" w14:textId="77777777" w:rsidR="0009661E" w:rsidRPr="00D547FC" w:rsidRDefault="0009661E" w:rsidP="00A86697">
      <w:pPr>
        <w:rPr>
          <w:rFonts w:ascii="Garamond" w:hAnsi="Garamond" w:cstheme="minorHAnsi"/>
          <w:sz w:val="22"/>
          <w:szCs w:val="22"/>
        </w:rPr>
      </w:pPr>
      <w:r w:rsidRPr="00D547FC">
        <w:rPr>
          <w:rFonts w:ascii="Garamond" w:hAnsi="Garamond" w:cstheme="minorHAnsi"/>
          <w:sz w:val="22"/>
          <w:szCs w:val="22"/>
        </w:rPr>
        <w:t>-Deb is a great preceptor</w:t>
      </w:r>
    </w:p>
    <w:p w14:paraId="38756A6C" w14:textId="77777777" w:rsidR="0009661E" w:rsidRPr="000010CA" w:rsidRDefault="0009661E" w:rsidP="00A86697">
      <w:pPr>
        <w:rPr>
          <w:rFonts w:ascii="Garamond" w:hAnsi="Garamond" w:cstheme="minorHAnsi"/>
          <w:b/>
        </w:rPr>
      </w:pPr>
      <w:r>
        <w:rPr>
          <w:rFonts w:ascii="Garamond" w:hAnsi="Garamond" w:cstheme="minorHAnsi"/>
          <w:b/>
        </w:rPr>
        <w:t>-</w:t>
      </w:r>
    </w:p>
    <w:p w14:paraId="0B809498" w14:textId="77777777" w:rsidR="00A86697" w:rsidRPr="000010CA" w:rsidRDefault="00A86697" w:rsidP="00A86697">
      <w:pPr>
        <w:rPr>
          <w:rFonts w:ascii="Garamond" w:hAnsi="Garamond" w:cstheme="minorHAnsi"/>
          <w:b/>
        </w:rPr>
      </w:pPr>
      <w:r w:rsidRPr="000010CA">
        <w:rPr>
          <w:rFonts w:ascii="Garamond" w:hAnsi="Garamond" w:cstheme="minorHAnsi"/>
          <w:b/>
        </w:rPr>
        <w:br w:type="page"/>
      </w:r>
    </w:p>
    <w:p w14:paraId="5ED13926" w14:textId="77777777" w:rsidR="00A86697" w:rsidRPr="00A86697" w:rsidRDefault="00A86697" w:rsidP="00A86697">
      <w:pPr>
        <w:tabs>
          <w:tab w:val="left" w:pos="720"/>
        </w:tabs>
        <w:spacing w:after="120"/>
        <w:ind w:left="720" w:hanging="720"/>
        <w:rPr>
          <w:rFonts w:ascii="Times New Roman" w:hAnsi="Times New Roman"/>
          <w:b/>
          <w:sz w:val="24"/>
          <w:szCs w:val="24"/>
        </w:rPr>
      </w:pPr>
      <w:r w:rsidRPr="00A86697">
        <w:rPr>
          <w:rFonts w:ascii="Times New Roman" w:hAnsi="Times New Roman"/>
          <w:b/>
          <w:sz w:val="24"/>
          <w:szCs w:val="24"/>
        </w:rPr>
        <w:lastRenderedPageBreak/>
        <w:t>3</w:t>
      </w:r>
      <w:r w:rsidRPr="00A86697">
        <w:rPr>
          <w:rFonts w:ascii="Times New Roman" w:hAnsi="Times New Roman"/>
          <w:b/>
          <w:sz w:val="24"/>
          <w:szCs w:val="24"/>
        </w:rPr>
        <w:tab/>
        <w:t>Mentoring</w:t>
      </w:r>
    </w:p>
    <w:p w14:paraId="1B8A4DE9" w14:textId="77777777" w:rsidR="00A86697" w:rsidRPr="00A86697" w:rsidRDefault="00A86697" w:rsidP="00A86697">
      <w:pPr>
        <w:tabs>
          <w:tab w:val="left" w:pos="720"/>
        </w:tabs>
        <w:spacing w:after="120"/>
        <w:ind w:left="720" w:hanging="720"/>
        <w:rPr>
          <w:rFonts w:ascii="Times New Roman" w:hAnsi="Times New Roman"/>
          <w:sz w:val="24"/>
          <w:szCs w:val="24"/>
        </w:rPr>
      </w:pPr>
      <w:r w:rsidRPr="00A86697">
        <w:rPr>
          <w:rFonts w:ascii="Times New Roman" w:hAnsi="Times New Roman"/>
          <w:sz w:val="24"/>
          <w:szCs w:val="24"/>
        </w:rPr>
        <w:t>List all PharmD students, graduate students, postdoctoral fellows, resident who were mentored.</w:t>
      </w:r>
    </w:p>
    <w:tbl>
      <w:tblPr>
        <w:tblStyle w:val="TableGrid"/>
        <w:tblW w:w="0" w:type="auto"/>
        <w:jc w:val="center"/>
        <w:tblLook w:val="04A0" w:firstRow="1" w:lastRow="0" w:firstColumn="1" w:lastColumn="0" w:noHBand="0" w:noVBand="1"/>
      </w:tblPr>
      <w:tblGrid>
        <w:gridCol w:w="985"/>
        <w:gridCol w:w="3274"/>
        <w:gridCol w:w="2918"/>
        <w:gridCol w:w="3613"/>
      </w:tblGrid>
      <w:tr w:rsidR="00A65ACD" w:rsidRPr="000010CA" w14:paraId="47AD3C33" w14:textId="77777777" w:rsidTr="00A86697">
        <w:trPr>
          <w:jc w:val="center"/>
        </w:trPr>
        <w:tc>
          <w:tcPr>
            <w:tcW w:w="0" w:type="auto"/>
            <w:tcBorders>
              <w:bottom w:val="double" w:sz="4" w:space="0" w:color="auto"/>
            </w:tcBorders>
            <w:vAlign w:val="center"/>
          </w:tcPr>
          <w:p w14:paraId="23DB94BA" w14:textId="77777777" w:rsidR="00A86697" w:rsidRPr="000010CA" w:rsidRDefault="00A86697" w:rsidP="007D0430">
            <w:pPr>
              <w:jc w:val="center"/>
              <w:rPr>
                <w:rFonts w:ascii="Garamond" w:hAnsi="Garamond" w:cstheme="minorHAnsi"/>
                <w:b/>
              </w:rPr>
            </w:pPr>
            <w:r w:rsidRPr="000010CA">
              <w:rPr>
                <w:rFonts w:ascii="Garamond" w:hAnsi="Garamond" w:cstheme="minorHAnsi"/>
                <w:b/>
              </w:rPr>
              <w:t>Year(s)</w:t>
            </w:r>
          </w:p>
        </w:tc>
        <w:tc>
          <w:tcPr>
            <w:tcW w:w="0" w:type="auto"/>
            <w:tcBorders>
              <w:bottom w:val="double" w:sz="4" w:space="0" w:color="auto"/>
            </w:tcBorders>
            <w:vAlign w:val="center"/>
          </w:tcPr>
          <w:p w14:paraId="39E55613" w14:textId="77777777" w:rsidR="00A86697" w:rsidRPr="000010CA" w:rsidRDefault="00A86697" w:rsidP="007D0430">
            <w:pPr>
              <w:jc w:val="center"/>
              <w:rPr>
                <w:rFonts w:ascii="Garamond" w:hAnsi="Garamond" w:cstheme="minorHAnsi"/>
                <w:b/>
              </w:rPr>
            </w:pPr>
            <w:r w:rsidRPr="000010CA">
              <w:rPr>
                <w:rFonts w:ascii="Garamond" w:hAnsi="Garamond" w:cstheme="minorHAnsi"/>
                <w:b/>
              </w:rPr>
              <w:t>Trainee/Mentee</w:t>
            </w:r>
          </w:p>
        </w:tc>
        <w:tc>
          <w:tcPr>
            <w:tcW w:w="0" w:type="auto"/>
            <w:tcBorders>
              <w:bottom w:val="double" w:sz="4" w:space="0" w:color="auto"/>
            </w:tcBorders>
            <w:vAlign w:val="center"/>
          </w:tcPr>
          <w:p w14:paraId="2E23DAB7" w14:textId="77777777" w:rsidR="00A86697" w:rsidRPr="000010CA" w:rsidRDefault="00A86697" w:rsidP="007D0430">
            <w:pPr>
              <w:jc w:val="center"/>
              <w:rPr>
                <w:rFonts w:ascii="Garamond" w:hAnsi="Garamond" w:cstheme="minorHAnsi"/>
                <w:b/>
              </w:rPr>
            </w:pPr>
            <w:r w:rsidRPr="000010CA">
              <w:rPr>
                <w:rFonts w:ascii="Garamond" w:hAnsi="Garamond" w:cstheme="minorHAnsi"/>
                <w:b/>
              </w:rPr>
              <w:t>Description*</w:t>
            </w:r>
          </w:p>
        </w:tc>
        <w:tc>
          <w:tcPr>
            <w:tcW w:w="0" w:type="auto"/>
            <w:tcBorders>
              <w:bottom w:val="double" w:sz="4" w:space="0" w:color="auto"/>
            </w:tcBorders>
            <w:vAlign w:val="center"/>
          </w:tcPr>
          <w:p w14:paraId="308A60B8" w14:textId="77777777" w:rsidR="00A86697" w:rsidRPr="000010CA" w:rsidRDefault="00A86697" w:rsidP="007D0430">
            <w:pPr>
              <w:jc w:val="center"/>
              <w:rPr>
                <w:rFonts w:ascii="Garamond" w:hAnsi="Garamond" w:cstheme="minorHAnsi"/>
                <w:b/>
              </w:rPr>
            </w:pPr>
            <w:r w:rsidRPr="000010CA">
              <w:rPr>
                <w:rFonts w:ascii="Garamond" w:hAnsi="Garamond" w:cstheme="minorHAnsi"/>
                <w:b/>
              </w:rPr>
              <w:t>Mentee</w:t>
            </w:r>
            <w:r>
              <w:rPr>
                <w:rFonts w:ascii="Garamond" w:hAnsi="Garamond" w:cstheme="minorHAnsi"/>
                <w:b/>
              </w:rPr>
              <w:t>’s</w:t>
            </w:r>
            <w:r w:rsidRPr="000010CA">
              <w:rPr>
                <w:rFonts w:ascii="Garamond" w:hAnsi="Garamond" w:cstheme="minorHAnsi"/>
                <w:b/>
              </w:rPr>
              <w:t xml:space="preserve"> Current Position</w:t>
            </w:r>
          </w:p>
        </w:tc>
      </w:tr>
      <w:tr w:rsidR="000D4C91" w:rsidRPr="000010CA" w14:paraId="3FBC315B" w14:textId="77777777" w:rsidTr="00A86697">
        <w:trPr>
          <w:trHeight w:val="360"/>
          <w:jc w:val="center"/>
        </w:trPr>
        <w:tc>
          <w:tcPr>
            <w:tcW w:w="0" w:type="auto"/>
            <w:tcBorders>
              <w:top w:val="double" w:sz="4" w:space="0" w:color="auto"/>
            </w:tcBorders>
            <w:vAlign w:val="center"/>
          </w:tcPr>
          <w:p w14:paraId="059A12DD" w14:textId="15755881" w:rsidR="000D4C91" w:rsidRDefault="000D4C91" w:rsidP="007D0430">
            <w:pPr>
              <w:jc w:val="center"/>
              <w:rPr>
                <w:rFonts w:ascii="Garamond" w:hAnsi="Garamond" w:cstheme="minorHAnsi"/>
              </w:rPr>
            </w:pPr>
            <w:r>
              <w:rPr>
                <w:rFonts w:ascii="Garamond" w:hAnsi="Garamond" w:cstheme="minorHAnsi"/>
              </w:rPr>
              <w:t>20024</w:t>
            </w:r>
          </w:p>
        </w:tc>
        <w:tc>
          <w:tcPr>
            <w:tcW w:w="0" w:type="auto"/>
            <w:tcBorders>
              <w:top w:val="double" w:sz="4" w:space="0" w:color="auto"/>
            </w:tcBorders>
            <w:vAlign w:val="center"/>
          </w:tcPr>
          <w:p w14:paraId="02D25A44" w14:textId="057B3279" w:rsidR="000D4C91" w:rsidRDefault="000D4C91" w:rsidP="007D0430">
            <w:pPr>
              <w:jc w:val="center"/>
              <w:rPr>
                <w:rFonts w:ascii="Garamond" w:hAnsi="Garamond" w:cstheme="minorHAnsi"/>
              </w:rPr>
            </w:pPr>
            <w:r>
              <w:rPr>
                <w:rFonts w:ascii="Garamond" w:hAnsi="Garamond" w:cstheme="minorHAnsi"/>
              </w:rPr>
              <w:t>Jingyi Xu, Mitchell Tillman, Emir Tosun</w:t>
            </w:r>
          </w:p>
        </w:tc>
        <w:tc>
          <w:tcPr>
            <w:tcW w:w="0" w:type="auto"/>
            <w:tcBorders>
              <w:top w:val="double" w:sz="4" w:space="0" w:color="auto"/>
            </w:tcBorders>
            <w:vAlign w:val="center"/>
          </w:tcPr>
          <w:p w14:paraId="5ADD9C19" w14:textId="0660D8AB" w:rsidR="000D4C91" w:rsidRDefault="000D4C91" w:rsidP="007D0430">
            <w:pPr>
              <w:jc w:val="center"/>
              <w:rPr>
                <w:rFonts w:ascii="Garamond" w:hAnsi="Garamond" w:cstheme="minorHAnsi"/>
              </w:rPr>
            </w:pPr>
            <w:r>
              <w:rPr>
                <w:rFonts w:ascii="Garamond" w:hAnsi="Garamond" w:cstheme="minorHAnsi"/>
              </w:rPr>
              <w:t>IOE 591</w:t>
            </w:r>
          </w:p>
        </w:tc>
        <w:tc>
          <w:tcPr>
            <w:tcW w:w="0" w:type="auto"/>
            <w:tcBorders>
              <w:top w:val="double" w:sz="4" w:space="0" w:color="auto"/>
            </w:tcBorders>
            <w:vAlign w:val="center"/>
          </w:tcPr>
          <w:p w14:paraId="02BA4A2C" w14:textId="076D1165" w:rsidR="000D4C91" w:rsidRDefault="000D4C91" w:rsidP="006F1C22">
            <w:pPr>
              <w:jc w:val="center"/>
              <w:rPr>
                <w:rFonts w:ascii="Garamond" w:hAnsi="Garamond" w:cstheme="minorHAnsi"/>
              </w:rPr>
            </w:pPr>
            <w:r>
              <w:rPr>
                <w:rFonts w:ascii="Garamond" w:hAnsi="Garamond" w:cstheme="minorHAnsi"/>
              </w:rPr>
              <w:t>Student</w:t>
            </w:r>
          </w:p>
        </w:tc>
      </w:tr>
      <w:tr w:rsidR="00C1459E" w:rsidRPr="000010CA" w14:paraId="02200234" w14:textId="77777777" w:rsidTr="00A86697">
        <w:trPr>
          <w:trHeight w:val="360"/>
          <w:jc w:val="center"/>
        </w:trPr>
        <w:tc>
          <w:tcPr>
            <w:tcW w:w="0" w:type="auto"/>
            <w:tcBorders>
              <w:top w:val="double" w:sz="4" w:space="0" w:color="auto"/>
            </w:tcBorders>
            <w:vAlign w:val="center"/>
          </w:tcPr>
          <w:p w14:paraId="16665F52" w14:textId="7496D6C4" w:rsidR="00C1459E" w:rsidRDefault="00C1459E" w:rsidP="007D0430">
            <w:pPr>
              <w:jc w:val="center"/>
              <w:rPr>
                <w:rFonts w:ascii="Garamond" w:hAnsi="Garamond" w:cstheme="minorHAnsi"/>
              </w:rPr>
            </w:pPr>
            <w:r>
              <w:rPr>
                <w:rFonts w:ascii="Garamond" w:hAnsi="Garamond" w:cstheme="minorHAnsi"/>
              </w:rPr>
              <w:t>2023</w:t>
            </w:r>
            <w:r w:rsidR="000D4C91">
              <w:rPr>
                <w:rFonts w:ascii="Garamond" w:hAnsi="Garamond" w:cstheme="minorHAnsi"/>
              </w:rPr>
              <w:t>-24</w:t>
            </w:r>
          </w:p>
        </w:tc>
        <w:tc>
          <w:tcPr>
            <w:tcW w:w="0" w:type="auto"/>
            <w:tcBorders>
              <w:top w:val="double" w:sz="4" w:space="0" w:color="auto"/>
            </w:tcBorders>
            <w:vAlign w:val="center"/>
          </w:tcPr>
          <w:p w14:paraId="70638236" w14:textId="38A7BEF1" w:rsidR="00C1459E" w:rsidRDefault="00C1459E" w:rsidP="007D0430">
            <w:pPr>
              <w:jc w:val="center"/>
              <w:rPr>
                <w:rFonts w:ascii="Garamond" w:hAnsi="Garamond" w:cstheme="minorHAnsi"/>
              </w:rPr>
            </w:pPr>
            <w:r>
              <w:rPr>
                <w:rFonts w:ascii="Garamond" w:hAnsi="Garamond" w:cstheme="minorHAnsi"/>
              </w:rPr>
              <w:t>Monica Tai</w:t>
            </w:r>
          </w:p>
        </w:tc>
        <w:tc>
          <w:tcPr>
            <w:tcW w:w="0" w:type="auto"/>
            <w:tcBorders>
              <w:top w:val="double" w:sz="4" w:space="0" w:color="auto"/>
            </w:tcBorders>
            <w:vAlign w:val="center"/>
          </w:tcPr>
          <w:p w14:paraId="34873F03" w14:textId="2A811844" w:rsidR="00C1459E" w:rsidRDefault="00C1459E"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4389376C" w14:textId="62D224FF" w:rsidR="00C1459E" w:rsidRDefault="00C1459E" w:rsidP="006F1C22">
            <w:pPr>
              <w:jc w:val="center"/>
              <w:rPr>
                <w:rFonts w:ascii="Garamond" w:hAnsi="Garamond" w:cstheme="minorHAnsi"/>
              </w:rPr>
            </w:pPr>
            <w:r>
              <w:rPr>
                <w:rFonts w:ascii="Garamond" w:hAnsi="Garamond" w:cstheme="minorHAnsi"/>
              </w:rPr>
              <w:t>Student</w:t>
            </w:r>
          </w:p>
        </w:tc>
      </w:tr>
      <w:tr w:rsidR="00C1459E" w:rsidRPr="000010CA" w14:paraId="736A5F24" w14:textId="77777777" w:rsidTr="00A86697">
        <w:trPr>
          <w:trHeight w:val="360"/>
          <w:jc w:val="center"/>
        </w:trPr>
        <w:tc>
          <w:tcPr>
            <w:tcW w:w="0" w:type="auto"/>
            <w:tcBorders>
              <w:top w:val="double" w:sz="4" w:space="0" w:color="auto"/>
            </w:tcBorders>
            <w:vAlign w:val="center"/>
          </w:tcPr>
          <w:p w14:paraId="488AA1AE" w14:textId="5D247AD9" w:rsidR="00C1459E" w:rsidRDefault="00C1459E" w:rsidP="007D0430">
            <w:pPr>
              <w:jc w:val="center"/>
              <w:rPr>
                <w:rFonts w:ascii="Garamond" w:hAnsi="Garamond" w:cstheme="minorHAnsi"/>
              </w:rPr>
            </w:pPr>
            <w:r>
              <w:rPr>
                <w:rFonts w:ascii="Garamond" w:hAnsi="Garamond" w:cstheme="minorHAnsi"/>
              </w:rPr>
              <w:t>2022</w:t>
            </w:r>
          </w:p>
        </w:tc>
        <w:tc>
          <w:tcPr>
            <w:tcW w:w="0" w:type="auto"/>
            <w:tcBorders>
              <w:top w:val="double" w:sz="4" w:space="0" w:color="auto"/>
            </w:tcBorders>
            <w:vAlign w:val="center"/>
          </w:tcPr>
          <w:p w14:paraId="096961A9" w14:textId="4C620A33" w:rsidR="00C1459E" w:rsidRDefault="00C1459E" w:rsidP="007D0430">
            <w:pPr>
              <w:jc w:val="center"/>
              <w:rPr>
                <w:rFonts w:ascii="Garamond" w:hAnsi="Garamond" w:cstheme="minorHAnsi"/>
              </w:rPr>
            </w:pPr>
            <w:r>
              <w:rPr>
                <w:rFonts w:ascii="Garamond" w:hAnsi="Garamond" w:cstheme="minorHAnsi"/>
              </w:rPr>
              <w:t>Lana Alhashimi</w:t>
            </w:r>
          </w:p>
        </w:tc>
        <w:tc>
          <w:tcPr>
            <w:tcW w:w="0" w:type="auto"/>
            <w:tcBorders>
              <w:top w:val="double" w:sz="4" w:space="0" w:color="auto"/>
            </w:tcBorders>
            <w:vAlign w:val="center"/>
          </w:tcPr>
          <w:p w14:paraId="2AD454E1" w14:textId="2C41D1E2" w:rsidR="00C1459E" w:rsidRDefault="00C1459E" w:rsidP="007D0430">
            <w:pPr>
              <w:jc w:val="center"/>
              <w:rPr>
                <w:rFonts w:ascii="Garamond" w:hAnsi="Garamond" w:cstheme="minorHAnsi"/>
              </w:rPr>
            </w:pPr>
            <w:r>
              <w:rPr>
                <w:rFonts w:ascii="Garamond" w:hAnsi="Garamond" w:cstheme="minorHAnsi"/>
              </w:rPr>
              <w:t>Seminar Advisor</w:t>
            </w:r>
          </w:p>
        </w:tc>
        <w:tc>
          <w:tcPr>
            <w:tcW w:w="0" w:type="auto"/>
            <w:tcBorders>
              <w:top w:val="double" w:sz="4" w:space="0" w:color="auto"/>
            </w:tcBorders>
            <w:vAlign w:val="center"/>
          </w:tcPr>
          <w:p w14:paraId="2EC91654" w14:textId="6B03DE82" w:rsidR="00C1459E" w:rsidRDefault="00C1459E" w:rsidP="006F1C22">
            <w:pPr>
              <w:jc w:val="center"/>
              <w:rPr>
                <w:rFonts w:ascii="Garamond" w:hAnsi="Garamond" w:cstheme="minorHAnsi"/>
              </w:rPr>
            </w:pPr>
            <w:r>
              <w:rPr>
                <w:rFonts w:ascii="Garamond" w:hAnsi="Garamond" w:cstheme="minorHAnsi"/>
              </w:rPr>
              <w:t>Student</w:t>
            </w:r>
          </w:p>
        </w:tc>
      </w:tr>
      <w:tr w:rsidR="00960789" w:rsidRPr="000010CA" w14:paraId="2BC71045" w14:textId="77777777" w:rsidTr="00A86697">
        <w:trPr>
          <w:trHeight w:val="360"/>
          <w:jc w:val="center"/>
        </w:trPr>
        <w:tc>
          <w:tcPr>
            <w:tcW w:w="0" w:type="auto"/>
            <w:tcBorders>
              <w:top w:val="double" w:sz="4" w:space="0" w:color="auto"/>
            </w:tcBorders>
            <w:vAlign w:val="center"/>
          </w:tcPr>
          <w:p w14:paraId="03E9FF95" w14:textId="0766911D" w:rsidR="00960789" w:rsidRDefault="00960789" w:rsidP="007D0430">
            <w:pPr>
              <w:jc w:val="center"/>
              <w:rPr>
                <w:rFonts w:ascii="Garamond" w:hAnsi="Garamond" w:cstheme="minorHAnsi"/>
              </w:rPr>
            </w:pPr>
            <w:r>
              <w:rPr>
                <w:rFonts w:ascii="Garamond" w:hAnsi="Garamond" w:cstheme="minorHAnsi"/>
              </w:rPr>
              <w:t>2022</w:t>
            </w:r>
          </w:p>
        </w:tc>
        <w:tc>
          <w:tcPr>
            <w:tcW w:w="0" w:type="auto"/>
            <w:tcBorders>
              <w:top w:val="double" w:sz="4" w:space="0" w:color="auto"/>
            </w:tcBorders>
            <w:vAlign w:val="center"/>
          </w:tcPr>
          <w:p w14:paraId="42FE9C98" w14:textId="02CA6DD9" w:rsidR="00960789" w:rsidRDefault="00960789" w:rsidP="007D0430">
            <w:pPr>
              <w:jc w:val="center"/>
              <w:rPr>
                <w:rFonts w:ascii="Garamond" w:hAnsi="Garamond" w:cstheme="minorHAnsi"/>
              </w:rPr>
            </w:pPr>
            <w:r>
              <w:rPr>
                <w:rFonts w:ascii="Garamond" w:hAnsi="Garamond" w:cstheme="minorHAnsi"/>
              </w:rPr>
              <w:t>Amima Mamhood</w:t>
            </w:r>
          </w:p>
        </w:tc>
        <w:tc>
          <w:tcPr>
            <w:tcW w:w="0" w:type="auto"/>
            <w:tcBorders>
              <w:top w:val="double" w:sz="4" w:space="0" w:color="auto"/>
            </w:tcBorders>
            <w:vAlign w:val="center"/>
          </w:tcPr>
          <w:p w14:paraId="3CCA51A9" w14:textId="1E7694B2" w:rsidR="00960789" w:rsidRDefault="00960789"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38ABA433" w14:textId="4C64D137" w:rsidR="00960789" w:rsidRDefault="00960789" w:rsidP="006F1C22">
            <w:pPr>
              <w:jc w:val="center"/>
              <w:rPr>
                <w:rFonts w:ascii="Garamond" w:hAnsi="Garamond" w:cstheme="minorHAnsi"/>
              </w:rPr>
            </w:pPr>
            <w:r>
              <w:rPr>
                <w:rFonts w:ascii="Garamond" w:hAnsi="Garamond" w:cstheme="minorHAnsi"/>
              </w:rPr>
              <w:t>Student</w:t>
            </w:r>
          </w:p>
        </w:tc>
      </w:tr>
      <w:tr w:rsidR="009C7CEC" w:rsidRPr="000010CA" w14:paraId="532CF799" w14:textId="77777777" w:rsidTr="00A86697">
        <w:trPr>
          <w:trHeight w:val="360"/>
          <w:jc w:val="center"/>
        </w:trPr>
        <w:tc>
          <w:tcPr>
            <w:tcW w:w="0" w:type="auto"/>
            <w:tcBorders>
              <w:top w:val="double" w:sz="4" w:space="0" w:color="auto"/>
            </w:tcBorders>
            <w:vAlign w:val="center"/>
          </w:tcPr>
          <w:p w14:paraId="5BEB43B2" w14:textId="77777777" w:rsidR="009C7CEC" w:rsidRDefault="009C7CEC" w:rsidP="007D0430">
            <w:pPr>
              <w:jc w:val="center"/>
              <w:rPr>
                <w:rFonts w:ascii="Garamond" w:hAnsi="Garamond" w:cstheme="minorHAnsi"/>
              </w:rPr>
            </w:pPr>
            <w:r>
              <w:rPr>
                <w:rFonts w:ascii="Garamond" w:hAnsi="Garamond" w:cstheme="minorHAnsi"/>
              </w:rPr>
              <w:t>2021</w:t>
            </w:r>
          </w:p>
        </w:tc>
        <w:tc>
          <w:tcPr>
            <w:tcW w:w="0" w:type="auto"/>
            <w:tcBorders>
              <w:top w:val="double" w:sz="4" w:space="0" w:color="auto"/>
            </w:tcBorders>
            <w:vAlign w:val="center"/>
          </w:tcPr>
          <w:p w14:paraId="6B90F554" w14:textId="77777777" w:rsidR="009C7CEC" w:rsidRDefault="009C7CEC" w:rsidP="007D0430">
            <w:pPr>
              <w:jc w:val="center"/>
              <w:rPr>
                <w:rFonts w:ascii="Garamond" w:hAnsi="Garamond" w:cstheme="minorHAnsi"/>
              </w:rPr>
            </w:pPr>
            <w:r>
              <w:rPr>
                <w:rFonts w:ascii="Garamond" w:hAnsi="Garamond" w:cstheme="minorHAnsi"/>
              </w:rPr>
              <w:t>Amima Mamhood</w:t>
            </w:r>
          </w:p>
        </w:tc>
        <w:tc>
          <w:tcPr>
            <w:tcW w:w="0" w:type="auto"/>
            <w:tcBorders>
              <w:top w:val="double" w:sz="4" w:space="0" w:color="auto"/>
            </w:tcBorders>
            <w:vAlign w:val="center"/>
          </w:tcPr>
          <w:p w14:paraId="33208669" w14:textId="77777777" w:rsidR="009C7CEC" w:rsidRDefault="009C7CEC"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01D13D65" w14:textId="77777777" w:rsidR="009C7CEC" w:rsidRDefault="009C7CEC" w:rsidP="006F1C22">
            <w:pPr>
              <w:jc w:val="center"/>
              <w:rPr>
                <w:rFonts w:ascii="Garamond" w:hAnsi="Garamond" w:cstheme="minorHAnsi"/>
              </w:rPr>
            </w:pPr>
            <w:r>
              <w:rPr>
                <w:rFonts w:ascii="Garamond" w:hAnsi="Garamond" w:cstheme="minorHAnsi"/>
              </w:rPr>
              <w:t>Student</w:t>
            </w:r>
          </w:p>
        </w:tc>
      </w:tr>
      <w:tr w:rsidR="009C7CEC" w:rsidRPr="000010CA" w14:paraId="1613F668" w14:textId="77777777" w:rsidTr="00A86697">
        <w:trPr>
          <w:trHeight w:val="360"/>
          <w:jc w:val="center"/>
        </w:trPr>
        <w:tc>
          <w:tcPr>
            <w:tcW w:w="0" w:type="auto"/>
            <w:tcBorders>
              <w:top w:val="double" w:sz="4" w:space="0" w:color="auto"/>
            </w:tcBorders>
            <w:vAlign w:val="center"/>
          </w:tcPr>
          <w:p w14:paraId="7F23935B" w14:textId="77777777" w:rsidR="009C7CEC" w:rsidRDefault="009C7CEC" w:rsidP="007D0430">
            <w:pPr>
              <w:jc w:val="center"/>
              <w:rPr>
                <w:rFonts w:ascii="Garamond" w:hAnsi="Garamond" w:cstheme="minorHAnsi"/>
              </w:rPr>
            </w:pPr>
            <w:r>
              <w:rPr>
                <w:rFonts w:ascii="Garamond" w:hAnsi="Garamond" w:cstheme="minorHAnsi"/>
              </w:rPr>
              <w:t>2021</w:t>
            </w:r>
          </w:p>
        </w:tc>
        <w:tc>
          <w:tcPr>
            <w:tcW w:w="0" w:type="auto"/>
            <w:tcBorders>
              <w:top w:val="double" w:sz="4" w:space="0" w:color="auto"/>
            </w:tcBorders>
            <w:vAlign w:val="center"/>
          </w:tcPr>
          <w:p w14:paraId="12D8F4AF" w14:textId="77777777" w:rsidR="009C7CEC" w:rsidRDefault="009C7CEC" w:rsidP="007D0430">
            <w:pPr>
              <w:jc w:val="center"/>
              <w:rPr>
                <w:rFonts w:ascii="Garamond" w:hAnsi="Garamond" w:cstheme="minorHAnsi"/>
              </w:rPr>
            </w:pPr>
            <w:r>
              <w:rPr>
                <w:rFonts w:ascii="Garamond" w:hAnsi="Garamond" w:cstheme="minorHAnsi"/>
              </w:rPr>
              <w:t xml:space="preserve"> Jenna Salter</w:t>
            </w:r>
          </w:p>
        </w:tc>
        <w:tc>
          <w:tcPr>
            <w:tcW w:w="0" w:type="auto"/>
            <w:tcBorders>
              <w:top w:val="double" w:sz="4" w:space="0" w:color="auto"/>
            </w:tcBorders>
            <w:vAlign w:val="center"/>
          </w:tcPr>
          <w:p w14:paraId="282FA356" w14:textId="77777777" w:rsidR="009C7CEC" w:rsidRDefault="009C7CEC"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4699D1D7" w14:textId="77777777" w:rsidR="009C7CEC" w:rsidRDefault="009C7CEC" w:rsidP="006F1C22">
            <w:pPr>
              <w:jc w:val="center"/>
              <w:rPr>
                <w:rFonts w:ascii="Garamond" w:hAnsi="Garamond" w:cstheme="minorHAnsi"/>
              </w:rPr>
            </w:pPr>
            <w:r>
              <w:rPr>
                <w:rFonts w:ascii="Garamond" w:hAnsi="Garamond" w:cstheme="minorHAnsi"/>
              </w:rPr>
              <w:t>Student</w:t>
            </w:r>
          </w:p>
        </w:tc>
      </w:tr>
      <w:tr w:rsidR="009C7CEC" w:rsidRPr="000010CA" w14:paraId="7A0AE7B5" w14:textId="77777777" w:rsidTr="00A86697">
        <w:trPr>
          <w:trHeight w:val="360"/>
          <w:jc w:val="center"/>
        </w:trPr>
        <w:tc>
          <w:tcPr>
            <w:tcW w:w="0" w:type="auto"/>
            <w:tcBorders>
              <w:top w:val="double" w:sz="4" w:space="0" w:color="auto"/>
            </w:tcBorders>
            <w:vAlign w:val="center"/>
          </w:tcPr>
          <w:p w14:paraId="16E0AA55" w14:textId="77777777" w:rsidR="009C7CEC" w:rsidRDefault="009C7CEC" w:rsidP="007D0430">
            <w:pPr>
              <w:jc w:val="center"/>
              <w:rPr>
                <w:rFonts w:ascii="Garamond" w:hAnsi="Garamond" w:cstheme="minorHAnsi"/>
              </w:rPr>
            </w:pPr>
            <w:r>
              <w:rPr>
                <w:rFonts w:ascii="Garamond" w:hAnsi="Garamond" w:cstheme="minorHAnsi"/>
              </w:rPr>
              <w:t>2020</w:t>
            </w:r>
          </w:p>
        </w:tc>
        <w:tc>
          <w:tcPr>
            <w:tcW w:w="0" w:type="auto"/>
            <w:tcBorders>
              <w:top w:val="double" w:sz="4" w:space="0" w:color="auto"/>
            </w:tcBorders>
            <w:vAlign w:val="center"/>
          </w:tcPr>
          <w:p w14:paraId="43F33B59" w14:textId="77777777" w:rsidR="009C7CEC" w:rsidRDefault="009C7CEC" w:rsidP="007D0430">
            <w:pPr>
              <w:jc w:val="center"/>
              <w:rPr>
                <w:rFonts w:ascii="Garamond" w:hAnsi="Garamond" w:cstheme="minorHAnsi"/>
              </w:rPr>
            </w:pPr>
            <w:r>
              <w:rPr>
                <w:rFonts w:ascii="Garamond" w:hAnsi="Garamond" w:cstheme="minorHAnsi"/>
              </w:rPr>
              <w:t>Amanda Harris, Callum Krause, Jordan Derio, Pryia Desai, Tyler Spuree</w:t>
            </w:r>
          </w:p>
        </w:tc>
        <w:tc>
          <w:tcPr>
            <w:tcW w:w="0" w:type="auto"/>
            <w:tcBorders>
              <w:top w:val="double" w:sz="4" w:space="0" w:color="auto"/>
            </w:tcBorders>
            <w:vAlign w:val="center"/>
          </w:tcPr>
          <w:p w14:paraId="65388F36" w14:textId="77777777" w:rsidR="009C7CEC" w:rsidRDefault="009C7CEC" w:rsidP="007D0430">
            <w:pPr>
              <w:jc w:val="center"/>
              <w:rPr>
                <w:rFonts w:ascii="Garamond" w:hAnsi="Garamond" w:cstheme="minorHAnsi"/>
              </w:rPr>
            </w:pPr>
            <w:r>
              <w:rPr>
                <w:rFonts w:ascii="Garamond" w:hAnsi="Garamond" w:cstheme="minorHAnsi"/>
              </w:rPr>
              <w:t>IOE 481</w:t>
            </w:r>
          </w:p>
        </w:tc>
        <w:tc>
          <w:tcPr>
            <w:tcW w:w="0" w:type="auto"/>
            <w:tcBorders>
              <w:top w:val="double" w:sz="4" w:space="0" w:color="auto"/>
            </w:tcBorders>
            <w:vAlign w:val="center"/>
          </w:tcPr>
          <w:p w14:paraId="45DAE834" w14:textId="77777777" w:rsidR="009C7CEC" w:rsidRDefault="009C7CEC" w:rsidP="006F1C22">
            <w:pPr>
              <w:jc w:val="center"/>
              <w:rPr>
                <w:rFonts w:ascii="Garamond" w:hAnsi="Garamond" w:cstheme="minorHAnsi"/>
              </w:rPr>
            </w:pPr>
            <w:r>
              <w:rPr>
                <w:rFonts w:ascii="Garamond" w:hAnsi="Garamond" w:cstheme="minorHAnsi"/>
              </w:rPr>
              <w:t>Student</w:t>
            </w:r>
          </w:p>
        </w:tc>
      </w:tr>
      <w:tr w:rsidR="00A65ACD" w:rsidRPr="000010CA" w14:paraId="51F53F99" w14:textId="77777777" w:rsidTr="00A86697">
        <w:trPr>
          <w:trHeight w:val="360"/>
          <w:jc w:val="center"/>
        </w:trPr>
        <w:tc>
          <w:tcPr>
            <w:tcW w:w="0" w:type="auto"/>
            <w:tcBorders>
              <w:top w:val="double" w:sz="4" w:space="0" w:color="auto"/>
            </w:tcBorders>
            <w:vAlign w:val="center"/>
          </w:tcPr>
          <w:p w14:paraId="0F67FC46" w14:textId="77777777" w:rsidR="00A65ACD" w:rsidRDefault="00A65ACD" w:rsidP="007D0430">
            <w:pPr>
              <w:jc w:val="center"/>
              <w:rPr>
                <w:rFonts w:ascii="Garamond" w:hAnsi="Garamond" w:cstheme="minorHAnsi"/>
              </w:rPr>
            </w:pPr>
            <w:r>
              <w:rPr>
                <w:rFonts w:ascii="Garamond" w:hAnsi="Garamond" w:cstheme="minorHAnsi"/>
              </w:rPr>
              <w:t>2020</w:t>
            </w:r>
          </w:p>
        </w:tc>
        <w:tc>
          <w:tcPr>
            <w:tcW w:w="0" w:type="auto"/>
            <w:tcBorders>
              <w:top w:val="double" w:sz="4" w:space="0" w:color="auto"/>
            </w:tcBorders>
            <w:vAlign w:val="center"/>
          </w:tcPr>
          <w:p w14:paraId="2345C41A" w14:textId="77777777" w:rsidR="00A65ACD" w:rsidRDefault="00A65ACD" w:rsidP="007D0430">
            <w:pPr>
              <w:jc w:val="center"/>
              <w:rPr>
                <w:rFonts w:ascii="Garamond" w:hAnsi="Garamond" w:cstheme="minorHAnsi"/>
              </w:rPr>
            </w:pPr>
            <w:r>
              <w:rPr>
                <w:rFonts w:ascii="Garamond" w:hAnsi="Garamond" w:cstheme="minorHAnsi"/>
              </w:rPr>
              <w:t>Gabrielle Brathwaite, William Crowley, Jacob Lawson, Ronald Scott</w:t>
            </w:r>
          </w:p>
        </w:tc>
        <w:tc>
          <w:tcPr>
            <w:tcW w:w="0" w:type="auto"/>
            <w:tcBorders>
              <w:top w:val="double" w:sz="4" w:space="0" w:color="auto"/>
            </w:tcBorders>
            <w:vAlign w:val="center"/>
          </w:tcPr>
          <w:p w14:paraId="4680D58A" w14:textId="77777777" w:rsidR="00A65ACD" w:rsidRDefault="00A65ACD" w:rsidP="007D0430">
            <w:pPr>
              <w:jc w:val="center"/>
              <w:rPr>
                <w:rFonts w:ascii="Garamond" w:hAnsi="Garamond" w:cstheme="minorHAnsi"/>
              </w:rPr>
            </w:pPr>
            <w:r>
              <w:rPr>
                <w:rFonts w:ascii="Garamond" w:hAnsi="Garamond" w:cstheme="minorHAnsi"/>
              </w:rPr>
              <w:t>IOE481</w:t>
            </w:r>
          </w:p>
        </w:tc>
        <w:tc>
          <w:tcPr>
            <w:tcW w:w="0" w:type="auto"/>
            <w:tcBorders>
              <w:top w:val="double" w:sz="4" w:space="0" w:color="auto"/>
            </w:tcBorders>
            <w:vAlign w:val="center"/>
          </w:tcPr>
          <w:p w14:paraId="578CDC88" w14:textId="77777777" w:rsidR="00A65ACD" w:rsidRDefault="00A65ACD" w:rsidP="006F1C22">
            <w:pPr>
              <w:jc w:val="center"/>
              <w:rPr>
                <w:rFonts w:ascii="Garamond" w:hAnsi="Garamond" w:cstheme="minorHAnsi"/>
              </w:rPr>
            </w:pPr>
            <w:r>
              <w:rPr>
                <w:rFonts w:ascii="Garamond" w:hAnsi="Garamond" w:cstheme="minorHAnsi"/>
              </w:rPr>
              <w:t>Student</w:t>
            </w:r>
          </w:p>
        </w:tc>
      </w:tr>
      <w:tr w:rsidR="00A65ACD" w:rsidRPr="000010CA" w14:paraId="5BC87EEC" w14:textId="77777777" w:rsidTr="00A86697">
        <w:trPr>
          <w:trHeight w:val="360"/>
          <w:jc w:val="center"/>
        </w:trPr>
        <w:tc>
          <w:tcPr>
            <w:tcW w:w="0" w:type="auto"/>
            <w:tcBorders>
              <w:top w:val="double" w:sz="4" w:space="0" w:color="auto"/>
            </w:tcBorders>
            <w:vAlign w:val="center"/>
          </w:tcPr>
          <w:p w14:paraId="4895A387" w14:textId="77777777" w:rsidR="00A65ACD" w:rsidRDefault="00A65ACD" w:rsidP="007D0430">
            <w:pPr>
              <w:jc w:val="center"/>
              <w:rPr>
                <w:rFonts w:ascii="Garamond" w:hAnsi="Garamond" w:cstheme="minorHAnsi"/>
              </w:rPr>
            </w:pPr>
            <w:r>
              <w:rPr>
                <w:rFonts w:ascii="Garamond" w:hAnsi="Garamond" w:cstheme="minorHAnsi"/>
              </w:rPr>
              <w:t>2019</w:t>
            </w:r>
          </w:p>
        </w:tc>
        <w:tc>
          <w:tcPr>
            <w:tcW w:w="0" w:type="auto"/>
            <w:tcBorders>
              <w:top w:val="double" w:sz="4" w:space="0" w:color="auto"/>
            </w:tcBorders>
            <w:vAlign w:val="center"/>
          </w:tcPr>
          <w:p w14:paraId="2FAF4ECE" w14:textId="77777777" w:rsidR="00A65ACD" w:rsidRDefault="00A65ACD" w:rsidP="007D0430">
            <w:pPr>
              <w:jc w:val="center"/>
              <w:rPr>
                <w:rFonts w:ascii="Garamond" w:hAnsi="Garamond" w:cstheme="minorHAnsi"/>
              </w:rPr>
            </w:pPr>
            <w:r>
              <w:rPr>
                <w:rFonts w:ascii="Garamond" w:hAnsi="Garamond" w:cstheme="minorHAnsi"/>
              </w:rPr>
              <w:t>Jenna Salter</w:t>
            </w:r>
          </w:p>
        </w:tc>
        <w:tc>
          <w:tcPr>
            <w:tcW w:w="0" w:type="auto"/>
            <w:tcBorders>
              <w:top w:val="double" w:sz="4" w:space="0" w:color="auto"/>
            </w:tcBorders>
            <w:vAlign w:val="center"/>
          </w:tcPr>
          <w:p w14:paraId="736F09BA" w14:textId="77777777" w:rsidR="00A65ACD" w:rsidRDefault="00A65ACD"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05D51D0F" w14:textId="77777777" w:rsidR="00A65ACD" w:rsidRDefault="00A65ACD" w:rsidP="006F1C22">
            <w:pPr>
              <w:jc w:val="center"/>
              <w:rPr>
                <w:rFonts w:ascii="Garamond" w:hAnsi="Garamond" w:cstheme="minorHAnsi"/>
              </w:rPr>
            </w:pPr>
            <w:r>
              <w:rPr>
                <w:rFonts w:ascii="Garamond" w:hAnsi="Garamond" w:cstheme="minorHAnsi"/>
              </w:rPr>
              <w:t>Student</w:t>
            </w:r>
          </w:p>
        </w:tc>
      </w:tr>
      <w:tr w:rsidR="00A65ACD" w:rsidRPr="000010CA" w14:paraId="49092FAC" w14:textId="77777777" w:rsidTr="00A86697">
        <w:trPr>
          <w:trHeight w:val="360"/>
          <w:jc w:val="center"/>
        </w:trPr>
        <w:tc>
          <w:tcPr>
            <w:tcW w:w="0" w:type="auto"/>
            <w:tcBorders>
              <w:top w:val="double" w:sz="4" w:space="0" w:color="auto"/>
            </w:tcBorders>
            <w:vAlign w:val="center"/>
          </w:tcPr>
          <w:p w14:paraId="35B9FF99" w14:textId="77777777" w:rsidR="00A65ACD" w:rsidRDefault="00A65ACD" w:rsidP="007D0430">
            <w:pPr>
              <w:jc w:val="center"/>
              <w:rPr>
                <w:rFonts w:ascii="Garamond" w:hAnsi="Garamond" w:cstheme="minorHAnsi"/>
              </w:rPr>
            </w:pPr>
            <w:r>
              <w:rPr>
                <w:rFonts w:ascii="Garamond" w:hAnsi="Garamond" w:cstheme="minorHAnsi"/>
              </w:rPr>
              <w:t xml:space="preserve">2019 </w:t>
            </w:r>
          </w:p>
        </w:tc>
        <w:tc>
          <w:tcPr>
            <w:tcW w:w="0" w:type="auto"/>
            <w:tcBorders>
              <w:top w:val="double" w:sz="4" w:space="0" w:color="auto"/>
            </w:tcBorders>
            <w:vAlign w:val="center"/>
          </w:tcPr>
          <w:p w14:paraId="3B8F5E95" w14:textId="77777777" w:rsidR="00A65ACD" w:rsidRDefault="00A65ACD" w:rsidP="007D0430">
            <w:pPr>
              <w:jc w:val="center"/>
              <w:rPr>
                <w:rFonts w:ascii="Garamond" w:hAnsi="Garamond" w:cstheme="minorHAnsi"/>
              </w:rPr>
            </w:pPr>
            <w:r>
              <w:rPr>
                <w:rFonts w:ascii="Garamond" w:hAnsi="Garamond" w:cstheme="minorHAnsi"/>
              </w:rPr>
              <w:t>Jenna Salter</w:t>
            </w:r>
          </w:p>
        </w:tc>
        <w:tc>
          <w:tcPr>
            <w:tcW w:w="0" w:type="auto"/>
            <w:tcBorders>
              <w:top w:val="double" w:sz="4" w:space="0" w:color="auto"/>
            </w:tcBorders>
            <w:vAlign w:val="center"/>
          </w:tcPr>
          <w:p w14:paraId="062C5758" w14:textId="77777777" w:rsidR="00A65ACD" w:rsidRDefault="00A65ACD" w:rsidP="007D0430">
            <w:pPr>
              <w:jc w:val="center"/>
              <w:rPr>
                <w:rFonts w:ascii="Garamond" w:hAnsi="Garamond" w:cstheme="minorHAnsi"/>
              </w:rPr>
            </w:pPr>
            <w:r>
              <w:rPr>
                <w:rFonts w:ascii="Garamond" w:hAnsi="Garamond" w:cstheme="minorHAnsi"/>
              </w:rPr>
              <w:t>Summer Intern</w:t>
            </w:r>
          </w:p>
        </w:tc>
        <w:tc>
          <w:tcPr>
            <w:tcW w:w="0" w:type="auto"/>
            <w:tcBorders>
              <w:top w:val="double" w:sz="4" w:space="0" w:color="auto"/>
            </w:tcBorders>
            <w:vAlign w:val="center"/>
          </w:tcPr>
          <w:p w14:paraId="6E1F7CF2" w14:textId="77777777" w:rsidR="00A65ACD" w:rsidRDefault="00A65ACD" w:rsidP="006F1C22">
            <w:pPr>
              <w:jc w:val="center"/>
              <w:rPr>
                <w:rFonts w:ascii="Garamond" w:hAnsi="Garamond" w:cstheme="minorHAnsi"/>
              </w:rPr>
            </w:pPr>
            <w:r>
              <w:rPr>
                <w:rFonts w:ascii="Garamond" w:hAnsi="Garamond" w:cstheme="minorHAnsi"/>
              </w:rPr>
              <w:t>Student</w:t>
            </w:r>
          </w:p>
        </w:tc>
      </w:tr>
      <w:tr w:rsidR="00A65ACD" w:rsidRPr="000010CA" w14:paraId="7E37793D" w14:textId="77777777" w:rsidTr="00A86697">
        <w:trPr>
          <w:trHeight w:val="360"/>
          <w:jc w:val="center"/>
        </w:trPr>
        <w:tc>
          <w:tcPr>
            <w:tcW w:w="0" w:type="auto"/>
            <w:tcBorders>
              <w:top w:val="double" w:sz="4" w:space="0" w:color="auto"/>
            </w:tcBorders>
            <w:vAlign w:val="center"/>
          </w:tcPr>
          <w:p w14:paraId="0076B8B9" w14:textId="77777777" w:rsidR="00A65ACD" w:rsidRDefault="00A65ACD" w:rsidP="007D0430">
            <w:pPr>
              <w:jc w:val="center"/>
              <w:rPr>
                <w:rFonts w:ascii="Garamond" w:hAnsi="Garamond" w:cstheme="minorHAnsi"/>
              </w:rPr>
            </w:pPr>
            <w:r>
              <w:rPr>
                <w:rFonts w:ascii="Garamond" w:hAnsi="Garamond" w:cstheme="minorHAnsi"/>
              </w:rPr>
              <w:t>2019</w:t>
            </w:r>
          </w:p>
        </w:tc>
        <w:tc>
          <w:tcPr>
            <w:tcW w:w="0" w:type="auto"/>
            <w:tcBorders>
              <w:top w:val="double" w:sz="4" w:space="0" w:color="auto"/>
            </w:tcBorders>
            <w:vAlign w:val="center"/>
          </w:tcPr>
          <w:p w14:paraId="65993F83" w14:textId="77777777" w:rsidR="00A65ACD" w:rsidRDefault="00A65ACD" w:rsidP="007D0430">
            <w:pPr>
              <w:jc w:val="center"/>
              <w:rPr>
                <w:rFonts w:ascii="Garamond" w:hAnsi="Garamond" w:cstheme="minorHAnsi"/>
              </w:rPr>
            </w:pPr>
            <w:r>
              <w:rPr>
                <w:rFonts w:ascii="Garamond" w:hAnsi="Garamond" w:cstheme="minorHAnsi"/>
              </w:rPr>
              <w:t>Cecilia Li</w:t>
            </w:r>
          </w:p>
        </w:tc>
        <w:tc>
          <w:tcPr>
            <w:tcW w:w="0" w:type="auto"/>
            <w:tcBorders>
              <w:top w:val="double" w:sz="4" w:space="0" w:color="auto"/>
            </w:tcBorders>
            <w:vAlign w:val="center"/>
          </w:tcPr>
          <w:p w14:paraId="4326682C" w14:textId="77777777" w:rsidR="00A65ACD" w:rsidRDefault="00A65ACD" w:rsidP="007D0430">
            <w:pPr>
              <w:jc w:val="center"/>
              <w:rPr>
                <w:rFonts w:ascii="Garamond" w:hAnsi="Garamond" w:cstheme="minorHAnsi"/>
              </w:rPr>
            </w:pPr>
            <w:r>
              <w:rPr>
                <w:rFonts w:ascii="Garamond" w:hAnsi="Garamond" w:cstheme="minorHAnsi"/>
              </w:rPr>
              <w:t>PharmD Investigations</w:t>
            </w:r>
          </w:p>
        </w:tc>
        <w:tc>
          <w:tcPr>
            <w:tcW w:w="0" w:type="auto"/>
            <w:tcBorders>
              <w:top w:val="double" w:sz="4" w:space="0" w:color="auto"/>
            </w:tcBorders>
            <w:vAlign w:val="center"/>
          </w:tcPr>
          <w:p w14:paraId="33772E49" w14:textId="77777777" w:rsidR="00A65ACD" w:rsidRDefault="00A65ACD" w:rsidP="006F1C22">
            <w:pPr>
              <w:jc w:val="center"/>
              <w:rPr>
                <w:rFonts w:ascii="Garamond" w:hAnsi="Garamond" w:cstheme="minorHAnsi"/>
              </w:rPr>
            </w:pPr>
            <w:r>
              <w:rPr>
                <w:rFonts w:ascii="Garamond" w:hAnsi="Garamond" w:cstheme="minorHAnsi"/>
              </w:rPr>
              <w:t>Student</w:t>
            </w:r>
          </w:p>
        </w:tc>
      </w:tr>
      <w:tr w:rsidR="00A65ACD" w:rsidRPr="000010CA" w14:paraId="38E2D645" w14:textId="77777777" w:rsidTr="00A86697">
        <w:trPr>
          <w:trHeight w:val="360"/>
          <w:jc w:val="center"/>
        </w:trPr>
        <w:tc>
          <w:tcPr>
            <w:tcW w:w="0" w:type="auto"/>
            <w:tcBorders>
              <w:top w:val="double" w:sz="4" w:space="0" w:color="auto"/>
            </w:tcBorders>
            <w:vAlign w:val="center"/>
          </w:tcPr>
          <w:p w14:paraId="31330762" w14:textId="77777777" w:rsidR="00A65ACD" w:rsidRDefault="00A65ACD" w:rsidP="007D0430">
            <w:pPr>
              <w:jc w:val="center"/>
              <w:rPr>
                <w:rFonts w:ascii="Garamond" w:hAnsi="Garamond" w:cstheme="minorHAnsi"/>
              </w:rPr>
            </w:pPr>
            <w:r>
              <w:rPr>
                <w:rFonts w:ascii="Garamond" w:hAnsi="Garamond" w:cstheme="minorHAnsi"/>
              </w:rPr>
              <w:t>2019</w:t>
            </w:r>
          </w:p>
        </w:tc>
        <w:tc>
          <w:tcPr>
            <w:tcW w:w="0" w:type="auto"/>
            <w:tcBorders>
              <w:top w:val="double" w:sz="4" w:space="0" w:color="auto"/>
            </w:tcBorders>
            <w:vAlign w:val="center"/>
          </w:tcPr>
          <w:p w14:paraId="0DAEF593" w14:textId="77777777" w:rsidR="00A65ACD" w:rsidRDefault="00A65ACD" w:rsidP="007D0430">
            <w:pPr>
              <w:jc w:val="center"/>
              <w:rPr>
                <w:rFonts w:ascii="Garamond" w:hAnsi="Garamond" w:cstheme="minorHAnsi"/>
              </w:rPr>
            </w:pPr>
            <w:r>
              <w:rPr>
                <w:rFonts w:ascii="Garamond" w:hAnsi="Garamond" w:cstheme="minorHAnsi"/>
              </w:rPr>
              <w:t>Rachel Wolfe</w:t>
            </w:r>
          </w:p>
        </w:tc>
        <w:tc>
          <w:tcPr>
            <w:tcW w:w="0" w:type="auto"/>
            <w:tcBorders>
              <w:top w:val="double" w:sz="4" w:space="0" w:color="auto"/>
            </w:tcBorders>
            <w:vAlign w:val="center"/>
          </w:tcPr>
          <w:p w14:paraId="0C0FBA02" w14:textId="77777777" w:rsidR="00A65ACD" w:rsidRDefault="00A65ACD" w:rsidP="007D0430">
            <w:pPr>
              <w:jc w:val="center"/>
              <w:rPr>
                <w:rFonts w:ascii="Garamond" w:hAnsi="Garamond" w:cstheme="minorHAnsi"/>
              </w:rPr>
            </w:pPr>
            <w:r>
              <w:rPr>
                <w:rFonts w:ascii="Garamond" w:hAnsi="Garamond" w:cstheme="minorHAnsi"/>
              </w:rPr>
              <w:t>Seminar Advisor</w:t>
            </w:r>
          </w:p>
        </w:tc>
        <w:tc>
          <w:tcPr>
            <w:tcW w:w="0" w:type="auto"/>
            <w:tcBorders>
              <w:top w:val="double" w:sz="4" w:space="0" w:color="auto"/>
            </w:tcBorders>
            <w:vAlign w:val="center"/>
          </w:tcPr>
          <w:p w14:paraId="525F9BA4" w14:textId="77777777" w:rsidR="00A65ACD" w:rsidRDefault="00A65ACD" w:rsidP="006F1C22">
            <w:pPr>
              <w:jc w:val="center"/>
              <w:rPr>
                <w:rFonts w:ascii="Garamond" w:hAnsi="Garamond" w:cstheme="minorHAnsi"/>
              </w:rPr>
            </w:pPr>
            <w:r>
              <w:rPr>
                <w:rFonts w:ascii="Garamond" w:hAnsi="Garamond" w:cstheme="minorHAnsi"/>
              </w:rPr>
              <w:t>Student</w:t>
            </w:r>
          </w:p>
        </w:tc>
      </w:tr>
      <w:tr w:rsidR="00A65ACD" w:rsidRPr="000010CA" w14:paraId="33B9F691" w14:textId="77777777" w:rsidTr="00A86697">
        <w:trPr>
          <w:trHeight w:val="360"/>
          <w:jc w:val="center"/>
        </w:trPr>
        <w:tc>
          <w:tcPr>
            <w:tcW w:w="0" w:type="auto"/>
            <w:tcBorders>
              <w:top w:val="double" w:sz="4" w:space="0" w:color="auto"/>
            </w:tcBorders>
            <w:vAlign w:val="center"/>
          </w:tcPr>
          <w:p w14:paraId="7142D9EC" w14:textId="77777777" w:rsidR="002C7335" w:rsidRDefault="002C7335" w:rsidP="007D0430">
            <w:pPr>
              <w:jc w:val="center"/>
              <w:rPr>
                <w:rFonts w:ascii="Garamond" w:hAnsi="Garamond" w:cstheme="minorHAnsi"/>
              </w:rPr>
            </w:pPr>
            <w:r>
              <w:rPr>
                <w:rFonts w:ascii="Garamond" w:hAnsi="Garamond" w:cstheme="minorHAnsi"/>
              </w:rPr>
              <w:t>2018</w:t>
            </w:r>
          </w:p>
        </w:tc>
        <w:tc>
          <w:tcPr>
            <w:tcW w:w="0" w:type="auto"/>
            <w:tcBorders>
              <w:top w:val="double" w:sz="4" w:space="0" w:color="auto"/>
            </w:tcBorders>
            <w:vAlign w:val="center"/>
          </w:tcPr>
          <w:p w14:paraId="2CAF302A" w14:textId="77777777" w:rsidR="002C7335" w:rsidRDefault="002C7335" w:rsidP="007D0430">
            <w:pPr>
              <w:jc w:val="center"/>
              <w:rPr>
                <w:rFonts w:ascii="Garamond" w:hAnsi="Garamond" w:cstheme="minorHAnsi"/>
              </w:rPr>
            </w:pPr>
            <w:r>
              <w:rPr>
                <w:rFonts w:ascii="Garamond" w:hAnsi="Garamond" w:cstheme="minorHAnsi"/>
              </w:rPr>
              <w:t>Madeline Lipp</w:t>
            </w:r>
          </w:p>
        </w:tc>
        <w:tc>
          <w:tcPr>
            <w:tcW w:w="0" w:type="auto"/>
            <w:tcBorders>
              <w:top w:val="double" w:sz="4" w:space="0" w:color="auto"/>
            </w:tcBorders>
            <w:vAlign w:val="center"/>
          </w:tcPr>
          <w:p w14:paraId="57D797CB" w14:textId="77777777" w:rsidR="002C7335" w:rsidRDefault="002C7335" w:rsidP="007D0430">
            <w:pPr>
              <w:jc w:val="center"/>
              <w:rPr>
                <w:rFonts w:ascii="Garamond" w:hAnsi="Garamond" w:cstheme="minorHAnsi"/>
              </w:rPr>
            </w:pPr>
            <w:r>
              <w:rPr>
                <w:rFonts w:ascii="Garamond" w:hAnsi="Garamond" w:cstheme="minorHAnsi"/>
              </w:rPr>
              <w:t>PGY1</w:t>
            </w:r>
          </w:p>
        </w:tc>
        <w:tc>
          <w:tcPr>
            <w:tcW w:w="0" w:type="auto"/>
            <w:tcBorders>
              <w:top w:val="double" w:sz="4" w:space="0" w:color="auto"/>
            </w:tcBorders>
            <w:vAlign w:val="center"/>
          </w:tcPr>
          <w:p w14:paraId="04E72D1A" w14:textId="77777777" w:rsidR="002C7335" w:rsidRDefault="002C7335" w:rsidP="006F1C22">
            <w:pPr>
              <w:jc w:val="center"/>
              <w:rPr>
                <w:rFonts w:ascii="Garamond" w:hAnsi="Garamond" w:cstheme="minorHAnsi"/>
              </w:rPr>
            </w:pPr>
            <w:r>
              <w:rPr>
                <w:rFonts w:ascii="Garamond" w:hAnsi="Garamond" w:cstheme="minorHAnsi"/>
              </w:rPr>
              <w:t>Resident</w:t>
            </w:r>
          </w:p>
        </w:tc>
      </w:tr>
      <w:tr w:rsidR="00A65ACD" w:rsidRPr="000010CA" w14:paraId="337DFBD9" w14:textId="77777777" w:rsidTr="00A86697">
        <w:trPr>
          <w:trHeight w:val="360"/>
          <w:jc w:val="center"/>
        </w:trPr>
        <w:tc>
          <w:tcPr>
            <w:tcW w:w="0" w:type="auto"/>
            <w:tcBorders>
              <w:top w:val="double" w:sz="4" w:space="0" w:color="auto"/>
            </w:tcBorders>
            <w:vAlign w:val="center"/>
          </w:tcPr>
          <w:p w14:paraId="0034F464" w14:textId="77777777" w:rsidR="00E778C2" w:rsidRDefault="00E778C2" w:rsidP="007D0430">
            <w:pPr>
              <w:jc w:val="center"/>
              <w:rPr>
                <w:rFonts w:ascii="Garamond" w:hAnsi="Garamond" w:cstheme="minorHAnsi"/>
              </w:rPr>
            </w:pPr>
            <w:r>
              <w:rPr>
                <w:rFonts w:ascii="Garamond" w:hAnsi="Garamond" w:cstheme="minorHAnsi"/>
              </w:rPr>
              <w:t>2018</w:t>
            </w:r>
          </w:p>
        </w:tc>
        <w:tc>
          <w:tcPr>
            <w:tcW w:w="0" w:type="auto"/>
            <w:tcBorders>
              <w:top w:val="double" w:sz="4" w:space="0" w:color="auto"/>
            </w:tcBorders>
            <w:vAlign w:val="center"/>
          </w:tcPr>
          <w:p w14:paraId="0A906065" w14:textId="77777777" w:rsidR="00E778C2" w:rsidRDefault="00E778C2" w:rsidP="007D0430">
            <w:pPr>
              <w:jc w:val="center"/>
              <w:rPr>
                <w:rFonts w:ascii="Garamond" w:hAnsi="Garamond" w:cstheme="minorHAnsi"/>
              </w:rPr>
            </w:pPr>
            <w:r>
              <w:rPr>
                <w:rFonts w:ascii="Garamond" w:hAnsi="Garamond" w:cstheme="minorHAnsi"/>
              </w:rPr>
              <w:t>Lauren Aschermann</w:t>
            </w:r>
          </w:p>
        </w:tc>
        <w:tc>
          <w:tcPr>
            <w:tcW w:w="0" w:type="auto"/>
            <w:tcBorders>
              <w:top w:val="double" w:sz="4" w:space="0" w:color="auto"/>
            </w:tcBorders>
            <w:vAlign w:val="center"/>
          </w:tcPr>
          <w:p w14:paraId="5FCEC1C8" w14:textId="77777777" w:rsidR="00E778C2" w:rsidRDefault="00E778C2" w:rsidP="007D0430">
            <w:pPr>
              <w:jc w:val="center"/>
              <w:rPr>
                <w:rFonts w:ascii="Garamond" w:hAnsi="Garamond" w:cstheme="minorHAnsi"/>
              </w:rPr>
            </w:pPr>
            <w:r>
              <w:rPr>
                <w:rFonts w:ascii="Garamond" w:hAnsi="Garamond" w:cstheme="minorHAnsi"/>
              </w:rPr>
              <w:t>Seminar Advisor</w:t>
            </w:r>
          </w:p>
        </w:tc>
        <w:tc>
          <w:tcPr>
            <w:tcW w:w="0" w:type="auto"/>
            <w:tcBorders>
              <w:top w:val="double" w:sz="4" w:space="0" w:color="auto"/>
            </w:tcBorders>
            <w:vAlign w:val="center"/>
          </w:tcPr>
          <w:p w14:paraId="19ECFBA0" w14:textId="77777777" w:rsidR="00E778C2" w:rsidRDefault="00E778C2" w:rsidP="006F1C22">
            <w:pPr>
              <w:jc w:val="center"/>
              <w:rPr>
                <w:rFonts w:ascii="Garamond" w:hAnsi="Garamond" w:cstheme="minorHAnsi"/>
              </w:rPr>
            </w:pPr>
            <w:r>
              <w:rPr>
                <w:rFonts w:ascii="Garamond" w:hAnsi="Garamond" w:cstheme="minorHAnsi"/>
              </w:rPr>
              <w:t>Student</w:t>
            </w:r>
          </w:p>
        </w:tc>
      </w:tr>
      <w:tr w:rsidR="00A65ACD" w:rsidRPr="000010CA" w14:paraId="7393BBDB" w14:textId="77777777" w:rsidTr="00A86697">
        <w:trPr>
          <w:trHeight w:val="360"/>
          <w:jc w:val="center"/>
        </w:trPr>
        <w:tc>
          <w:tcPr>
            <w:tcW w:w="0" w:type="auto"/>
            <w:tcBorders>
              <w:top w:val="double" w:sz="4" w:space="0" w:color="auto"/>
            </w:tcBorders>
            <w:vAlign w:val="center"/>
          </w:tcPr>
          <w:p w14:paraId="03337BB1" w14:textId="77777777" w:rsidR="00E778C2" w:rsidRDefault="00E778C2" w:rsidP="007D0430">
            <w:pPr>
              <w:jc w:val="center"/>
              <w:rPr>
                <w:rFonts w:ascii="Garamond" w:hAnsi="Garamond" w:cstheme="minorHAnsi"/>
              </w:rPr>
            </w:pPr>
            <w:r>
              <w:rPr>
                <w:rFonts w:ascii="Garamond" w:hAnsi="Garamond" w:cstheme="minorHAnsi"/>
              </w:rPr>
              <w:t>2018</w:t>
            </w:r>
          </w:p>
        </w:tc>
        <w:tc>
          <w:tcPr>
            <w:tcW w:w="0" w:type="auto"/>
            <w:tcBorders>
              <w:top w:val="double" w:sz="4" w:space="0" w:color="auto"/>
            </w:tcBorders>
            <w:vAlign w:val="center"/>
          </w:tcPr>
          <w:p w14:paraId="691CF031" w14:textId="77777777" w:rsidR="00E778C2" w:rsidRDefault="00E778C2" w:rsidP="007D0430">
            <w:pPr>
              <w:jc w:val="center"/>
              <w:rPr>
                <w:rFonts w:ascii="Garamond" w:hAnsi="Garamond" w:cstheme="minorHAnsi"/>
              </w:rPr>
            </w:pPr>
            <w:r>
              <w:rPr>
                <w:rFonts w:ascii="Garamond" w:hAnsi="Garamond" w:cstheme="minorHAnsi"/>
              </w:rPr>
              <w:t>Joo Yoon</w:t>
            </w:r>
          </w:p>
        </w:tc>
        <w:tc>
          <w:tcPr>
            <w:tcW w:w="0" w:type="auto"/>
            <w:tcBorders>
              <w:top w:val="double" w:sz="4" w:space="0" w:color="auto"/>
            </w:tcBorders>
            <w:vAlign w:val="center"/>
          </w:tcPr>
          <w:p w14:paraId="16377F2B" w14:textId="77777777" w:rsidR="00E778C2" w:rsidRDefault="00E778C2" w:rsidP="007D0430">
            <w:pPr>
              <w:jc w:val="center"/>
              <w:rPr>
                <w:rFonts w:ascii="Garamond" w:hAnsi="Garamond" w:cstheme="minorHAnsi"/>
              </w:rPr>
            </w:pPr>
            <w:r>
              <w:rPr>
                <w:rFonts w:ascii="Garamond" w:hAnsi="Garamond" w:cstheme="minorHAnsi"/>
              </w:rPr>
              <w:t>Seminar Advisor</w:t>
            </w:r>
          </w:p>
        </w:tc>
        <w:tc>
          <w:tcPr>
            <w:tcW w:w="0" w:type="auto"/>
            <w:tcBorders>
              <w:top w:val="double" w:sz="4" w:space="0" w:color="auto"/>
            </w:tcBorders>
            <w:vAlign w:val="center"/>
          </w:tcPr>
          <w:p w14:paraId="6A16464C" w14:textId="77777777" w:rsidR="00E778C2" w:rsidRDefault="00E778C2" w:rsidP="006F1C22">
            <w:pPr>
              <w:jc w:val="center"/>
              <w:rPr>
                <w:rFonts w:ascii="Garamond" w:hAnsi="Garamond" w:cstheme="minorHAnsi"/>
              </w:rPr>
            </w:pPr>
            <w:r>
              <w:rPr>
                <w:rFonts w:ascii="Garamond" w:hAnsi="Garamond" w:cstheme="minorHAnsi"/>
              </w:rPr>
              <w:t>Student</w:t>
            </w:r>
          </w:p>
        </w:tc>
      </w:tr>
      <w:tr w:rsidR="00A65ACD" w:rsidRPr="000010CA" w14:paraId="7CEBAF41" w14:textId="77777777" w:rsidTr="00A86697">
        <w:trPr>
          <w:trHeight w:val="360"/>
          <w:jc w:val="center"/>
        </w:trPr>
        <w:tc>
          <w:tcPr>
            <w:tcW w:w="0" w:type="auto"/>
            <w:tcBorders>
              <w:top w:val="double" w:sz="4" w:space="0" w:color="auto"/>
            </w:tcBorders>
            <w:vAlign w:val="center"/>
          </w:tcPr>
          <w:p w14:paraId="059AB021" w14:textId="77777777" w:rsidR="006F1C22" w:rsidRDefault="006F1C22" w:rsidP="007D0430">
            <w:pPr>
              <w:jc w:val="center"/>
              <w:rPr>
                <w:rFonts w:ascii="Garamond" w:hAnsi="Garamond" w:cstheme="minorHAnsi"/>
              </w:rPr>
            </w:pPr>
            <w:r>
              <w:rPr>
                <w:rFonts w:ascii="Garamond" w:hAnsi="Garamond" w:cstheme="minorHAnsi"/>
              </w:rPr>
              <w:t>2017</w:t>
            </w:r>
          </w:p>
        </w:tc>
        <w:tc>
          <w:tcPr>
            <w:tcW w:w="0" w:type="auto"/>
            <w:tcBorders>
              <w:top w:val="double" w:sz="4" w:space="0" w:color="auto"/>
            </w:tcBorders>
            <w:vAlign w:val="center"/>
          </w:tcPr>
          <w:p w14:paraId="1A63A74D" w14:textId="77777777" w:rsidR="006F1C22" w:rsidRDefault="006F1C22" w:rsidP="007D0430">
            <w:pPr>
              <w:jc w:val="center"/>
              <w:rPr>
                <w:rFonts w:ascii="Garamond" w:hAnsi="Garamond" w:cstheme="minorHAnsi"/>
              </w:rPr>
            </w:pPr>
            <w:r>
              <w:rPr>
                <w:rFonts w:ascii="Garamond" w:hAnsi="Garamond" w:cstheme="minorHAnsi"/>
              </w:rPr>
              <w:t>Genevra Golom</w:t>
            </w:r>
          </w:p>
        </w:tc>
        <w:tc>
          <w:tcPr>
            <w:tcW w:w="0" w:type="auto"/>
            <w:tcBorders>
              <w:top w:val="double" w:sz="4" w:space="0" w:color="auto"/>
            </w:tcBorders>
            <w:vAlign w:val="center"/>
          </w:tcPr>
          <w:p w14:paraId="7C15E91F" w14:textId="77777777" w:rsidR="006F1C22" w:rsidRDefault="006F1C22" w:rsidP="007D0430">
            <w:pPr>
              <w:jc w:val="center"/>
              <w:rPr>
                <w:rFonts w:ascii="Garamond" w:hAnsi="Garamond" w:cstheme="minorHAnsi"/>
              </w:rPr>
            </w:pPr>
            <w:r>
              <w:rPr>
                <w:rFonts w:ascii="Garamond" w:hAnsi="Garamond" w:cstheme="minorHAnsi"/>
              </w:rPr>
              <w:t>Summer Intern</w:t>
            </w:r>
          </w:p>
        </w:tc>
        <w:tc>
          <w:tcPr>
            <w:tcW w:w="0" w:type="auto"/>
            <w:tcBorders>
              <w:top w:val="double" w:sz="4" w:space="0" w:color="auto"/>
            </w:tcBorders>
            <w:vAlign w:val="center"/>
          </w:tcPr>
          <w:p w14:paraId="6F9D3448" w14:textId="77777777" w:rsidR="006F1C22" w:rsidRDefault="006F1C22" w:rsidP="006F1C22">
            <w:pPr>
              <w:jc w:val="center"/>
              <w:rPr>
                <w:rFonts w:ascii="Garamond" w:hAnsi="Garamond" w:cstheme="minorHAnsi"/>
              </w:rPr>
            </w:pPr>
            <w:r>
              <w:rPr>
                <w:rFonts w:ascii="Garamond" w:hAnsi="Garamond" w:cstheme="minorHAnsi"/>
              </w:rPr>
              <w:t>Student</w:t>
            </w:r>
          </w:p>
        </w:tc>
      </w:tr>
      <w:tr w:rsidR="00A65ACD" w:rsidRPr="000010CA" w14:paraId="53218463" w14:textId="77777777" w:rsidTr="00A86697">
        <w:trPr>
          <w:trHeight w:val="360"/>
          <w:jc w:val="center"/>
        </w:trPr>
        <w:tc>
          <w:tcPr>
            <w:tcW w:w="0" w:type="auto"/>
            <w:tcBorders>
              <w:top w:val="double" w:sz="4" w:space="0" w:color="auto"/>
            </w:tcBorders>
            <w:vAlign w:val="center"/>
          </w:tcPr>
          <w:p w14:paraId="78AF4F9D" w14:textId="77777777" w:rsidR="006F1C22" w:rsidRDefault="006F1C22" w:rsidP="007D0430">
            <w:pPr>
              <w:jc w:val="center"/>
              <w:rPr>
                <w:rFonts w:ascii="Garamond" w:hAnsi="Garamond" w:cstheme="minorHAnsi"/>
              </w:rPr>
            </w:pPr>
            <w:r>
              <w:rPr>
                <w:rFonts w:ascii="Garamond" w:hAnsi="Garamond" w:cstheme="minorHAnsi"/>
              </w:rPr>
              <w:t>2017</w:t>
            </w:r>
          </w:p>
        </w:tc>
        <w:tc>
          <w:tcPr>
            <w:tcW w:w="0" w:type="auto"/>
            <w:tcBorders>
              <w:top w:val="double" w:sz="4" w:space="0" w:color="auto"/>
            </w:tcBorders>
            <w:vAlign w:val="center"/>
          </w:tcPr>
          <w:p w14:paraId="788E35BD" w14:textId="77777777" w:rsidR="006F1C22" w:rsidRDefault="006F1C22" w:rsidP="007D0430">
            <w:pPr>
              <w:jc w:val="center"/>
              <w:rPr>
                <w:rFonts w:ascii="Garamond" w:hAnsi="Garamond" w:cstheme="minorHAnsi"/>
              </w:rPr>
            </w:pPr>
            <w:r>
              <w:rPr>
                <w:rFonts w:ascii="Garamond" w:hAnsi="Garamond" w:cstheme="minorHAnsi"/>
              </w:rPr>
              <w:t>Nada Rida</w:t>
            </w:r>
          </w:p>
        </w:tc>
        <w:tc>
          <w:tcPr>
            <w:tcW w:w="0" w:type="auto"/>
            <w:tcBorders>
              <w:top w:val="double" w:sz="4" w:space="0" w:color="auto"/>
            </w:tcBorders>
            <w:vAlign w:val="center"/>
          </w:tcPr>
          <w:p w14:paraId="02B08FAC" w14:textId="77777777" w:rsidR="006F1C22" w:rsidRDefault="006F1C22" w:rsidP="007D0430">
            <w:pPr>
              <w:jc w:val="center"/>
              <w:rPr>
                <w:rFonts w:ascii="Garamond" w:hAnsi="Garamond" w:cstheme="minorHAnsi"/>
              </w:rPr>
            </w:pPr>
            <w:r>
              <w:rPr>
                <w:rFonts w:ascii="Garamond" w:hAnsi="Garamond" w:cstheme="minorHAnsi"/>
              </w:rPr>
              <w:t>Summer Intern</w:t>
            </w:r>
          </w:p>
        </w:tc>
        <w:tc>
          <w:tcPr>
            <w:tcW w:w="0" w:type="auto"/>
            <w:tcBorders>
              <w:top w:val="double" w:sz="4" w:space="0" w:color="auto"/>
            </w:tcBorders>
            <w:vAlign w:val="center"/>
          </w:tcPr>
          <w:p w14:paraId="4A845E46" w14:textId="77777777" w:rsidR="006F1C22" w:rsidRDefault="006F1C22" w:rsidP="006F1C22">
            <w:pPr>
              <w:jc w:val="center"/>
              <w:rPr>
                <w:rFonts w:ascii="Garamond" w:hAnsi="Garamond" w:cstheme="minorHAnsi"/>
              </w:rPr>
            </w:pPr>
            <w:r>
              <w:rPr>
                <w:rFonts w:ascii="Garamond" w:hAnsi="Garamond" w:cstheme="minorHAnsi"/>
              </w:rPr>
              <w:t>Student</w:t>
            </w:r>
          </w:p>
        </w:tc>
      </w:tr>
      <w:tr w:rsidR="00A65ACD" w:rsidRPr="000010CA" w14:paraId="6616B446" w14:textId="77777777" w:rsidTr="00A86697">
        <w:trPr>
          <w:trHeight w:val="360"/>
          <w:jc w:val="center"/>
        </w:trPr>
        <w:tc>
          <w:tcPr>
            <w:tcW w:w="0" w:type="auto"/>
            <w:tcBorders>
              <w:top w:val="double" w:sz="4" w:space="0" w:color="auto"/>
            </w:tcBorders>
            <w:vAlign w:val="center"/>
          </w:tcPr>
          <w:p w14:paraId="47E0BC75" w14:textId="77777777" w:rsidR="006F1C22" w:rsidRPr="006F1C22" w:rsidRDefault="006F1C22" w:rsidP="007D0430">
            <w:pPr>
              <w:jc w:val="center"/>
              <w:rPr>
                <w:rFonts w:ascii="Garamond" w:hAnsi="Garamond" w:cstheme="minorHAnsi"/>
              </w:rPr>
            </w:pPr>
            <w:r>
              <w:rPr>
                <w:rFonts w:ascii="Garamond" w:hAnsi="Garamond" w:cstheme="minorHAnsi"/>
              </w:rPr>
              <w:t>2017</w:t>
            </w:r>
          </w:p>
        </w:tc>
        <w:tc>
          <w:tcPr>
            <w:tcW w:w="0" w:type="auto"/>
            <w:tcBorders>
              <w:top w:val="double" w:sz="4" w:space="0" w:color="auto"/>
            </w:tcBorders>
            <w:vAlign w:val="center"/>
          </w:tcPr>
          <w:p w14:paraId="13AA9CF6" w14:textId="77777777" w:rsidR="006F1C22" w:rsidRPr="006F1C22" w:rsidRDefault="006F1C22" w:rsidP="007D0430">
            <w:pPr>
              <w:jc w:val="center"/>
              <w:rPr>
                <w:rFonts w:ascii="Garamond" w:hAnsi="Garamond" w:cstheme="minorHAnsi"/>
              </w:rPr>
            </w:pPr>
            <w:r>
              <w:rPr>
                <w:rFonts w:ascii="Garamond" w:hAnsi="Garamond" w:cstheme="minorHAnsi"/>
              </w:rPr>
              <w:t>Abigail Schauble</w:t>
            </w:r>
          </w:p>
        </w:tc>
        <w:tc>
          <w:tcPr>
            <w:tcW w:w="0" w:type="auto"/>
            <w:tcBorders>
              <w:top w:val="double" w:sz="4" w:space="0" w:color="auto"/>
            </w:tcBorders>
            <w:vAlign w:val="center"/>
          </w:tcPr>
          <w:p w14:paraId="135455A6" w14:textId="77777777" w:rsidR="006F1C22" w:rsidRPr="006F1C22" w:rsidRDefault="006F1C22" w:rsidP="007D0430">
            <w:pPr>
              <w:jc w:val="center"/>
              <w:rPr>
                <w:rFonts w:ascii="Garamond" w:hAnsi="Garamond" w:cstheme="minorHAnsi"/>
              </w:rPr>
            </w:pPr>
            <w:r>
              <w:rPr>
                <w:rFonts w:ascii="Garamond" w:hAnsi="Garamond" w:cstheme="minorHAnsi"/>
              </w:rPr>
              <w:t>PGY2</w:t>
            </w:r>
          </w:p>
        </w:tc>
        <w:tc>
          <w:tcPr>
            <w:tcW w:w="0" w:type="auto"/>
            <w:tcBorders>
              <w:top w:val="double" w:sz="4" w:space="0" w:color="auto"/>
            </w:tcBorders>
            <w:vAlign w:val="center"/>
          </w:tcPr>
          <w:p w14:paraId="25667156" w14:textId="77777777" w:rsidR="006F1C22" w:rsidRDefault="006F1C22" w:rsidP="006F1C22">
            <w:pPr>
              <w:jc w:val="center"/>
              <w:rPr>
                <w:rFonts w:ascii="Garamond" w:hAnsi="Garamond" w:cstheme="minorHAnsi"/>
              </w:rPr>
            </w:pPr>
            <w:r>
              <w:rPr>
                <w:rFonts w:ascii="Garamond" w:hAnsi="Garamond" w:cstheme="minorHAnsi"/>
              </w:rPr>
              <w:t>Resident</w:t>
            </w:r>
          </w:p>
        </w:tc>
      </w:tr>
      <w:tr w:rsidR="00A65ACD" w:rsidRPr="000010CA" w14:paraId="7FE468AB" w14:textId="77777777" w:rsidTr="00A86697">
        <w:trPr>
          <w:trHeight w:val="360"/>
          <w:jc w:val="center"/>
        </w:trPr>
        <w:tc>
          <w:tcPr>
            <w:tcW w:w="0" w:type="auto"/>
            <w:tcBorders>
              <w:top w:val="double" w:sz="4" w:space="0" w:color="auto"/>
            </w:tcBorders>
            <w:vAlign w:val="center"/>
          </w:tcPr>
          <w:p w14:paraId="100EDEF0" w14:textId="77777777" w:rsidR="000970EC" w:rsidRDefault="000970EC" w:rsidP="007D0430">
            <w:pPr>
              <w:jc w:val="center"/>
              <w:rPr>
                <w:rFonts w:ascii="Garamond" w:hAnsi="Garamond" w:cstheme="minorHAnsi"/>
              </w:rPr>
            </w:pPr>
            <w:r>
              <w:rPr>
                <w:rFonts w:ascii="Garamond" w:hAnsi="Garamond" w:cstheme="minorHAnsi"/>
              </w:rPr>
              <w:t>2017</w:t>
            </w:r>
          </w:p>
        </w:tc>
        <w:tc>
          <w:tcPr>
            <w:tcW w:w="0" w:type="auto"/>
            <w:tcBorders>
              <w:top w:val="double" w:sz="4" w:space="0" w:color="auto"/>
            </w:tcBorders>
            <w:vAlign w:val="center"/>
          </w:tcPr>
          <w:p w14:paraId="258B5A2E" w14:textId="77777777" w:rsidR="000970EC" w:rsidRDefault="000970EC" w:rsidP="007D0430">
            <w:pPr>
              <w:jc w:val="center"/>
              <w:rPr>
                <w:rFonts w:ascii="Garamond" w:hAnsi="Garamond" w:cstheme="minorHAnsi"/>
              </w:rPr>
            </w:pPr>
            <w:r>
              <w:rPr>
                <w:rFonts w:ascii="Garamond" w:hAnsi="Garamond" w:cstheme="minorHAnsi"/>
              </w:rPr>
              <w:t>Lucas Rondon</w:t>
            </w:r>
          </w:p>
        </w:tc>
        <w:tc>
          <w:tcPr>
            <w:tcW w:w="0" w:type="auto"/>
            <w:tcBorders>
              <w:top w:val="double" w:sz="4" w:space="0" w:color="auto"/>
            </w:tcBorders>
            <w:vAlign w:val="center"/>
          </w:tcPr>
          <w:p w14:paraId="6E0F6B01" w14:textId="77777777" w:rsidR="000970EC" w:rsidRDefault="000970EC" w:rsidP="007D0430">
            <w:pPr>
              <w:jc w:val="center"/>
              <w:rPr>
                <w:rFonts w:ascii="Garamond" w:hAnsi="Garamond" w:cstheme="minorHAnsi"/>
              </w:rPr>
            </w:pPr>
            <w:r>
              <w:rPr>
                <w:rFonts w:ascii="Garamond" w:hAnsi="Garamond" w:cstheme="minorHAnsi"/>
              </w:rPr>
              <w:t>Seminar Advisor</w:t>
            </w:r>
          </w:p>
        </w:tc>
        <w:tc>
          <w:tcPr>
            <w:tcW w:w="0" w:type="auto"/>
            <w:tcBorders>
              <w:top w:val="double" w:sz="4" w:space="0" w:color="auto"/>
            </w:tcBorders>
            <w:vAlign w:val="center"/>
          </w:tcPr>
          <w:p w14:paraId="6088EC77" w14:textId="77777777" w:rsidR="000970EC" w:rsidRDefault="000970EC" w:rsidP="006F1C22">
            <w:pPr>
              <w:jc w:val="center"/>
              <w:rPr>
                <w:rFonts w:ascii="Garamond" w:hAnsi="Garamond" w:cstheme="minorHAnsi"/>
              </w:rPr>
            </w:pPr>
            <w:r>
              <w:rPr>
                <w:rFonts w:ascii="Garamond" w:hAnsi="Garamond" w:cstheme="minorHAnsi"/>
              </w:rPr>
              <w:t>Student</w:t>
            </w:r>
          </w:p>
        </w:tc>
      </w:tr>
      <w:tr w:rsidR="00A65ACD" w:rsidRPr="000010CA" w14:paraId="42C6FA1C" w14:textId="77777777" w:rsidTr="00A86697">
        <w:trPr>
          <w:trHeight w:val="360"/>
          <w:jc w:val="center"/>
        </w:trPr>
        <w:tc>
          <w:tcPr>
            <w:tcW w:w="0" w:type="auto"/>
            <w:tcBorders>
              <w:top w:val="double" w:sz="4" w:space="0" w:color="auto"/>
            </w:tcBorders>
            <w:vAlign w:val="center"/>
          </w:tcPr>
          <w:p w14:paraId="78906759" w14:textId="77777777" w:rsidR="000970EC" w:rsidRPr="006F1C22" w:rsidRDefault="000970EC" w:rsidP="007D0430">
            <w:pPr>
              <w:jc w:val="center"/>
              <w:rPr>
                <w:rFonts w:ascii="Garamond" w:hAnsi="Garamond" w:cstheme="minorHAnsi"/>
              </w:rPr>
            </w:pPr>
            <w:r>
              <w:rPr>
                <w:rFonts w:ascii="Garamond" w:hAnsi="Garamond" w:cstheme="minorHAnsi"/>
              </w:rPr>
              <w:t>2016</w:t>
            </w:r>
          </w:p>
        </w:tc>
        <w:tc>
          <w:tcPr>
            <w:tcW w:w="0" w:type="auto"/>
            <w:tcBorders>
              <w:top w:val="double" w:sz="4" w:space="0" w:color="auto"/>
            </w:tcBorders>
            <w:vAlign w:val="center"/>
          </w:tcPr>
          <w:p w14:paraId="56D9ABA7" w14:textId="77777777" w:rsidR="000970EC" w:rsidRPr="006F1C22" w:rsidRDefault="000970EC" w:rsidP="007D0430">
            <w:pPr>
              <w:jc w:val="center"/>
              <w:rPr>
                <w:rFonts w:ascii="Garamond" w:hAnsi="Garamond" w:cstheme="minorHAnsi"/>
              </w:rPr>
            </w:pPr>
            <w:r>
              <w:rPr>
                <w:rFonts w:ascii="Garamond" w:hAnsi="Garamond" w:cstheme="minorHAnsi"/>
              </w:rPr>
              <w:t>Humaira Nawer</w:t>
            </w:r>
          </w:p>
        </w:tc>
        <w:tc>
          <w:tcPr>
            <w:tcW w:w="0" w:type="auto"/>
            <w:tcBorders>
              <w:top w:val="double" w:sz="4" w:space="0" w:color="auto"/>
            </w:tcBorders>
            <w:vAlign w:val="center"/>
          </w:tcPr>
          <w:p w14:paraId="779B1C47" w14:textId="77777777" w:rsidR="000970EC" w:rsidRPr="006F1C22" w:rsidRDefault="000970EC" w:rsidP="007D0430">
            <w:pPr>
              <w:jc w:val="center"/>
              <w:rPr>
                <w:rFonts w:ascii="Garamond" w:hAnsi="Garamond" w:cstheme="minorHAnsi"/>
              </w:rPr>
            </w:pPr>
            <w:r>
              <w:rPr>
                <w:rFonts w:ascii="Garamond" w:hAnsi="Garamond" w:cstheme="minorHAnsi"/>
              </w:rPr>
              <w:t>Summer Intern</w:t>
            </w:r>
          </w:p>
        </w:tc>
        <w:tc>
          <w:tcPr>
            <w:tcW w:w="0" w:type="auto"/>
            <w:tcBorders>
              <w:top w:val="double" w:sz="4" w:space="0" w:color="auto"/>
            </w:tcBorders>
            <w:vAlign w:val="center"/>
          </w:tcPr>
          <w:p w14:paraId="1498BE3E" w14:textId="77777777" w:rsidR="000970EC" w:rsidRDefault="000970EC" w:rsidP="007D0430">
            <w:pPr>
              <w:jc w:val="right"/>
              <w:rPr>
                <w:rFonts w:ascii="Garamond" w:hAnsi="Garamond" w:cstheme="minorHAnsi"/>
              </w:rPr>
            </w:pPr>
          </w:p>
        </w:tc>
      </w:tr>
      <w:tr w:rsidR="00A65ACD" w:rsidRPr="000010CA" w14:paraId="39D0295B" w14:textId="77777777" w:rsidTr="00A86697">
        <w:trPr>
          <w:trHeight w:val="360"/>
          <w:jc w:val="center"/>
        </w:trPr>
        <w:tc>
          <w:tcPr>
            <w:tcW w:w="0" w:type="auto"/>
            <w:tcBorders>
              <w:top w:val="double" w:sz="4" w:space="0" w:color="auto"/>
            </w:tcBorders>
            <w:vAlign w:val="center"/>
          </w:tcPr>
          <w:p w14:paraId="6675D6BE" w14:textId="77777777" w:rsidR="000970EC" w:rsidRPr="006F1C22" w:rsidRDefault="000970EC" w:rsidP="007D0430">
            <w:pPr>
              <w:jc w:val="center"/>
              <w:rPr>
                <w:rFonts w:ascii="Garamond" w:hAnsi="Garamond" w:cstheme="minorHAnsi"/>
              </w:rPr>
            </w:pPr>
            <w:r>
              <w:rPr>
                <w:rFonts w:ascii="Garamond" w:hAnsi="Garamond" w:cstheme="minorHAnsi"/>
              </w:rPr>
              <w:t>2016</w:t>
            </w:r>
          </w:p>
        </w:tc>
        <w:tc>
          <w:tcPr>
            <w:tcW w:w="0" w:type="auto"/>
            <w:tcBorders>
              <w:top w:val="double" w:sz="4" w:space="0" w:color="auto"/>
            </w:tcBorders>
            <w:vAlign w:val="center"/>
          </w:tcPr>
          <w:p w14:paraId="51BC174E" w14:textId="77777777" w:rsidR="000970EC" w:rsidRPr="006F1C22" w:rsidRDefault="000970EC" w:rsidP="007D0430">
            <w:pPr>
              <w:jc w:val="center"/>
              <w:rPr>
                <w:rFonts w:ascii="Garamond" w:hAnsi="Garamond" w:cstheme="minorHAnsi"/>
              </w:rPr>
            </w:pPr>
            <w:r>
              <w:rPr>
                <w:rFonts w:ascii="Garamond" w:hAnsi="Garamond" w:cstheme="minorHAnsi"/>
              </w:rPr>
              <w:t>Nathan Lake</w:t>
            </w:r>
          </w:p>
        </w:tc>
        <w:tc>
          <w:tcPr>
            <w:tcW w:w="0" w:type="auto"/>
            <w:tcBorders>
              <w:top w:val="double" w:sz="4" w:space="0" w:color="auto"/>
            </w:tcBorders>
            <w:vAlign w:val="center"/>
          </w:tcPr>
          <w:p w14:paraId="37D6F4D6" w14:textId="77777777" w:rsidR="000970EC" w:rsidRPr="006F1C22" w:rsidRDefault="000970EC" w:rsidP="007D0430">
            <w:pPr>
              <w:jc w:val="center"/>
              <w:rPr>
                <w:rFonts w:ascii="Garamond" w:hAnsi="Garamond" w:cstheme="minorHAnsi"/>
              </w:rPr>
            </w:pPr>
            <w:r>
              <w:rPr>
                <w:rFonts w:ascii="Garamond" w:hAnsi="Garamond" w:cstheme="minorHAnsi"/>
              </w:rPr>
              <w:t>Summer Intern</w:t>
            </w:r>
          </w:p>
        </w:tc>
        <w:tc>
          <w:tcPr>
            <w:tcW w:w="0" w:type="auto"/>
            <w:tcBorders>
              <w:top w:val="double" w:sz="4" w:space="0" w:color="auto"/>
            </w:tcBorders>
            <w:vAlign w:val="center"/>
          </w:tcPr>
          <w:p w14:paraId="4C7B85FD" w14:textId="77777777" w:rsidR="000970EC" w:rsidRDefault="000970EC" w:rsidP="007D0430">
            <w:pPr>
              <w:jc w:val="right"/>
              <w:rPr>
                <w:rFonts w:ascii="Garamond" w:hAnsi="Garamond" w:cstheme="minorHAnsi"/>
              </w:rPr>
            </w:pPr>
          </w:p>
        </w:tc>
      </w:tr>
      <w:tr w:rsidR="00A65ACD" w:rsidRPr="000010CA" w14:paraId="56082659" w14:textId="77777777" w:rsidTr="00A86697">
        <w:trPr>
          <w:trHeight w:val="360"/>
          <w:jc w:val="center"/>
        </w:trPr>
        <w:tc>
          <w:tcPr>
            <w:tcW w:w="0" w:type="auto"/>
            <w:tcBorders>
              <w:top w:val="double" w:sz="4" w:space="0" w:color="auto"/>
            </w:tcBorders>
            <w:vAlign w:val="center"/>
          </w:tcPr>
          <w:p w14:paraId="01CF57DD" w14:textId="77777777" w:rsidR="000970EC" w:rsidRDefault="0028595E" w:rsidP="007D0430">
            <w:pPr>
              <w:jc w:val="center"/>
              <w:rPr>
                <w:rFonts w:ascii="Garamond" w:hAnsi="Garamond" w:cstheme="minorHAnsi"/>
              </w:rPr>
            </w:pPr>
            <w:r>
              <w:rPr>
                <w:rFonts w:ascii="Garamond" w:hAnsi="Garamond" w:cstheme="minorHAnsi"/>
              </w:rPr>
              <w:t>2016</w:t>
            </w:r>
          </w:p>
        </w:tc>
        <w:tc>
          <w:tcPr>
            <w:tcW w:w="0" w:type="auto"/>
            <w:tcBorders>
              <w:top w:val="double" w:sz="4" w:space="0" w:color="auto"/>
            </w:tcBorders>
            <w:vAlign w:val="center"/>
          </w:tcPr>
          <w:p w14:paraId="0A6A578F" w14:textId="77777777" w:rsidR="000970EC" w:rsidRDefault="0028595E" w:rsidP="007D0430">
            <w:pPr>
              <w:jc w:val="center"/>
              <w:rPr>
                <w:rFonts w:ascii="Garamond" w:hAnsi="Garamond" w:cstheme="minorHAnsi"/>
              </w:rPr>
            </w:pPr>
            <w:r>
              <w:rPr>
                <w:rFonts w:ascii="Garamond" w:hAnsi="Garamond" w:cstheme="minorHAnsi"/>
              </w:rPr>
              <w:t>Mathew Paterini</w:t>
            </w:r>
          </w:p>
        </w:tc>
        <w:tc>
          <w:tcPr>
            <w:tcW w:w="0" w:type="auto"/>
            <w:tcBorders>
              <w:top w:val="double" w:sz="4" w:space="0" w:color="auto"/>
            </w:tcBorders>
            <w:vAlign w:val="center"/>
          </w:tcPr>
          <w:p w14:paraId="2CADCB1D" w14:textId="77777777" w:rsidR="000970EC" w:rsidRDefault="0028595E" w:rsidP="007D0430">
            <w:pPr>
              <w:jc w:val="center"/>
              <w:rPr>
                <w:rFonts w:ascii="Garamond" w:hAnsi="Garamond" w:cstheme="minorHAnsi"/>
              </w:rPr>
            </w:pPr>
            <w:r>
              <w:rPr>
                <w:rFonts w:ascii="Garamond" w:hAnsi="Garamond" w:cstheme="minorHAnsi"/>
              </w:rPr>
              <w:t>Seminar Advisor</w:t>
            </w:r>
          </w:p>
        </w:tc>
        <w:tc>
          <w:tcPr>
            <w:tcW w:w="0" w:type="auto"/>
            <w:tcBorders>
              <w:top w:val="double" w:sz="4" w:space="0" w:color="auto"/>
            </w:tcBorders>
            <w:vAlign w:val="center"/>
          </w:tcPr>
          <w:p w14:paraId="2255F0EB" w14:textId="77777777" w:rsidR="000970EC" w:rsidRDefault="000970EC" w:rsidP="007D0430">
            <w:pPr>
              <w:jc w:val="right"/>
              <w:rPr>
                <w:rFonts w:ascii="Garamond" w:hAnsi="Garamond" w:cstheme="minorHAnsi"/>
              </w:rPr>
            </w:pPr>
          </w:p>
        </w:tc>
      </w:tr>
      <w:tr w:rsidR="00A65ACD" w:rsidRPr="000010CA" w14:paraId="76BD21EF" w14:textId="77777777" w:rsidTr="00A86697">
        <w:trPr>
          <w:trHeight w:val="360"/>
          <w:jc w:val="center"/>
        </w:trPr>
        <w:tc>
          <w:tcPr>
            <w:tcW w:w="0" w:type="auto"/>
            <w:tcBorders>
              <w:top w:val="double" w:sz="4" w:space="0" w:color="auto"/>
            </w:tcBorders>
            <w:vAlign w:val="center"/>
          </w:tcPr>
          <w:p w14:paraId="11B404A8" w14:textId="77777777" w:rsidR="00A86697" w:rsidRPr="006F1C22" w:rsidRDefault="006F1C22" w:rsidP="007D0430">
            <w:pPr>
              <w:jc w:val="center"/>
              <w:rPr>
                <w:rFonts w:ascii="Garamond" w:hAnsi="Garamond" w:cstheme="minorHAnsi"/>
              </w:rPr>
            </w:pPr>
            <w:r w:rsidRPr="006F1C22">
              <w:rPr>
                <w:rFonts w:ascii="Garamond" w:hAnsi="Garamond" w:cstheme="minorHAnsi"/>
              </w:rPr>
              <w:t>2016</w:t>
            </w:r>
          </w:p>
        </w:tc>
        <w:tc>
          <w:tcPr>
            <w:tcW w:w="0" w:type="auto"/>
            <w:tcBorders>
              <w:top w:val="double" w:sz="4" w:space="0" w:color="auto"/>
            </w:tcBorders>
            <w:vAlign w:val="center"/>
          </w:tcPr>
          <w:p w14:paraId="4223546F" w14:textId="77777777" w:rsidR="00A86697" w:rsidRPr="006F1C22" w:rsidRDefault="006F1C22" w:rsidP="007D0430">
            <w:pPr>
              <w:jc w:val="center"/>
              <w:rPr>
                <w:rFonts w:ascii="Garamond" w:hAnsi="Garamond" w:cstheme="minorHAnsi"/>
              </w:rPr>
            </w:pPr>
            <w:r w:rsidRPr="006F1C22">
              <w:rPr>
                <w:rFonts w:ascii="Garamond" w:hAnsi="Garamond" w:cstheme="minorHAnsi"/>
              </w:rPr>
              <w:t>Jessica Richards PharmD</w:t>
            </w:r>
          </w:p>
        </w:tc>
        <w:tc>
          <w:tcPr>
            <w:tcW w:w="0" w:type="auto"/>
            <w:tcBorders>
              <w:top w:val="double" w:sz="4" w:space="0" w:color="auto"/>
            </w:tcBorders>
            <w:vAlign w:val="center"/>
          </w:tcPr>
          <w:p w14:paraId="606AF107" w14:textId="77777777" w:rsidR="00A86697" w:rsidRPr="006F1C22" w:rsidRDefault="006F1C22" w:rsidP="007D0430">
            <w:pPr>
              <w:jc w:val="center"/>
              <w:rPr>
                <w:rFonts w:ascii="Garamond" w:hAnsi="Garamond" w:cstheme="minorHAnsi"/>
              </w:rPr>
            </w:pPr>
            <w:r w:rsidRPr="006F1C22">
              <w:rPr>
                <w:rFonts w:ascii="Garamond" w:hAnsi="Garamond" w:cstheme="minorHAnsi"/>
              </w:rPr>
              <w:t>PGY2</w:t>
            </w:r>
          </w:p>
        </w:tc>
        <w:tc>
          <w:tcPr>
            <w:tcW w:w="0" w:type="auto"/>
            <w:tcBorders>
              <w:top w:val="double" w:sz="4" w:space="0" w:color="auto"/>
            </w:tcBorders>
            <w:vAlign w:val="center"/>
          </w:tcPr>
          <w:p w14:paraId="01AD770F" w14:textId="77777777" w:rsidR="00A86697" w:rsidRPr="006F1C22" w:rsidRDefault="006F1C22" w:rsidP="007D0430">
            <w:pPr>
              <w:jc w:val="right"/>
              <w:rPr>
                <w:rFonts w:ascii="Garamond" w:hAnsi="Garamond" w:cstheme="minorHAnsi"/>
              </w:rPr>
            </w:pPr>
            <w:r>
              <w:rPr>
                <w:rFonts w:ascii="Garamond" w:hAnsi="Garamond" w:cstheme="minorHAnsi"/>
              </w:rPr>
              <w:t xml:space="preserve">PCTU Clinical Specialist C&amp;W </w:t>
            </w:r>
            <w:r w:rsidRPr="006F1C22">
              <w:rPr>
                <w:rFonts w:ascii="Garamond" w:hAnsi="Garamond" w:cstheme="minorHAnsi"/>
              </w:rPr>
              <w:t>Hospital</w:t>
            </w:r>
          </w:p>
        </w:tc>
      </w:tr>
      <w:tr w:rsidR="00A65ACD" w:rsidRPr="000010CA" w14:paraId="543632D6" w14:textId="77777777" w:rsidTr="00A86697">
        <w:trPr>
          <w:trHeight w:val="360"/>
          <w:jc w:val="center"/>
        </w:trPr>
        <w:tc>
          <w:tcPr>
            <w:tcW w:w="0" w:type="auto"/>
            <w:vAlign w:val="center"/>
          </w:tcPr>
          <w:p w14:paraId="50CBC377" w14:textId="77777777" w:rsidR="00A86697" w:rsidRPr="000010CA" w:rsidRDefault="00A86697" w:rsidP="007D0430">
            <w:pPr>
              <w:jc w:val="center"/>
              <w:rPr>
                <w:rFonts w:ascii="Garamond" w:hAnsi="Garamond" w:cstheme="minorHAnsi"/>
                <w:b/>
              </w:rPr>
            </w:pPr>
            <w:r>
              <w:rPr>
                <w:rFonts w:ascii="Garamond" w:hAnsi="Garamond" w:cstheme="minorHAnsi"/>
                <w:b/>
              </w:rPr>
              <w:t>2015</w:t>
            </w:r>
          </w:p>
        </w:tc>
        <w:tc>
          <w:tcPr>
            <w:tcW w:w="0" w:type="auto"/>
            <w:vAlign w:val="center"/>
          </w:tcPr>
          <w:p w14:paraId="34167D87" w14:textId="77777777" w:rsidR="00A86697" w:rsidRPr="000010CA" w:rsidRDefault="00A86697" w:rsidP="007D0430">
            <w:pPr>
              <w:jc w:val="center"/>
              <w:rPr>
                <w:rFonts w:ascii="Garamond" w:hAnsi="Garamond" w:cstheme="minorHAnsi"/>
                <w:b/>
              </w:rPr>
            </w:pPr>
            <w:r>
              <w:rPr>
                <w:rFonts w:ascii="ArialUnicodeMS" w:hAnsi="ArialUnicodeMS" w:cs="ArialUnicodeMS"/>
                <w:sz w:val="20"/>
                <w:szCs w:val="20"/>
              </w:rPr>
              <w:t>Lisa Scherkenbach, Pharm D</w:t>
            </w:r>
          </w:p>
        </w:tc>
        <w:tc>
          <w:tcPr>
            <w:tcW w:w="0" w:type="auto"/>
            <w:vAlign w:val="center"/>
          </w:tcPr>
          <w:p w14:paraId="5DDA80F4" w14:textId="77777777" w:rsidR="00A86697" w:rsidRPr="00014E61" w:rsidRDefault="00A86697" w:rsidP="007D0430">
            <w:pPr>
              <w:jc w:val="center"/>
              <w:rPr>
                <w:rFonts w:ascii="Garamond" w:hAnsi="Garamond" w:cstheme="minorHAnsi"/>
              </w:rPr>
            </w:pPr>
            <w:r w:rsidRPr="00014E61">
              <w:rPr>
                <w:rFonts w:ascii="Garamond" w:hAnsi="Garamond" w:cstheme="minorHAnsi"/>
              </w:rPr>
              <w:t>PGY2</w:t>
            </w:r>
          </w:p>
        </w:tc>
        <w:tc>
          <w:tcPr>
            <w:tcW w:w="0" w:type="auto"/>
            <w:vAlign w:val="center"/>
          </w:tcPr>
          <w:p w14:paraId="2291F379" w14:textId="77777777" w:rsidR="00A86697" w:rsidRPr="00014E61" w:rsidRDefault="00A86697" w:rsidP="007D0430">
            <w:pPr>
              <w:jc w:val="center"/>
              <w:rPr>
                <w:rFonts w:ascii="Garamond" w:hAnsi="Garamond" w:cstheme="minorHAnsi"/>
              </w:rPr>
            </w:pPr>
            <w:r w:rsidRPr="00014E61">
              <w:rPr>
                <w:rFonts w:ascii="Garamond" w:hAnsi="Garamond" w:cstheme="minorHAnsi"/>
              </w:rPr>
              <w:t>PICU Clinical Specialist C&amp;W Hospital</w:t>
            </w:r>
          </w:p>
        </w:tc>
      </w:tr>
      <w:tr w:rsidR="00A65ACD" w:rsidRPr="000010CA" w14:paraId="2237F0CB" w14:textId="77777777" w:rsidTr="00A86697">
        <w:trPr>
          <w:trHeight w:val="360"/>
          <w:jc w:val="center"/>
        </w:trPr>
        <w:tc>
          <w:tcPr>
            <w:tcW w:w="0" w:type="auto"/>
            <w:vAlign w:val="center"/>
          </w:tcPr>
          <w:p w14:paraId="3E491954" w14:textId="77777777" w:rsidR="00A86697" w:rsidRPr="000010CA" w:rsidRDefault="00A86697" w:rsidP="007D0430">
            <w:pPr>
              <w:jc w:val="center"/>
              <w:rPr>
                <w:rFonts w:ascii="Garamond" w:hAnsi="Garamond" w:cstheme="minorHAnsi"/>
                <w:b/>
              </w:rPr>
            </w:pPr>
            <w:r>
              <w:rPr>
                <w:rFonts w:ascii="Garamond" w:hAnsi="Garamond" w:cstheme="minorHAnsi"/>
                <w:b/>
              </w:rPr>
              <w:t>2014</w:t>
            </w:r>
          </w:p>
        </w:tc>
        <w:tc>
          <w:tcPr>
            <w:tcW w:w="0" w:type="auto"/>
            <w:vAlign w:val="center"/>
          </w:tcPr>
          <w:p w14:paraId="155D8056" w14:textId="77777777" w:rsidR="00A86697" w:rsidRPr="000010CA" w:rsidRDefault="00A86697" w:rsidP="007D0430">
            <w:pPr>
              <w:jc w:val="center"/>
              <w:rPr>
                <w:rFonts w:ascii="Garamond" w:hAnsi="Garamond" w:cstheme="minorHAnsi"/>
                <w:b/>
              </w:rPr>
            </w:pPr>
            <w:r>
              <w:rPr>
                <w:rFonts w:ascii="ArialUnicodeMS" w:hAnsi="ArialUnicodeMS" w:cs="ArialUnicodeMS"/>
                <w:sz w:val="20"/>
                <w:szCs w:val="20"/>
              </w:rPr>
              <w:t>Emily Israel, Pharm D</w:t>
            </w:r>
          </w:p>
        </w:tc>
        <w:tc>
          <w:tcPr>
            <w:tcW w:w="0" w:type="auto"/>
            <w:vAlign w:val="center"/>
          </w:tcPr>
          <w:p w14:paraId="3F112E65" w14:textId="77777777" w:rsidR="00A86697" w:rsidRPr="00014E61" w:rsidRDefault="00A86697" w:rsidP="007D0430">
            <w:pPr>
              <w:jc w:val="center"/>
              <w:rPr>
                <w:rFonts w:ascii="Garamond" w:hAnsi="Garamond" w:cstheme="minorHAnsi"/>
              </w:rPr>
            </w:pPr>
            <w:r w:rsidRPr="00014E61">
              <w:rPr>
                <w:rFonts w:ascii="Garamond" w:hAnsi="Garamond" w:cstheme="minorHAnsi"/>
              </w:rPr>
              <w:t>PGY2</w:t>
            </w:r>
          </w:p>
        </w:tc>
        <w:tc>
          <w:tcPr>
            <w:tcW w:w="0" w:type="auto"/>
            <w:vAlign w:val="center"/>
          </w:tcPr>
          <w:p w14:paraId="112DB9A7" w14:textId="77777777" w:rsidR="00A86697" w:rsidRPr="00014E61" w:rsidRDefault="00A86697" w:rsidP="007D0430">
            <w:pPr>
              <w:jc w:val="center"/>
              <w:rPr>
                <w:rFonts w:ascii="Garamond" w:hAnsi="Garamond" w:cstheme="minorHAnsi"/>
              </w:rPr>
            </w:pPr>
            <w:r w:rsidRPr="00014E61">
              <w:rPr>
                <w:rFonts w:ascii="Garamond" w:hAnsi="Garamond" w:cstheme="minorHAnsi"/>
              </w:rPr>
              <w:t>Graduated</w:t>
            </w:r>
          </w:p>
        </w:tc>
      </w:tr>
      <w:tr w:rsidR="00A65ACD" w:rsidRPr="000010CA" w14:paraId="47B34633" w14:textId="77777777" w:rsidTr="00A86697">
        <w:trPr>
          <w:trHeight w:val="360"/>
          <w:jc w:val="center"/>
        </w:trPr>
        <w:tc>
          <w:tcPr>
            <w:tcW w:w="0" w:type="auto"/>
            <w:vAlign w:val="center"/>
          </w:tcPr>
          <w:p w14:paraId="571D6D44" w14:textId="77777777" w:rsidR="0028595E" w:rsidRDefault="0028595E" w:rsidP="0028595E">
            <w:pPr>
              <w:jc w:val="center"/>
              <w:rPr>
                <w:rFonts w:ascii="Garamond" w:hAnsi="Garamond" w:cstheme="minorHAnsi"/>
              </w:rPr>
            </w:pPr>
            <w:r>
              <w:rPr>
                <w:rFonts w:ascii="Garamond" w:hAnsi="Garamond" w:cstheme="minorHAnsi"/>
              </w:rPr>
              <w:t>2014</w:t>
            </w:r>
          </w:p>
        </w:tc>
        <w:tc>
          <w:tcPr>
            <w:tcW w:w="0" w:type="auto"/>
            <w:vAlign w:val="center"/>
          </w:tcPr>
          <w:p w14:paraId="1EF5BB86" w14:textId="77777777" w:rsidR="0028595E" w:rsidRDefault="0028595E" w:rsidP="0028595E">
            <w:pPr>
              <w:jc w:val="center"/>
              <w:rPr>
                <w:rFonts w:ascii="Garamond" w:hAnsi="Garamond" w:cstheme="minorHAnsi"/>
              </w:rPr>
            </w:pPr>
            <w:r>
              <w:rPr>
                <w:rFonts w:ascii="Garamond" w:hAnsi="Garamond" w:cstheme="minorHAnsi"/>
              </w:rPr>
              <w:t>Josh Clark</w:t>
            </w:r>
          </w:p>
        </w:tc>
        <w:tc>
          <w:tcPr>
            <w:tcW w:w="0" w:type="auto"/>
            <w:vAlign w:val="center"/>
          </w:tcPr>
          <w:p w14:paraId="5427B3C8" w14:textId="77777777" w:rsidR="0028595E" w:rsidRDefault="0028595E" w:rsidP="0028595E">
            <w:pPr>
              <w:jc w:val="center"/>
              <w:rPr>
                <w:rFonts w:ascii="Garamond" w:hAnsi="Garamond" w:cstheme="minorHAnsi"/>
              </w:rPr>
            </w:pPr>
            <w:r>
              <w:rPr>
                <w:rFonts w:ascii="Garamond" w:hAnsi="Garamond" w:cstheme="minorHAnsi"/>
              </w:rPr>
              <w:t>Seminar Advisor</w:t>
            </w:r>
          </w:p>
        </w:tc>
        <w:tc>
          <w:tcPr>
            <w:tcW w:w="0" w:type="auto"/>
            <w:vAlign w:val="center"/>
          </w:tcPr>
          <w:p w14:paraId="1228F107" w14:textId="77777777" w:rsidR="0028595E" w:rsidRPr="00014E61" w:rsidRDefault="0028595E" w:rsidP="0028595E">
            <w:pPr>
              <w:jc w:val="center"/>
              <w:rPr>
                <w:rFonts w:ascii="Garamond" w:hAnsi="Garamond" w:cstheme="minorHAnsi"/>
              </w:rPr>
            </w:pPr>
          </w:p>
        </w:tc>
      </w:tr>
      <w:tr w:rsidR="00A65ACD" w:rsidRPr="000010CA" w14:paraId="4CF62626" w14:textId="77777777" w:rsidTr="00A86697">
        <w:trPr>
          <w:trHeight w:val="360"/>
          <w:jc w:val="center"/>
        </w:trPr>
        <w:tc>
          <w:tcPr>
            <w:tcW w:w="0" w:type="auto"/>
            <w:vAlign w:val="center"/>
          </w:tcPr>
          <w:p w14:paraId="4398F642" w14:textId="77777777" w:rsidR="0028595E" w:rsidRPr="000010CA" w:rsidRDefault="0028595E" w:rsidP="0028595E">
            <w:pPr>
              <w:jc w:val="center"/>
              <w:rPr>
                <w:rFonts w:ascii="Garamond" w:hAnsi="Garamond" w:cstheme="minorHAnsi"/>
                <w:b/>
              </w:rPr>
            </w:pPr>
            <w:r>
              <w:rPr>
                <w:rFonts w:ascii="Garamond" w:hAnsi="Garamond" w:cstheme="minorHAnsi"/>
                <w:b/>
              </w:rPr>
              <w:t>2013</w:t>
            </w:r>
          </w:p>
        </w:tc>
        <w:tc>
          <w:tcPr>
            <w:tcW w:w="0" w:type="auto"/>
            <w:vAlign w:val="center"/>
          </w:tcPr>
          <w:p w14:paraId="5E2C12BF" w14:textId="77777777" w:rsidR="0028595E" w:rsidRPr="000010CA" w:rsidRDefault="0028595E" w:rsidP="0028595E">
            <w:pPr>
              <w:jc w:val="center"/>
              <w:rPr>
                <w:rFonts w:ascii="Garamond" w:hAnsi="Garamond" w:cstheme="minorHAnsi"/>
                <w:b/>
              </w:rPr>
            </w:pPr>
            <w:r>
              <w:rPr>
                <w:rFonts w:ascii="ArialUnicodeMS" w:hAnsi="ArialUnicodeMS" w:cs="ArialUnicodeMS"/>
                <w:sz w:val="20"/>
                <w:szCs w:val="20"/>
              </w:rPr>
              <w:t>Justina Damiani, Pharm D</w:t>
            </w:r>
          </w:p>
        </w:tc>
        <w:tc>
          <w:tcPr>
            <w:tcW w:w="0" w:type="auto"/>
            <w:vAlign w:val="center"/>
          </w:tcPr>
          <w:p w14:paraId="5BD8223F" w14:textId="77777777" w:rsidR="0028595E" w:rsidRPr="00014E61" w:rsidRDefault="0028595E" w:rsidP="0028595E">
            <w:pPr>
              <w:jc w:val="center"/>
              <w:rPr>
                <w:rFonts w:ascii="Garamond" w:hAnsi="Garamond" w:cstheme="minorHAnsi"/>
              </w:rPr>
            </w:pPr>
            <w:r w:rsidRPr="00014E61">
              <w:rPr>
                <w:rFonts w:ascii="Garamond" w:hAnsi="Garamond" w:cstheme="minorHAnsi"/>
              </w:rPr>
              <w:t>PGY2</w:t>
            </w:r>
          </w:p>
        </w:tc>
        <w:tc>
          <w:tcPr>
            <w:tcW w:w="0" w:type="auto"/>
            <w:vAlign w:val="center"/>
          </w:tcPr>
          <w:p w14:paraId="0DA6A434" w14:textId="77777777" w:rsidR="0028595E" w:rsidRPr="00014E61" w:rsidRDefault="0028595E" w:rsidP="0028595E">
            <w:pPr>
              <w:jc w:val="center"/>
              <w:rPr>
                <w:rFonts w:ascii="Garamond" w:hAnsi="Garamond" w:cstheme="minorHAnsi"/>
              </w:rPr>
            </w:pPr>
            <w:r w:rsidRPr="00014E61">
              <w:rPr>
                <w:rFonts w:ascii="Garamond" w:hAnsi="Garamond" w:cstheme="minorHAnsi"/>
              </w:rPr>
              <w:t>Chicago, Ill</w:t>
            </w:r>
          </w:p>
        </w:tc>
      </w:tr>
      <w:tr w:rsidR="00A65ACD" w:rsidRPr="000010CA" w14:paraId="5600FD54" w14:textId="77777777" w:rsidTr="00A86697">
        <w:trPr>
          <w:trHeight w:val="360"/>
          <w:jc w:val="center"/>
        </w:trPr>
        <w:tc>
          <w:tcPr>
            <w:tcW w:w="0" w:type="auto"/>
            <w:vAlign w:val="center"/>
          </w:tcPr>
          <w:p w14:paraId="1A224FAE" w14:textId="77777777" w:rsidR="0028595E" w:rsidRDefault="0028595E" w:rsidP="0028595E">
            <w:pPr>
              <w:jc w:val="center"/>
              <w:rPr>
                <w:rFonts w:ascii="Garamond" w:hAnsi="Garamond" w:cstheme="minorHAnsi"/>
                <w:b/>
              </w:rPr>
            </w:pPr>
            <w:r>
              <w:rPr>
                <w:rFonts w:ascii="ArialUnicodeMS" w:hAnsi="ArialUnicodeMS" w:cs="ArialUnicodeMS"/>
                <w:sz w:val="20"/>
                <w:szCs w:val="20"/>
              </w:rPr>
              <w:t>2010-2013</w:t>
            </w:r>
          </w:p>
        </w:tc>
        <w:tc>
          <w:tcPr>
            <w:tcW w:w="0" w:type="auto"/>
            <w:vAlign w:val="center"/>
          </w:tcPr>
          <w:p w14:paraId="315791D1"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Terri Voepel-Lewis</w:t>
            </w:r>
          </w:p>
        </w:tc>
        <w:tc>
          <w:tcPr>
            <w:tcW w:w="0" w:type="auto"/>
            <w:vAlign w:val="center"/>
          </w:tcPr>
          <w:p w14:paraId="0781BCF8" w14:textId="77777777" w:rsidR="0028595E" w:rsidRDefault="0028595E" w:rsidP="0028595E">
            <w:pPr>
              <w:jc w:val="center"/>
              <w:rPr>
                <w:rFonts w:ascii="Garamond" w:hAnsi="Garamond" w:cstheme="minorHAnsi"/>
                <w:b/>
              </w:rPr>
            </w:pPr>
            <w:r>
              <w:rPr>
                <w:rFonts w:ascii="ArialUnicodeMS" w:hAnsi="ArialUnicodeMS" w:cs="ArialUnicodeMS"/>
                <w:sz w:val="20"/>
                <w:szCs w:val="20"/>
              </w:rPr>
              <w:t>PhD, University of Michigan School of Nursing</w:t>
            </w:r>
          </w:p>
        </w:tc>
        <w:tc>
          <w:tcPr>
            <w:tcW w:w="0" w:type="auto"/>
            <w:vAlign w:val="center"/>
          </w:tcPr>
          <w:p w14:paraId="173B38DC" w14:textId="77777777" w:rsidR="0028595E" w:rsidRPr="00014E61" w:rsidRDefault="0028595E" w:rsidP="0028595E">
            <w:pPr>
              <w:jc w:val="center"/>
              <w:rPr>
                <w:rFonts w:ascii="Garamond" w:hAnsi="Garamond" w:cstheme="minorHAnsi"/>
              </w:rPr>
            </w:pPr>
            <w:r w:rsidRPr="00014E61">
              <w:rPr>
                <w:rFonts w:ascii="Garamond" w:hAnsi="Garamond" w:cstheme="minorHAnsi"/>
              </w:rPr>
              <w:t>Pediatric Research Coordinator Pediatric Anesthesiology University of Michigan Hospitals</w:t>
            </w:r>
          </w:p>
        </w:tc>
      </w:tr>
      <w:tr w:rsidR="00A65ACD" w:rsidRPr="000010CA" w14:paraId="07C3D704" w14:textId="77777777" w:rsidTr="00A86697">
        <w:trPr>
          <w:trHeight w:val="360"/>
          <w:jc w:val="center"/>
        </w:trPr>
        <w:tc>
          <w:tcPr>
            <w:tcW w:w="0" w:type="auto"/>
            <w:vAlign w:val="center"/>
          </w:tcPr>
          <w:p w14:paraId="7F035C33" w14:textId="77777777" w:rsidR="0028595E" w:rsidRPr="000010CA" w:rsidRDefault="0028595E" w:rsidP="0028595E">
            <w:pPr>
              <w:jc w:val="center"/>
              <w:rPr>
                <w:rFonts w:ascii="Garamond" w:hAnsi="Garamond" w:cstheme="minorHAnsi"/>
                <w:b/>
              </w:rPr>
            </w:pPr>
            <w:r>
              <w:rPr>
                <w:rFonts w:ascii="ArialUnicodeMS" w:hAnsi="ArialUnicodeMS" w:cs="ArialUnicodeMS"/>
                <w:sz w:val="20"/>
                <w:szCs w:val="20"/>
              </w:rPr>
              <w:t>2013</w:t>
            </w:r>
          </w:p>
        </w:tc>
        <w:tc>
          <w:tcPr>
            <w:tcW w:w="0" w:type="auto"/>
            <w:vAlign w:val="center"/>
          </w:tcPr>
          <w:p w14:paraId="3EF504D1" w14:textId="77777777" w:rsidR="0028595E" w:rsidRPr="000010CA" w:rsidRDefault="0028595E" w:rsidP="0028595E">
            <w:pPr>
              <w:jc w:val="center"/>
              <w:rPr>
                <w:rFonts w:ascii="Garamond" w:hAnsi="Garamond" w:cstheme="minorHAnsi"/>
                <w:b/>
              </w:rPr>
            </w:pPr>
            <w:r>
              <w:rPr>
                <w:rFonts w:ascii="ArialUnicodeMS" w:hAnsi="ArialUnicodeMS" w:cs="ArialUnicodeMS"/>
                <w:sz w:val="20"/>
                <w:szCs w:val="20"/>
              </w:rPr>
              <w:t>Bess Connors</w:t>
            </w:r>
          </w:p>
        </w:tc>
        <w:tc>
          <w:tcPr>
            <w:tcW w:w="0" w:type="auto"/>
            <w:vAlign w:val="center"/>
          </w:tcPr>
          <w:p w14:paraId="58C69C2B" w14:textId="77777777" w:rsidR="0028595E" w:rsidRPr="000010CA" w:rsidRDefault="0028595E" w:rsidP="0028595E">
            <w:pPr>
              <w:jc w:val="center"/>
              <w:rPr>
                <w:rFonts w:ascii="Garamond" w:hAnsi="Garamond" w:cstheme="minorHAnsi"/>
                <w:b/>
              </w:rPr>
            </w:pPr>
            <w:r>
              <w:rPr>
                <w:rFonts w:ascii="ArialUnicodeMS" w:hAnsi="ArialUnicodeMS" w:cs="ArialUnicodeMS"/>
                <w:sz w:val="20"/>
                <w:szCs w:val="20"/>
              </w:rPr>
              <w:t>Summer Biomedical Research Student,</w:t>
            </w:r>
          </w:p>
        </w:tc>
        <w:tc>
          <w:tcPr>
            <w:tcW w:w="0" w:type="auto"/>
            <w:vAlign w:val="center"/>
          </w:tcPr>
          <w:p w14:paraId="5661FA15" w14:textId="77777777" w:rsidR="0028595E" w:rsidRPr="00014E61" w:rsidRDefault="0028595E" w:rsidP="0028595E">
            <w:pPr>
              <w:jc w:val="center"/>
              <w:rPr>
                <w:rFonts w:ascii="Garamond" w:hAnsi="Garamond" w:cstheme="minorHAnsi"/>
              </w:rPr>
            </w:pPr>
            <w:r w:rsidRPr="00014E61">
              <w:rPr>
                <w:rFonts w:ascii="Garamond" w:hAnsi="Garamond" w:cstheme="minorHAnsi"/>
              </w:rPr>
              <w:t>University of Michigan Medical School</w:t>
            </w:r>
          </w:p>
        </w:tc>
      </w:tr>
      <w:tr w:rsidR="00A65ACD" w:rsidRPr="000010CA" w14:paraId="0EDECD92" w14:textId="77777777" w:rsidTr="00A86697">
        <w:trPr>
          <w:trHeight w:val="360"/>
          <w:jc w:val="center"/>
        </w:trPr>
        <w:tc>
          <w:tcPr>
            <w:tcW w:w="0" w:type="auto"/>
            <w:vAlign w:val="center"/>
          </w:tcPr>
          <w:p w14:paraId="7F1C70B1" w14:textId="77777777" w:rsidR="0028595E" w:rsidRPr="000010CA" w:rsidRDefault="0028595E" w:rsidP="0028595E">
            <w:pPr>
              <w:jc w:val="center"/>
              <w:rPr>
                <w:rFonts w:ascii="Garamond" w:hAnsi="Garamond" w:cstheme="minorHAnsi"/>
                <w:b/>
              </w:rPr>
            </w:pPr>
            <w:r>
              <w:rPr>
                <w:rFonts w:ascii="ArialUnicodeMS" w:hAnsi="ArialUnicodeMS" w:cs="ArialUnicodeMS"/>
                <w:sz w:val="20"/>
                <w:szCs w:val="20"/>
              </w:rPr>
              <w:t>2011</w:t>
            </w:r>
          </w:p>
        </w:tc>
        <w:tc>
          <w:tcPr>
            <w:tcW w:w="0" w:type="auto"/>
            <w:vAlign w:val="center"/>
          </w:tcPr>
          <w:p w14:paraId="011C3801" w14:textId="77777777" w:rsidR="0028595E" w:rsidRPr="000010CA" w:rsidRDefault="0028595E" w:rsidP="0028595E">
            <w:pPr>
              <w:jc w:val="center"/>
              <w:rPr>
                <w:rFonts w:ascii="Garamond" w:hAnsi="Garamond" w:cstheme="minorHAnsi"/>
                <w:b/>
              </w:rPr>
            </w:pPr>
            <w:r>
              <w:rPr>
                <w:rFonts w:ascii="ArialUnicodeMS" w:hAnsi="ArialUnicodeMS" w:cs="ArialUnicodeMS"/>
                <w:sz w:val="20"/>
                <w:szCs w:val="20"/>
              </w:rPr>
              <w:t>Jennifer Hemberg</w:t>
            </w:r>
          </w:p>
        </w:tc>
        <w:tc>
          <w:tcPr>
            <w:tcW w:w="0" w:type="auto"/>
            <w:vAlign w:val="center"/>
          </w:tcPr>
          <w:p w14:paraId="329D4206" w14:textId="77777777" w:rsidR="0028595E" w:rsidRPr="000010CA" w:rsidRDefault="0028595E" w:rsidP="0028595E">
            <w:pPr>
              <w:jc w:val="center"/>
              <w:rPr>
                <w:rFonts w:ascii="Garamond" w:hAnsi="Garamond" w:cstheme="minorHAnsi"/>
                <w:b/>
              </w:rPr>
            </w:pPr>
            <w:r>
              <w:rPr>
                <w:rFonts w:ascii="ArialUnicodeMS" w:hAnsi="ArialUnicodeMS" w:cs="ArialUnicodeMS"/>
                <w:sz w:val="20"/>
                <w:szCs w:val="20"/>
              </w:rPr>
              <w:t>UROP</w:t>
            </w:r>
          </w:p>
        </w:tc>
        <w:tc>
          <w:tcPr>
            <w:tcW w:w="0" w:type="auto"/>
            <w:vAlign w:val="center"/>
          </w:tcPr>
          <w:p w14:paraId="55FABAD8" w14:textId="77777777" w:rsidR="0028595E" w:rsidRPr="00014E61" w:rsidRDefault="0028595E" w:rsidP="0028595E">
            <w:pPr>
              <w:jc w:val="center"/>
              <w:rPr>
                <w:rFonts w:ascii="Garamond" w:hAnsi="Garamond" w:cstheme="minorHAnsi"/>
              </w:rPr>
            </w:pPr>
            <w:r w:rsidRPr="00014E61">
              <w:rPr>
                <w:rFonts w:ascii="Garamond" w:hAnsi="Garamond" w:cstheme="minorHAnsi"/>
              </w:rPr>
              <w:t>Medical School</w:t>
            </w:r>
          </w:p>
        </w:tc>
      </w:tr>
      <w:tr w:rsidR="00A65ACD" w:rsidRPr="000010CA" w14:paraId="1F920E42" w14:textId="77777777" w:rsidTr="00A86697">
        <w:trPr>
          <w:trHeight w:val="360"/>
          <w:jc w:val="center"/>
        </w:trPr>
        <w:tc>
          <w:tcPr>
            <w:tcW w:w="0" w:type="auto"/>
            <w:vAlign w:val="center"/>
          </w:tcPr>
          <w:p w14:paraId="148114C9"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lastRenderedPageBreak/>
              <w:t>2009-2010</w:t>
            </w:r>
          </w:p>
        </w:tc>
        <w:tc>
          <w:tcPr>
            <w:tcW w:w="0" w:type="auto"/>
            <w:vAlign w:val="center"/>
          </w:tcPr>
          <w:p w14:paraId="37072615"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Hannah Yu</w:t>
            </w:r>
          </w:p>
        </w:tc>
        <w:tc>
          <w:tcPr>
            <w:tcW w:w="0" w:type="auto"/>
            <w:vAlign w:val="center"/>
          </w:tcPr>
          <w:p w14:paraId="284CBCE9"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 Assistant</w:t>
            </w:r>
          </w:p>
        </w:tc>
        <w:tc>
          <w:tcPr>
            <w:tcW w:w="0" w:type="auto"/>
            <w:vAlign w:val="center"/>
          </w:tcPr>
          <w:p w14:paraId="22F802D9" w14:textId="77777777" w:rsidR="0028595E" w:rsidRPr="00014E61" w:rsidRDefault="0028595E" w:rsidP="0028595E">
            <w:pPr>
              <w:jc w:val="center"/>
              <w:rPr>
                <w:rFonts w:ascii="Garamond" w:hAnsi="Garamond" w:cstheme="minorHAnsi"/>
              </w:rPr>
            </w:pPr>
            <w:r w:rsidRPr="00014E61">
              <w:rPr>
                <w:rFonts w:ascii="Garamond" w:hAnsi="Garamond" w:cstheme="minorHAnsi"/>
              </w:rPr>
              <w:t>Department of Anesthesiology</w:t>
            </w:r>
          </w:p>
        </w:tc>
      </w:tr>
      <w:tr w:rsidR="00A65ACD" w:rsidRPr="000010CA" w14:paraId="031CC83F" w14:textId="77777777" w:rsidTr="00A86697">
        <w:trPr>
          <w:trHeight w:val="360"/>
          <w:jc w:val="center"/>
        </w:trPr>
        <w:tc>
          <w:tcPr>
            <w:tcW w:w="0" w:type="auto"/>
            <w:vAlign w:val="center"/>
          </w:tcPr>
          <w:p w14:paraId="4139C22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2009-2010</w:t>
            </w:r>
          </w:p>
        </w:tc>
        <w:tc>
          <w:tcPr>
            <w:tcW w:w="0" w:type="auto"/>
            <w:vAlign w:val="center"/>
          </w:tcPr>
          <w:p w14:paraId="5FD9691E"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Lori Burnham</w:t>
            </w:r>
          </w:p>
        </w:tc>
        <w:tc>
          <w:tcPr>
            <w:tcW w:w="0" w:type="auto"/>
            <w:vAlign w:val="center"/>
          </w:tcPr>
          <w:p w14:paraId="32A28AC7"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Mentor</w:t>
            </w:r>
          </w:p>
        </w:tc>
        <w:tc>
          <w:tcPr>
            <w:tcW w:w="0" w:type="auto"/>
            <w:vAlign w:val="center"/>
          </w:tcPr>
          <w:p w14:paraId="20B2B6D5" w14:textId="77777777" w:rsidR="0028595E" w:rsidRPr="00014E61" w:rsidRDefault="0028595E" w:rsidP="0028595E">
            <w:pPr>
              <w:jc w:val="center"/>
              <w:rPr>
                <w:rFonts w:ascii="Garamond" w:hAnsi="Garamond" w:cstheme="minorHAnsi"/>
              </w:rPr>
            </w:pPr>
            <w:r w:rsidRPr="00014E61">
              <w:rPr>
                <w:rFonts w:ascii="Garamond" w:hAnsi="Garamond" w:cstheme="minorHAnsi"/>
              </w:rPr>
              <w:t>MiChart Willow UMHS</w:t>
            </w:r>
          </w:p>
        </w:tc>
      </w:tr>
      <w:tr w:rsidR="00A65ACD" w:rsidRPr="000010CA" w14:paraId="05C56560" w14:textId="77777777" w:rsidTr="00A86697">
        <w:trPr>
          <w:trHeight w:val="360"/>
          <w:jc w:val="center"/>
        </w:trPr>
        <w:tc>
          <w:tcPr>
            <w:tcW w:w="0" w:type="auto"/>
            <w:vAlign w:val="center"/>
          </w:tcPr>
          <w:p w14:paraId="023ADB94"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2012</w:t>
            </w:r>
          </w:p>
        </w:tc>
        <w:tc>
          <w:tcPr>
            <w:tcW w:w="0" w:type="auto"/>
            <w:vAlign w:val="center"/>
          </w:tcPr>
          <w:p w14:paraId="27066335" w14:textId="77777777" w:rsidR="0028595E" w:rsidRDefault="0028595E" w:rsidP="0028595E">
            <w:pPr>
              <w:jc w:val="center"/>
              <w:rPr>
                <w:rFonts w:ascii="ArialUnicodeMS" w:hAnsi="ArialUnicodeMS" w:cs="ArialUnicodeMS"/>
                <w:sz w:val="20"/>
                <w:szCs w:val="20"/>
              </w:rPr>
            </w:pPr>
            <w:r>
              <w:rPr>
                <w:rFonts w:ascii="Times New Roman" w:eastAsia="Times New Roman" w:hAnsi="Times New Roman" w:cs="Times New Roman"/>
              </w:rPr>
              <w:t>Breanna Luckett</w:t>
            </w:r>
          </w:p>
        </w:tc>
        <w:tc>
          <w:tcPr>
            <w:tcW w:w="0" w:type="auto"/>
            <w:vAlign w:val="center"/>
          </w:tcPr>
          <w:p w14:paraId="3B18B9B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IOE</w:t>
            </w:r>
          </w:p>
        </w:tc>
        <w:tc>
          <w:tcPr>
            <w:tcW w:w="0" w:type="auto"/>
            <w:vAlign w:val="center"/>
          </w:tcPr>
          <w:p w14:paraId="3E98C4DF" w14:textId="77777777" w:rsidR="0028595E" w:rsidRPr="00014E61" w:rsidRDefault="0028595E" w:rsidP="0028595E">
            <w:pPr>
              <w:jc w:val="center"/>
              <w:rPr>
                <w:rFonts w:ascii="Garamond" w:hAnsi="Garamond" w:cstheme="minorHAnsi"/>
              </w:rPr>
            </w:pPr>
          </w:p>
        </w:tc>
      </w:tr>
      <w:tr w:rsidR="00A65ACD" w:rsidRPr="000010CA" w14:paraId="31F6374D" w14:textId="77777777" w:rsidTr="00A86697">
        <w:trPr>
          <w:trHeight w:val="360"/>
          <w:jc w:val="center"/>
        </w:trPr>
        <w:tc>
          <w:tcPr>
            <w:tcW w:w="0" w:type="auto"/>
            <w:vAlign w:val="center"/>
          </w:tcPr>
          <w:p w14:paraId="00CEB67F"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2012</w:t>
            </w:r>
          </w:p>
        </w:tc>
        <w:tc>
          <w:tcPr>
            <w:tcW w:w="0" w:type="auto"/>
            <w:vAlign w:val="center"/>
          </w:tcPr>
          <w:p w14:paraId="153BD678" w14:textId="77777777" w:rsidR="0028595E" w:rsidRPr="00A90DEE" w:rsidRDefault="0028595E" w:rsidP="0028595E">
            <w:pPr>
              <w:jc w:val="center"/>
              <w:rPr>
                <w:rFonts w:ascii="Times New Roman" w:eastAsia="Times New Roman" w:hAnsi="Times New Roman" w:cs="Times New Roman"/>
              </w:rPr>
            </w:pPr>
            <w:r>
              <w:rPr>
                <w:rFonts w:ascii="Times New Roman" w:eastAsia="Times New Roman" w:hAnsi="Times New Roman" w:cs="Times New Roman"/>
              </w:rPr>
              <w:t>Donald Rysdyk</w:t>
            </w:r>
          </w:p>
        </w:tc>
        <w:tc>
          <w:tcPr>
            <w:tcW w:w="0" w:type="auto"/>
            <w:vAlign w:val="center"/>
          </w:tcPr>
          <w:p w14:paraId="339F7324"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IOE</w:t>
            </w:r>
          </w:p>
        </w:tc>
        <w:tc>
          <w:tcPr>
            <w:tcW w:w="0" w:type="auto"/>
            <w:vAlign w:val="center"/>
          </w:tcPr>
          <w:p w14:paraId="0710FE3E" w14:textId="77777777" w:rsidR="0028595E" w:rsidRPr="00014E61" w:rsidRDefault="0028595E" w:rsidP="0028595E">
            <w:pPr>
              <w:jc w:val="center"/>
              <w:rPr>
                <w:rFonts w:ascii="Garamond" w:hAnsi="Garamond" w:cstheme="minorHAnsi"/>
              </w:rPr>
            </w:pPr>
          </w:p>
        </w:tc>
      </w:tr>
      <w:tr w:rsidR="00A65ACD" w:rsidRPr="000010CA" w14:paraId="0970676C" w14:textId="77777777" w:rsidTr="00A86697">
        <w:trPr>
          <w:trHeight w:val="360"/>
          <w:jc w:val="center"/>
        </w:trPr>
        <w:tc>
          <w:tcPr>
            <w:tcW w:w="0" w:type="auto"/>
            <w:vAlign w:val="center"/>
          </w:tcPr>
          <w:p w14:paraId="4DB44B9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2012</w:t>
            </w:r>
          </w:p>
        </w:tc>
        <w:tc>
          <w:tcPr>
            <w:tcW w:w="0" w:type="auto"/>
            <w:vAlign w:val="center"/>
          </w:tcPr>
          <w:p w14:paraId="18C4D469" w14:textId="77777777" w:rsidR="0028595E" w:rsidRPr="00A90DEE" w:rsidRDefault="0028595E" w:rsidP="0028595E">
            <w:pPr>
              <w:jc w:val="center"/>
              <w:rPr>
                <w:rFonts w:ascii="Times New Roman" w:eastAsia="Times New Roman" w:hAnsi="Times New Roman" w:cs="Times New Roman"/>
              </w:rPr>
            </w:pPr>
            <w:r>
              <w:rPr>
                <w:rFonts w:ascii="Times New Roman" w:eastAsia="Times New Roman" w:hAnsi="Times New Roman" w:cs="Times New Roman"/>
              </w:rPr>
              <w:t>Samantha Vincenti</w:t>
            </w:r>
          </w:p>
        </w:tc>
        <w:tc>
          <w:tcPr>
            <w:tcW w:w="0" w:type="auto"/>
            <w:vAlign w:val="center"/>
          </w:tcPr>
          <w:p w14:paraId="52157531"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IOE</w:t>
            </w:r>
          </w:p>
        </w:tc>
        <w:tc>
          <w:tcPr>
            <w:tcW w:w="0" w:type="auto"/>
            <w:vAlign w:val="center"/>
          </w:tcPr>
          <w:p w14:paraId="1C3DC9B8" w14:textId="77777777" w:rsidR="0028595E" w:rsidRPr="00014E61" w:rsidRDefault="0028595E" w:rsidP="0028595E">
            <w:pPr>
              <w:jc w:val="center"/>
              <w:rPr>
                <w:rFonts w:ascii="Garamond" w:hAnsi="Garamond" w:cstheme="minorHAnsi"/>
              </w:rPr>
            </w:pPr>
          </w:p>
        </w:tc>
      </w:tr>
      <w:tr w:rsidR="00A65ACD" w:rsidRPr="000010CA" w14:paraId="232CC9B5" w14:textId="77777777" w:rsidTr="00A86697">
        <w:trPr>
          <w:trHeight w:val="360"/>
          <w:jc w:val="center"/>
        </w:trPr>
        <w:tc>
          <w:tcPr>
            <w:tcW w:w="0" w:type="auto"/>
            <w:vAlign w:val="center"/>
          </w:tcPr>
          <w:p w14:paraId="383C49F7"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2009</w:t>
            </w:r>
          </w:p>
        </w:tc>
        <w:tc>
          <w:tcPr>
            <w:tcW w:w="0" w:type="auto"/>
            <w:vAlign w:val="center"/>
          </w:tcPr>
          <w:p w14:paraId="7BEE5741" w14:textId="77777777" w:rsidR="0028595E" w:rsidRDefault="0028595E" w:rsidP="0028595E">
            <w:pPr>
              <w:jc w:val="center"/>
              <w:rPr>
                <w:rFonts w:ascii="ArialUnicodeMS" w:hAnsi="ArialUnicodeMS" w:cs="ArialUnicodeMS"/>
                <w:sz w:val="20"/>
                <w:szCs w:val="20"/>
              </w:rPr>
            </w:pPr>
            <w:r>
              <w:t>Michael Bagliebter</w:t>
            </w:r>
          </w:p>
        </w:tc>
        <w:tc>
          <w:tcPr>
            <w:tcW w:w="0" w:type="auto"/>
            <w:vAlign w:val="center"/>
          </w:tcPr>
          <w:p w14:paraId="0196403E"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IOE</w:t>
            </w:r>
          </w:p>
        </w:tc>
        <w:tc>
          <w:tcPr>
            <w:tcW w:w="0" w:type="auto"/>
            <w:vAlign w:val="center"/>
          </w:tcPr>
          <w:p w14:paraId="7C2B4617" w14:textId="77777777" w:rsidR="0028595E" w:rsidRPr="00014E61" w:rsidRDefault="0028595E" w:rsidP="0028595E">
            <w:pPr>
              <w:jc w:val="center"/>
              <w:rPr>
                <w:rFonts w:ascii="Garamond" w:hAnsi="Garamond" w:cstheme="minorHAnsi"/>
              </w:rPr>
            </w:pPr>
          </w:p>
        </w:tc>
      </w:tr>
      <w:tr w:rsidR="00A65ACD" w:rsidRPr="000010CA" w14:paraId="0DEEB5C1" w14:textId="77777777" w:rsidTr="00A86697">
        <w:trPr>
          <w:trHeight w:val="360"/>
          <w:jc w:val="center"/>
        </w:trPr>
        <w:tc>
          <w:tcPr>
            <w:tcW w:w="0" w:type="auto"/>
            <w:vAlign w:val="center"/>
          </w:tcPr>
          <w:p w14:paraId="0842F29C"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2009</w:t>
            </w:r>
          </w:p>
        </w:tc>
        <w:tc>
          <w:tcPr>
            <w:tcW w:w="0" w:type="auto"/>
            <w:vAlign w:val="center"/>
          </w:tcPr>
          <w:p w14:paraId="0B61F396" w14:textId="77777777" w:rsidR="0028595E" w:rsidRDefault="0028595E" w:rsidP="0028595E">
            <w:pPr>
              <w:jc w:val="center"/>
              <w:rPr>
                <w:rFonts w:ascii="ArialUnicodeMS" w:hAnsi="ArialUnicodeMS" w:cs="ArialUnicodeMS"/>
                <w:sz w:val="20"/>
                <w:szCs w:val="20"/>
              </w:rPr>
            </w:pPr>
            <w:r>
              <w:t>Brandon Barnett</w:t>
            </w:r>
          </w:p>
        </w:tc>
        <w:tc>
          <w:tcPr>
            <w:tcW w:w="0" w:type="auto"/>
            <w:vAlign w:val="center"/>
          </w:tcPr>
          <w:p w14:paraId="47CA7BB6"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IOE</w:t>
            </w:r>
          </w:p>
        </w:tc>
        <w:tc>
          <w:tcPr>
            <w:tcW w:w="0" w:type="auto"/>
            <w:vAlign w:val="center"/>
          </w:tcPr>
          <w:p w14:paraId="3DF8D420" w14:textId="77777777" w:rsidR="0028595E" w:rsidRPr="00014E61" w:rsidRDefault="0028595E" w:rsidP="0028595E">
            <w:pPr>
              <w:jc w:val="center"/>
              <w:rPr>
                <w:rFonts w:ascii="Garamond" w:hAnsi="Garamond" w:cstheme="minorHAnsi"/>
              </w:rPr>
            </w:pPr>
          </w:p>
        </w:tc>
      </w:tr>
      <w:tr w:rsidR="00A65ACD" w:rsidRPr="000010CA" w14:paraId="4F2718E7" w14:textId="77777777" w:rsidTr="00A86697">
        <w:trPr>
          <w:trHeight w:val="360"/>
          <w:jc w:val="center"/>
        </w:trPr>
        <w:tc>
          <w:tcPr>
            <w:tcW w:w="0" w:type="auto"/>
            <w:vAlign w:val="center"/>
          </w:tcPr>
          <w:p w14:paraId="19BF76B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2009</w:t>
            </w:r>
          </w:p>
        </w:tc>
        <w:tc>
          <w:tcPr>
            <w:tcW w:w="0" w:type="auto"/>
            <w:vAlign w:val="center"/>
          </w:tcPr>
          <w:p w14:paraId="61394C60" w14:textId="77777777" w:rsidR="0028595E" w:rsidRDefault="0028595E" w:rsidP="0028595E">
            <w:pPr>
              <w:jc w:val="center"/>
              <w:rPr>
                <w:rFonts w:ascii="ArialUnicodeMS" w:hAnsi="ArialUnicodeMS" w:cs="ArialUnicodeMS"/>
                <w:sz w:val="20"/>
                <w:szCs w:val="20"/>
              </w:rPr>
            </w:pPr>
            <w:r>
              <w:t>Matt Cooper</w:t>
            </w:r>
          </w:p>
        </w:tc>
        <w:tc>
          <w:tcPr>
            <w:tcW w:w="0" w:type="auto"/>
            <w:vAlign w:val="center"/>
          </w:tcPr>
          <w:p w14:paraId="6E33E42D"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IOE</w:t>
            </w:r>
          </w:p>
        </w:tc>
        <w:tc>
          <w:tcPr>
            <w:tcW w:w="0" w:type="auto"/>
            <w:vAlign w:val="center"/>
          </w:tcPr>
          <w:p w14:paraId="57C5825D" w14:textId="77777777" w:rsidR="0028595E" w:rsidRPr="00014E61" w:rsidRDefault="0028595E" w:rsidP="0028595E">
            <w:pPr>
              <w:jc w:val="center"/>
              <w:rPr>
                <w:rFonts w:ascii="Garamond" w:hAnsi="Garamond" w:cstheme="minorHAnsi"/>
              </w:rPr>
            </w:pPr>
          </w:p>
        </w:tc>
      </w:tr>
      <w:tr w:rsidR="00A65ACD" w:rsidRPr="000010CA" w14:paraId="33560990" w14:textId="77777777" w:rsidTr="00A86697">
        <w:trPr>
          <w:trHeight w:val="360"/>
          <w:jc w:val="center"/>
        </w:trPr>
        <w:tc>
          <w:tcPr>
            <w:tcW w:w="0" w:type="auto"/>
            <w:vAlign w:val="center"/>
          </w:tcPr>
          <w:p w14:paraId="29F33E1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2009</w:t>
            </w:r>
          </w:p>
        </w:tc>
        <w:tc>
          <w:tcPr>
            <w:tcW w:w="0" w:type="auto"/>
            <w:vAlign w:val="center"/>
          </w:tcPr>
          <w:p w14:paraId="73A0FE72" w14:textId="77777777" w:rsidR="0028595E" w:rsidRDefault="0028595E" w:rsidP="0028595E">
            <w:pPr>
              <w:jc w:val="center"/>
              <w:rPr>
                <w:rFonts w:ascii="ArialUnicodeMS" w:hAnsi="ArialUnicodeMS" w:cs="ArialUnicodeMS"/>
                <w:sz w:val="20"/>
                <w:szCs w:val="20"/>
              </w:rPr>
            </w:pPr>
            <w:r>
              <w:t>Julian Stauffer</w:t>
            </w:r>
          </w:p>
        </w:tc>
        <w:tc>
          <w:tcPr>
            <w:tcW w:w="0" w:type="auto"/>
            <w:vAlign w:val="center"/>
          </w:tcPr>
          <w:p w14:paraId="024E4751"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IOE</w:t>
            </w:r>
          </w:p>
        </w:tc>
        <w:tc>
          <w:tcPr>
            <w:tcW w:w="0" w:type="auto"/>
            <w:vAlign w:val="center"/>
          </w:tcPr>
          <w:p w14:paraId="1012911F" w14:textId="77777777" w:rsidR="0028595E" w:rsidRPr="00014E61" w:rsidRDefault="0028595E" w:rsidP="0028595E">
            <w:pPr>
              <w:jc w:val="center"/>
              <w:rPr>
                <w:rFonts w:ascii="Garamond" w:hAnsi="Garamond" w:cstheme="minorHAnsi"/>
              </w:rPr>
            </w:pPr>
          </w:p>
        </w:tc>
      </w:tr>
      <w:tr w:rsidR="00A65ACD" w:rsidRPr="000010CA" w14:paraId="52EDAB7D" w14:textId="77777777" w:rsidTr="00A86697">
        <w:trPr>
          <w:trHeight w:val="360"/>
          <w:jc w:val="center"/>
        </w:trPr>
        <w:tc>
          <w:tcPr>
            <w:tcW w:w="0" w:type="auto"/>
            <w:vAlign w:val="center"/>
          </w:tcPr>
          <w:p w14:paraId="06B9A5BE"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2014</w:t>
            </w:r>
          </w:p>
        </w:tc>
        <w:tc>
          <w:tcPr>
            <w:tcW w:w="0" w:type="auto"/>
            <w:vAlign w:val="center"/>
          </w:tcPr>
          <w:p w14:paraId="1B1827FE"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Josh Clark</w:t>
            </w:r>
          </w:p>
        </w:tc>
        <w:tc>
          <w:tcPr>
            <w:tcW w:w="0" w:type="auto"/>
            <w:vAlign w:val="center"/>
          </w:tcPr>
          <w:p w14:paraId="08C2F71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Seminar Advisor</w:t>
            </w:r>
          </w:p>
        </w:tc>
        <w:tc>
          <w:tcPr>
            <w:tcW w:w="0" w:type="auto"/>
            <w:vAlign w:val="center"/>
          </w:tcPr>
          <w:p w14:paraId="3A8D1F11" w14:textId="77777777" w:rsidR="0028595E" w:rsidRPr="00014E61" w:rsidRDefault="0028595E" w:rsidP="0028595E">
            <w:pPr>
              <w:jc w:val="center"/>
              <w:rPr>
                <w:rFonts w:ascii="Garamond" w:hAnsi="Garamond" w:cstheme="minorHAnsi"/>
              </w:rPr>
            </w:pPr>
            <w:r w:rsidRPr="00014E61">
              <w:rPr>
                <w:rFonts w:ascii="Garamond" w:hAnsi="Garamond" w:cstheme="minorHAnsi"/>
              </w:rPr>
              <w:t>Medical School</w:t>
            </w:r>
          </w:p>
        </w:tc>
      </w:tr>
      <w:tr w:rsidR="00A65ACD" w:rsidRPr="000010CA" w14:paraId="68D975EA" w14:textId="77777777" w:rsidTr="00A86697">
        <w:trPr>
          <w:trHeight w:val="360"/>
          <w:jc w:val="center"/>
        </w:trPr>
        <w:tc>
          <w:tcPr>
            <w:tcW w:w="0" w:type="auto"/>
            <w:vAlign w:val="center"/>
          </w:tcPr>
          <w:p w14:paraId="02D8ABDC"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 xml:space="preserve">2012 </w:t>
            </w:r>
          </w:p>
        </w:tc>
        <w:tc>
          <w:tcPr>
            <w:tcW w:w="0" w:type="auto"/>
            <w:vAlign w:val="center"/>
          </w:tcPr>
          <w:p w14:paraId="4D45DB6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April Qian</w:t>
            </w:r>
          </w:p>
        </w:tc>
        <w:tc>
          <w:tcPr>
            <w:tcW w:w="0" w:type="auto"/>
            <w:vAlign w:val="center"/>
          </w:tcPr>
          <w:p w14:paraId="0BFEFF60"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Seminar Advisor</w:t>
            </w:r>
          </w:p>
        </w:tc>
        <w:tc>
          <w:tcPr>
            <w:tcW w:w="0" w:type="auto"/>
            <w:vAlign w:val="center"/>
          </w:tcPr>
          <w:p w14:paraId="5097C125" w14:textId="77777777" w:rsidR="0028595E" w:rsidRPr="00014E61" w:rsidRDefault="0028595E" w:rsidP="0028595E">
            <w:pPr>
              <w:jc w:val="center"/>
              <w:rPr>
                <w:rFonts w:ascii="Garamond" w:hAnsi="Garamond" w:cstheme="minorHAnsi"/>
              </w:rPr>
            </w:pPr>
            <w:r w:rsidRPr="00014E61">
              <w:rPr>
                <w:rFonts w:ascii="Garamond" w:hAnsi="Garamond" w:cstheme="minorHAnsi"/>
              </w:rPr>
              <w:t>Industry-east coast</w:t>
            </w:r>
          </w:p>
        </w:tc>
      </w:tr>
      <w:tr w:rsidR="00A65ACD" w:rsidRPr="000010CA" w14:paraId="556D523F" w14:textId="77777777" w:rsidTr="00A86697">
        <w:trPr>
          <w:trHeight w:val="360"/>
          <w:jc w:val="center"/>
        </w:trPr>
        <w:tc>
          <w:tcPr>
            <w:tcW w:w="0" w:type="auto"/>
            <w:vAlign w:val="center"/>
          </w:tcPr>
          <w:p w14:paraId="798D8B2A"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2012</w:t>
            </w:r>
          </w:p>
        </w:tc>
        <w:tc>
          <w:tcPr>
            <w:tcW w:w="0" w:type="auto"/>
            <w:vAlign w:val="center"/>
          </w:tcPr>
          <w:p w14:paraId="4620BF7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Irwin Lau</w:t>
            </w:r>
          </w:p>
        </w:tc>
        <w:tc>
          <w:tcPr>
            <w:tcW w:w="0" w:type="auto"/>
            <w:vAlign w:val="center"/>
          </w:tcPr>
          <w:p w14:paraId="715D558C"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Seminar Advisor</w:t>
            </w:r>
          </w:p>
        </w:tc>
        <w:tc>
          <w:tcPr>
            <w:tcW w:w="0" w:type="auto"/>
            <w:vAlign w:val="center"/>
          </w:tcPr>
          <w:p w14:paraId="24A7D399" w14:textId="77777777" w:rsidR="0028595E" w:rsidRPr="00014E61" w:rsidRDefault="0028595E" w:rsidP="0028595E">
            <w:pPr>
              <w:jc w:val="center"/>
              <w:rPr>
                <w:rFonts w:ascii="Garamond" w:hAnsi="Garamond" w:cstheme="minorHAnsi"/>
              </w:rPr>
            </w:pPr>
            <w:r w:rsidRPr="00014E61">
              <w:rPr>
                <w:rFonts w:ascii="Garamond" w:hAnsi="Garamond" w:cstheme="minorHAnsi"/>
              </w:rPr>
              <w:t>California</w:t>
            </w:r>
          </w:p>
        </w:tc>
      </w:tr>
      <w:tr w:rsidR="00A65ACD" w:rsidRPr="000010CA" w14:paraId="73F83A2A" w14:textId="77777777" w:rsidTr="00A86697">
        <w:trPr>
          <w:trHeight w:val="360"/>
          <w:jc w:val="center"/>
        </w:trPr>
        <w:tc>
          <w:tcPr>
            <w:tcW w:w="0" w:type="auto"/>
            <w:vAlign w:val="center"/>
          </w:tcPr>
          <w:p w14:paraId="5DF9278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2011</w:t>
            </w:r>
          </w:p>
        </w:tc>
        <w:tc>
          <w:tcPr>
            <w:tcW w:w="0" w:type="auto"/>
            <w:vAlign w:val="center"/>
          </w:tcPr>
          <w:p w14:paraId="3A6E74C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Kylee Funk</w:t>
            </w:r>
          </w:p>
        </w:tc>
        <w:tc>
          <w:tcPr>
            <w:tcW w:w="0" w:type="auto"/>
            <w:vAlign w:val="center"/>
          </w:tcPr>
          <w:p w14:paraId="3A82F77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Seminar Advisor</w:t>
            </w:r>
          </w:p>
        </w:tc>
        <w:tc>
          <w:tcPr>
            <w:tcW w:w="0" w:type="auto"/>
            <w:vAlign w:val="center"/>
          </w:tcPr>
          <w:p w14:paraId="4D5C9620" w14:textId="77777777" w:rsidR="0028595E" w:rsidRPr="00014E61" w:rsidRDefault="0028595E" w:rsidP="0028595E">
            <w:pPr>
              <w:jc w:val="center"/>
              <w:rPr>
                <w:rFonts w:ascii="Garamond" w:hAnsi="Garamond" w:cstheme="minorHAnsi"/>
              </w:rPr>
            </w:pPr>
            <w:r w:rsidRPr="00014E61">
              <w:rPr>
                <w:rFonts w:ascii="Garamond" w:hAnsi="Garamond" w:cstheme="minorHAnsi"/>
              </w:rPr>
              <w:t>Minnesota COP faculty</w:t>
            </w:r>
          </w:p>
        </w:tc>
      </w:tr>
      <w:tr w:rsidR="00A65ACD" w:rsidRPr="000010CA" w14:paraId="7A57AF06" w14:textId="77777777" w:rsidTr="00A86697">
        <w:trPr>
          <w:trHeight w:val="360"/>
          <w:jc w:val="center"/>
        </w:trPr>
        <w:tc>
          <w:tcPr>
            <w:tcW w:w="0" w:type="auto"/>
            <w:vAlign w:val="center"/>
          </w:tcPr>
          <w:p w14:paraId="14DC56B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2015</w:t>
            </w:r>
          </w:p>
        </w:tc>
        <w:tc>
          <w:tcPr>
            <w:tcW w:w="0" w:type="auto"/>
            <w:vAlign w:val="center"/>
          </w:tcPr>
          <w:p w14:paraId="63F79540"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Katie Johnson</w:t>
            </w:r>
          </w:p>
        </w:tc>
        <w:tc>
          <w:tcPr>
            <w:tcW w:w="0" w:type="auto"/>
            <w:vAlign w:val="center"/>
          </w:tcPr>
          <w:p w14:paraId="2C25B23C"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3D33768C" w14:textId="77777777" w:rsidR="0028595E" w:rsidRPr="00014E61" w:rsidRDefault="0028595E" w:rsidP="0028595E">
            <w:pPr>
              <w:jc w:val="center"/>
              <w:rPr>
                <w:rFonts w:ascii="Garamond" w:hAnsi="Garamond" w:cstheme="minorHAnsi"/>
              </w:rPr>
            </w:pPr>
            <w:r w:rsidRPr="00014E61">
              <w:rPr>
                <w:rFonts w:ascii="Garamond" w:hAnsi="Garamond" w:cstheme="minorHAnsi"/>
              </w:rPr>
              <w:t>Student</w:t>
            </w:r>
          </w:p>
        </w:tc>
      </w:tr>
      <w:tr w:rsidR="00A65ACD" w:rsidRPr="000010CA" w14:paraId="182B5A82" w14:textId="77777777" w:rsidTr="00A86697">
        <w:trPr>
          <w:trHeight w:val="360"/>
          <w:jc w:val="center"/>
        </w:trPr>
        <w:tc>
          <w:tcPr>
            <w:tcW w:w="0" w:type="auto"/>
            <w:vAlign w:val="center"/>
          </w:tcPr>
          <w:p w14:paraId="10E2750A"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2015</w:t>
            </w:r>
          </w:p>
        </w:tc>
        <w:tc>
          <w:tcPr>
            <w:tcW w:w="0" w:type="auto"/>
            <w:vAlign w:val="center"/>
          </w:tcPr>
          <w:p w14:paraId="5AB0BDD9"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Henry Tran</w:t>
            </w:r>
          </w:p>
        </w:tc>
        <w:tc>
          <w:tcPr>
            <w:tcW w:w="0" w:type="auto"/>
            <w:vAlign w:val="center"/>
          </w:tcPr>
          <w:p w14:paraId="4970170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6C3068A4" w14:textId="77777777" w:rsidR="0028595E" w:rsidRPr="00014E61" w:rsidRDefault="0028595E" w:rsidP="0028595E">
            <w:pPr>
              <w:jc w:val="center"/>
              <w:rPr>
                <w:rFonts w:ascii="Garamond" w:hAnsi="Garamond" w:cstheme="minorHAnsi"/>
              </w:rPr>
            </w:pPr>
            <w:r w:rsidRPr="00014E61">
              <w:rPr>
                <w:rFonts w:ascii="Garamond" w:hAnsi="Garamond" w:cstheme="minorHAnsi"/>
              </w:rPr>
              <w:t>Student</w:t>
            </w:r>
          </w:p>
        </w:tc>
      </w:tr>
      <w:tr w:rsidR="00A65ACD" w:rsidRPr="000010CA" w14:paraId="7D4E0A7C" w14:textId="77777777" w:rsidTr="00A86697">
        <w:trPr>
          <w:trHeight w:val="360"/>
          <w:jc w:val="center"/>
        </w:trPr>
        <w:tc>
          <w:tcPr>
            <w:tcW w:w="0" w:type="auto"/>
            <w:vAlign w:val="center"/>
          </w:tcPr>
          <w:p w14:paraId="523BFBAD"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2015</w:t>
            </w:r>
          </w:p>
        </w:tc>
        <w:tc>
          <w:tcPr>
            <w:tcW w:w="0" w:type="auto"/>
            <w:vAlign w:val="center"/>
          </w:tcPr>
          <w:p w14:paraId="6232FC81"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Victoria Butterfield</w:t>
            </w:r>
          </w:p>
        </w:tc>
        <w:tc>
          <w:tcPr>
            <w:tcW w:w="0" w:type="auto"/>
            <w:vAlign w:val="center"/>
          </w:tcPr>
          <w:p w14:paraId="590DC6D7"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0092081E" w14:textId="77777777" w:rsidR="0028595E" w:rsidRPr="00014E61" w:rsidRDefault="0028595E" w:rsidP="0028595E">
            <w:pPr>
              <w:jc w:val="center"/>
              <w:rPr>
                <w:rFonts w:ascii="Garamond" w:hAnsi="Garamond" w:cstheme="minorHAnsi"/>
              </w:rPr>
            </w:pPr>
            <w:r w:rsidRPr="00014E61">
              <w:rPr>
                <w:rFonts w:ascii="Garamond" w:hAnsi="Garamond" w:cstheme="minorHAnsi"/>
              </w:rPr>
              <w:t>Student</w:t>
            </w:r>
          </w:p>
        </w:tc>
      </w:tr>
      <w:tr w:rsidR="00A65ACD" w:rsidRPr="000010CA" w14:paraId="0E81B6F2" w14:textId="77777777" w:rsidTr="00A86697">
        <w:trPr>
          <w:trHeight w:val="360"/>
          <w:jc w:val="center"/>
        </w:trPr>
        <w:tc>
          <w:tcPr>
            <w:tcW w:w="0" w:type="auto"/>
            <w:vAlign w:val="center"/>
          </w:tcPr>
          <w:p w14:paraId="35F541F7"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2015</w:t>
            </w:r>
          </w:p>
        </w:tc>
        <w:tc>
          <w:tcPr>
            <w:tcW w:w="0" w:type="auto"/>
            <w:vAlign w:val="center"/>
          </w:tcPr>
          <w:p w14:paraId="1CF07CF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Ashley Wolf</w:t>
            </w:r>
          </w:p>
        </w:tc>
        <w:tc>
          <w:tcPr>
            <w:tcW w:w="0" w:type="auto"/>
            <w:vAlign w:val="center"/>
          </w:tcPr>
          <w:p w14:paraId="50F7009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2EDDD002" w14:textId="77777777" w:rsidR="0028595E" w:rsidRPr="00014E61" w:rsidRDefault="0028595E" w:rsidP="0028595E">
            <w:pPr>
              <w:jc w:val="center"/>
              <w:rPr>
                <w:rFonts w:ascii="Garamond" w:hAnsi="Garamond" w:cstheme="minorHAnsi"/>
              </w:rPr>
            </w:pPr>
            <w:r w:rsidRPr="00014E61">
              <w:rPr>
                <w:rFonts w:ascii="Garamond" w:hAnsi="Garamond" w:cstheme="minorHAnsi"/>
              </w:rPr>
              <w:t>Student</w:t>
            </w:r>
          </w:p>
        </w:tc>
      </w:tr>
      <w:tr w:rsidR="00A65ACD" w:rsidRPr="000010CA" w14:paraId="5F11C3C6" w14:textId="77777777" w:rsidTr="00A86697">
        <w:trPr>
          <w:trHeight w:val="360"/>
          <w:jc w:val="center"/>
        </w:trPr>
        <w:tc>
          <w:tcPr>
            <w:tcW w:w="0" w:type="auto"/>
            <w:vAlign w:val="center"/>
          </w:tcPr>
          <w:p w14:paraId="215409B4"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2015</w:t>
            </w:r>
          </w:p>
        </w:tc>
        <w:tc>
          <w:tcPr>
            <w:tcW w:w="0" w:type="auto"/>
            <w:vAlign w:val="center"/>
          </w:tcPr>
          <w:p w14:paraId="3005032D"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Christina Sienkowski</w:t>
            </w:r>
          </w:p>
        </w:tc>
        <w:tc>
          <w:tcPr>
            <w:tcW w:w="0" w:type="auto"/>
            <w:vAlign w:val="center"/>
          </w:tcPr>
          <w:p w14:paraId="4B57A57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7C72E6EB" w14:textId="77777777" w:rsidR="0028595E" w:rsidRPr="00014E61" w:rsidRDefault="0028595E" w:rsidP="0028595E">
            <w:pPr>
              <w:jc w:val="center"/>
              <w:rPr>
                <w:rFonts w:ascii="Garamond" w:hAnsi="Garamond" w:cstheme="minorHAnsi"/>
              </w:rPr>
            </w:pPr>
            <w:r w:rsidRPr="00014E61">
              <w:rPr>
                <w:rFonts w:ascii="Garamond" w:hAnsi="Garamond" w:cstheme="minorHAnsi"/>
              </w:rPr>
              <w:t>Student</w:t>
            </w:r>
          </w:p>
        </w:tc>
      </w:tr>
      <w:tr w:rsidR="00A65ACD" w:rsidRPr="000010CA" w14:paraId="47DC63B5" w14:textId="77777777" w:rsidTr="00A86697">
        <w:trPr>
          <w:trHeight w:val="360"/>
          <w:jc w:val="center"/>
        </w:trPr>
        <w:tc>
          <w:tcPr>
            <w:tcW w:w="0" w:type="auto"/>
            <w:vAlign w:val="center"/>
          </w:tcPr>
          <w:p w14:paraId="47906D41"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2013-2014</w:t>
            </w:r>
          </w:p>
        </w:tc>
        <w:tc>
          <w:tcPr>
            <w:tcW w:w="0" w:type="auto"/>
            <w:vAlign w:val="center"/>
          </w:tcPr>
          <w:p w14:paraId="0ABC26CA"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Miguel Caraballo</w:t>
            </w:r>
          </w:p>
        </w:tc>
        <w:tc>
          <w:tcPr>
            <w:tcW w:w="0" w:type="auto"/>
            <w:vAlign w:val="center"/>
          </w:tcPr>
          <w:p w14:paraId="6F28D47E"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0C6CE00F" w14:textId="77777777" w:rsidR="0028595E" w:rsidRPr="00014E61" w:rsidRDefault="0028595E" w:rsidP="0028595E">
            <w:pPr>
              <w:jc w:val="center"/>
              <w:rPr>
                <w:rFonts w:ascii="Garamond" w:hAnsi="Garamond" w:cstheme="minorHAnsi"/>
              </w:rPr>
            </w:pPr>
            <w:r w:rsidRPr="00014E61">
              <w:rPr>
                <w:rFonts w:ascii="Garamond" w:hAnsi="Garamond" w:cstheme="minorHAnsi"/>
              </w:rPr>
              <w:t>Denver, CO</w:t>
            </w:r>
          </w:p>
        </w:tc>
      </w:tr>
      <w:tr w:rsidR="00A65ACD" w:rsidRPr="000010CA" w14:paraId="0311BB5A" w14:textId="77777777" w:rsidTr="00A86697">
        <w:trPr>
          <w:trHeight w:val="360"/>
          <w:jc w:val="center"/>
        </w:trPr>
        <w:tc>
          <w:tcPr>
            <w:tcW w:w="0" w:type="auto"/>
            <w:vAlign w:val="center"/>
          </w:tcPr>
          <w:p w14:paraId="6CEA02CC"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2013-2014</w:t>
            </w:r>
          </w:p>
        </w:tc>
        <w:tc>
          <w:tcPr>
            <w:tcW w:w="0" w:type="auto"/>
            <w:vAlign w:val="center"/>
          </w:tcPr>
          <w:p w14:paraId="687A4976"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Joy Lee</w:t>
            </w:r>
          </w:p>
        </w:tc>
        <w:tc>
          <w:tcPr>
            <w:tcW w:w="0" w:type="auto"/>
            <w:vAlign w:val="center"/>
          </w:tcPr>
          <w:p w14:paraId="36612FB9"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4970AFB6" w14:textId="77777777" w:rsidR="0028595E" w:rsidRPr="00014E61" w:rsidRDefault="0028595E" w:rsidP="0028595E">
            <w:pPr>
              <w:jc w:val="center"/>
              <w:rPr>
                <w:rFonts w:ascii="Garamond" w:hAnsi="Garamond" w:cstheme="minorHAnsi"/>
              </w:rPr>
            </w:pPr>
          </w:p>
        </w:tc>
      </w:tr>
      <w:tr w:rsidR="00A65ACD" w:rsidRPr="000010CA" w14:paraId="76DECFC6" w14:textId="77777777" w:rsidTr="00A86697">
        <w:trPr>
          <w:trHeight w:val="360"/>
          <w:jc w:val="center"/>
        </w:trPr>
        <w:tc>
          <w:tcPr>
            <w:tcW w:w="0" w:type="auto"/>
            <w:vAlign w:val="center"/>
          </w:tcPr>
          <w:p w14:paraId="5A4D2431"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2013-2014</w:t>
            </w:r>
          </w:p>
        </w:tc>
        <w:tc>
          <w:tcPr>
            <w:tcW w:w="0" w:type="auto"/>
            <w:vAlign w:val="center"/>
          </w:tcPr>
          <w:p w14:paraId="5C7243FE"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John Sindlee</w:t>
            </w:r>
          </w:p>
        </w:tc>
        <w:tc>
          <w:tcPr>
            <w:tcW w:w="0" w:type="auto"/>
            <w:vAlign w:val="center"/>
          </w:tcPr>
          <w:p w14:paraId="26A7501A"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7BB8AD57" w14:textId="77777777" w:rsidR="0028595E" w:rsidRPr="00014E61" w:rsidRDefault="0028595E" w:rsidP="0028595E">
            <w:pPr>
              <w:jc w:val="center"/>
              <w:rPr>
                <w:rFonts w:ascii="Garamond" w:hAnsi="Garamond" w:cstheme="minorHAnsi"/>
              </w:rPr>
            </w:pPr>
            <w:r w:rsidRPr="00014E61">
              <w:rPr>
                <w:rFonts w:ascii="Garamond" w:hAnsi="Garamond" w:cstheme="minorHAnsi"/>
              </w:rPr>
              <w:t>COP UMHS</w:t>
            </w:r>
          </w:p>
        </w:tc>
      </w:tr>
      <w:tr w:rsidR="00A65ACD" w:rsidRPr="000010CA" w14:paraId="046CB7FB" w14:textId="77777777" w:rsidTr="00A86697">
        <w:trPr>
          <w:trHeight w:val="360"/>
          <w:jc w:val="center"/>
        </w:trPr>
        <w:tc>
          <w:tcPr>
            <w:tcW w:w="0" w:type="auto"/>
            <w:vAlign w:val="center"/>
          </w:tcPr>
          <w:p w14:paraId="5CD5D1C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2013-2014</w:t>
            </w:r>
          </w:p>
        </w:tc>
        <w:tc>
          <w:tcPr>
            <w:tcW w:w="0" w:type="auto"/>
            <w:vAlign w:val="center"/>
          </w:tcPr>
          <w:p w14:paraId="11DE441F"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Vera Vulaj</w:t>
            </w:r>
          </w:p>
        </w:tc>
        <w:tc>
          <w:tcPr>
            <w:tcW w:w="0" w:type="auto"/>
            <w:vAlign w:val="center"/>
          </w:tcPr>
          <w:p w14:paraId="16E817E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60E9CD10" w14:textId="77777777" w:rsidR="0028595E" w:rsidRPr="00014E61" w:rsidRDefault="0028595E" w:rsidP="0028595E">
            <w:pPr>
              <w:jc w:val="center"/>
              <w:rPr>
                <w:rFonts w:ascii="Garamond" w:hAnsi="Garamond" w:cstheme="minorHAnsi"/>
              </w:rPr>
            </w:pPr>
          </w:p>
        </w:tc>
      </w:tr>
      <w:tr w:rsidR="00A65ACD" w:rsidRPr="000010CA" w14:paraId="2A873174" w14:textId="77777777" w:rsidTr="00A86697">
        <w:trPr>
          <w:trHeight w:val="360"/>
          <w:jc w:val="center"/>
        </w:trPr>
        <w:tc>
          <w:tcPr>
            <w:tcW w:w="0" w:type="auto"/>
            <w:vAlign w:val="center"/>
          </w:tcPr>
          <w:p w14:paraId="59DAD181"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2013-2014</w:t>
            </w:r>
          </w:p>
        </w:tc>
        <w:tc>
          <w:tcPr>
            <w:tcW w:w="0" w:type="auto"/>
            <w:vAlign w:val="center"/>
          </w:tcPr>
          <w:p w14:paraId="3AA419F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Mohamad Yassine</w:t>
            </w:r>
          </w:p>
        </w:tc>
        <w:tc>
          <w:tcPr>
            <w:tcW w:w="0" w:type="auto"/>
            <w:vAlign w:val="center"/>
          </w:tcPr>
          <w:p w14:paraId="44857D09"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501AADB7" w14:textId="77777777" w:rsidR="0028595E" w:rsidRPr="00014E61" w:rsidRDefault="0028595E" w:rsidP="0028595E">
            <w:pPr>
              <w:jc w:val="center"/>
              <w:rPr>
                <w:rFonts w:ascii="Garamond" w:hAnsi="Garamond" w:cstheme="minorHAnsi"/>
              </w:rPr>
            </w:pPr>
          </w:p>
        </w:tc>
      </w:tr>
      <w:tr w:rsidR="00A65ACD" w:rsidRPr="000010CA" w14:paraId="03DB6B49" w14:textId="77777777" w:rsidTr="00A86697">
        <w:trPr>
          <w:trHeight w:val="360"/>
          <w:jc w:val="center"/>
        </w:trPr>
        <w:tc>
          <w:tcPr>
            <w:tcW w:w="0" w:type="auto"/>
            <w:vAlign w:val="center"/>
          </w:tcPr>
          <w:p w14:paraId="1F80FF2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2013-2014</w:t>
            </w:r>
          </w:p>
        </w:tc>
        <w:tc>
          <w:tcPr>
            <w:tcW w:w="0" w:type="auto"/>
            <w:vAlign w:val="center"/>
          </w:tcPr>
          <w:p w14:paraId="32C9C7CC"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Thoraya Youness</w:t>
            </w:r>
          </w:p>
        </w:tc>
        <w:tc>
          <w:tcPr>
            <w:tcW w:w="0" w:type="auto"/>
            <w:vAlign w:val="center"/>
          </w:tcPr>
          <w:p w14:paraId="0202B946"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3D8A75F1" w14:textId="77777777" w:rsidR="0028595E" w:rsidRPr="00014E61" w:rsidRDefault="0028595E" w:rsidP="0028595E">
            <w:pPr>
              <w:jc w:val="center"/>
              <w:rPr>
                <w:rFonts w:ascii="Garamond" w:hAnsi="Garamond" w:cstheme="minorHAnsi"/>
              </w:rPr>
            </w:pPr>
          </w:p>
        </w:tc>
      </w:tr>
      <w:tr w:rsidR="00A65ACD" w:rsidRPr="000010CA" w14:paraId="48E6633D" w14:textId="77777777" w:rsidTr="00A86697">
        <w:trPr>
          <w:trHeight w:val="360"/>
          <w:jc w:val="center"/>
        </w:trPr>
        <w:tc>
          <w:tcPr>
            <w:tcW w:w="0" w:type="auto"/>
            <w:vAlign w:val="center"/>
          </w:tcPr>
          <w:p w14:paraId="13AF73A3"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2012-2013</w:t>
            </w:r>
          </w:p>
        </w:tc>
        <w:tc>
          <w:tcPr>
            <w:tcW w:w="0" w:type="auto"/>
            <w:vAlign w:val="center"/>
          </w:tcPr>
          <w:p w14:paraId="4CF3FCD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Anthony Ellis</w:t>
            </w:r>
          </w:p>
        </w:tc>
        <w:tc>
          <w:tcPr>
            <w:tcW w:w="0" w:type="auto"/>
            <w:vAlign w:val="center"/>
          </w:tcPr>
          <w:p w14:paraId="4736DE81"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1F02C904" w14:textId="77777777" w:rsidR="0028595E" w:rsidRPr="00014E61" w:rsidRDefault="0028595E" w:rsidP="0028595E">
            <w:pPr>
              <w:jc w:val="center"/>
              <w:rPr>
                <w:rFonts w:ascii="Garamond" w:hAnsi="Garamond" w:cstheme="minorHAnsi"/>
              </w:rPr>
            </w:pPr>
            <w:r w:rsidRPr="00014E61">
              <w:rPr>
                <w:rFonts w:ascii="Garamond" w:hAnsi="Garamond" w:cstheme="minorHAnsi"/>
              </w:rPr>
              <w:t>Retail California</w:t>
            </w:r>
          </w:p>
        </w:tc>
      </w:tr>
      <w:tr w:rsidR="00A65ACD" w:rsidRPr="000010CA" w14:paraId="70CAF5BA" w14:textId="77777777" w:rsidTr="00A86697">
        <w:trPr>
          <w:trHeight w:val="360"/>
          <w:jc w:val="center"/>
        </w:trPr>
        <w:tc>
          <w:tcPr>
            <w:tcW w:w="0" w:type="auto"/>
            <w:vAlign w:val="center"/>
          </w:tcPr>
          <w:p w14:paraId="4979EB4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2010-2013</w:t>
            </w:r>
          </w:p>
        </w:tc>
        <w:tc>
          <w:tcPr>
            <w:tcW w:w="0" w:type="auto"/>
            <w:vAlign w:val="center"/>
          </w:tcPr>
          <w:p w14:paraId="6543237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Courtney Kilborn</w:t>
            </w:r>
          </w:p>
        </w:tc>
        <w:tc>
          <w:tcPr>
            <w:tcW w:w="0" w:type="auto"/>
            <w:vAlign w:val="center"/>
          </w:tcPr>
          <w:p w14:paraId="5BB52416"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4F364A3D" w14:textId="77777777" w:rsidR="0028595E" w:rsidRPr="00014E61" w:rsidRDefault="0028595E" w:rsidP="0028595E">
            <w:pPr>
              <w:jc w:val="center"/>
              <w:rPr>
                <w:rFonts w:ascii="Garamond" w:hAnsi="Garamond" w:cstheme="minorHAnsi"/>
              </w:rPr>
            </w:pPr>
            <w:r w:rsidRPr="00014E61">
              <w:rPr>
                <w:rFonts w:ascii="Garamond" w:hAnsi="Garamond" w:cstheme="minorHAnsi"/>
              </w:rPr>
              <w:t>Staff UMHS</w:t>
            </w:r>
          </w:p>
        </w:tc>
      </w:tr>
      <w:tr w:rsidR="00A65ACD" w:rsidRPr="000010CA" w14:paraId="09851FE0" w14:textId="77777777" w:rsidTr="00A86697">
        <w:trPr>
          <w:trHeight w:val="360"/>
          <w:jc w:val="center"/>
        </w:trPr>
        <w:tc>
          <w:tcPr>
            <w:tcW w:w="0" w:type="auto"/>
            <w:vAlign w:val="center"/>
          </w:tcPr>
          <w:p w14:paraId="3541CC2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2010-2013</w:t>
            </w:r>
          </w:p>
        </w:tc>
        <w:tc>
          <w:tcPr>
            <w:tcW w:w="0" w:type="auto"/>
            <w:vAlign w:val="center"/>
          </w:tcPr>
          <w:p w14:paraId="3842612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Alicia Giloglly</w:t>
            </w:r>
          </w:p>
        </w:tc>
        <w:tc>
          <w:tcPr>
            <w:tcW w:w="0" w:type="auto"/>
            <w:vAlign w:val="center"/>
          </w:tcPr>
          <w:p w14:paraId="65967667"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584927B5" w14:textId="77777777" w:rsidR="0028595E" w:rsidRPr="00014E61" w:rsidRDefault="0028595E" w:rsidP="0028595E">
            <w:pPr>
              <w:jc w:val="center"/>
              <w:rPr>
                <w:rFonts w:ascii="Garamond" w:hAnsi="Garamond" w:cstheme="minorHAnsi"/>
              </w:rPr>
            </w:pPr>
            <w:r w:rsidRPr="00014E61">
              <w:rPr>
                <w:rFonts w:ascii="Garamond" w:hAnsi="Garamond" w:cstheme="minorHAnsi"/>
              </w:rPr>
              <w:t>Staff UMHS</w:t>
            </w:r>
          </w:p>
        </w:tc>
      </w:tr>
      <w:tr w:rsidR="00A65ACD" w:rsidRPr="000010CA" w14:paraId="1AA3FE9F" w14:textId="77777777" w:rsidTr="00A86697">
        <w:trPr>
          <w:trHeight w:val="360"/>
          <w:jc w:val="center"/>
        </w:trPr>
        <w:tc>
          <w:tcPr>
            <w:tcW w:w="0" w:type="auto"/>
            <w:vAlign w:val="center"/>
          </w:tcPr>
          <w:p w14:paraId="5324950A"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2010-2013</w:t>
            </w:r>
          </w:p>
        </w:tc>
        <w:tc>
          <w:tcPr>
            <w:tcW w:w="0" w:type="auto"/>
            <w:vAlign w:val="center"/>
          </w:tcPr>
          <w:p w14:paraId="3D76711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Roxanne Nanos</w:t>
            </w:r>
          </w:p>
        </w:tc>
        <w:tc>
          <w:tcPr>
            <w:tcW w:w="0" w:type="auto"/>
            <w:vAlign w:val="center"/>
          </w:tcPr>
          <w:p w14:paraId="03DDF5CC"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752B568B" w14:textId="77777777" w:rsidR="0028595E" w:rsidRPr="00014E61" w:rsidRDefault="0028595E" w:rsidP="0028595E">
            <w:pPr>
              <w:jc w:val="center"/>
              <w:rPr>
                <w:rFonts w:ascii="Garamond" w:hAnsi="Garamond" w:cstheme="minorHAnsi"/>
              </w:rPr>
            </w:pPr>
            <w:r w:rsidRPr="00014E61">
              <w:rPr>
                <w:rFonts w:ascii="Garamond" w:hAnsi="Garamond" w:cstheme="minorHAnsi"/>
              </w:rPr>
              <w:t>University of Oklahoma</w:t>
            </w:r>
          </w:p>
        </w:tc>
      </w:tr>
      <w:tr w:rsidR="00A65ACD" w:rsidRPr="000010CA" w14:paraId="69398529" w14:textId="77777777" w:rsidTr="00A86697">
        <w:trPr>
          <w:trHeight w:val="360"/>
          <w:jc w:val="center"/>
        </w:trPr>
        <w:tc>
          <w:tcPr>
            <w:tcW w:w="0" w:type="auto"/>
            <w:vAlign w:val="center"/>
          </w:tcPr>
          <w:p w14:paraId="206BD170"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2010-2013</w:t>
            </w:r>
          </w:p>
        </w:tc>
        <w:tc>
          <w:tcPr>
            <w:tcW w:w="0" w:type="auto"/>
            <w:vAlign w:val="center"/>
          </w:tcPr>
          <w:p w14:paraId="634E6797"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Jessica Fong</w:t>
            </w:r>
          </w:p>
        </w:tc>
        <w:tc>
          <w:tcPr>
            <w:tcW w:w="0" w:type="auto"/>
            <w:vAlign w:val="center"/>
          </w:tcPr>
          <w:p w14:paraId="51E8E4A5"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6E987125" w14:textId="77777777" w:rsidR="0028595E" w:rsidRPr="00014E61" w:rsidRDefault="0028595E" w:rsidP="0028595E">
            <w:pPr>
              <w:jc w:val="center"/>
              <w:rPr>
                <w:rFonts w:ascii="Garamond" w:hAnsi="Garamond" w:cstheme="minorHAnsi"/>
              </w:rPr>
            </w:pPr>
            <w:r w:rsidRPr="00014E61">
              <w:rPr>
                <w:rFonts w:ascii="Garamond" w:hAnsi="Garamond" w:cstheme="minorHAnsi"/>
              </w:rPr>
              <w:t>Kaiser Permanente</w:t>
            </w:r>
          </w:p>
        </w:tc>
      </w:tr>
      <w:tr w:rsidR="00A65ACD" w:rsidRPr="000010CA" w14:paraId="37B25574" w14:textId="77777777" w:rsidTr="00A86697">
        <w:trPr>
          <w:trHeight w:val="360"/>
          <w:jc w:val="center"/>
        </w:trPr>
        <w:tc>
          <w:tcPr>
            <w:tcW w:w="0" w:type="auto"/>
            <w:vAlign w:val="center"/>
          </w:tcPr>
          <w:p w14:paraId="5EB66550"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2010-2013</w:t>
            </w:r>
          </w:p>
        </w:tc>
        <w:tc>
          <w:tcPr>
            <w:tcW w:w="0" w:type="auto"/>
            <w:vAlign w:val="center"/>
          </w:tcPr>
          <w:p w14:paraId="16598BBA"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Irwin Lau</w:t>
            </w:r>
          </w:p>
        </w:tc>
        <w:tc>
          <w:tcPr>
            <w:tcW w:w="0" w:type="auto"/>
            <w:vAlign w:val="center"/>
          </w:tcPr>
          <w:p w14:paraId="04521400"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5BD5E4AB" w14:textId="77777777" w:rsidR="0028595E" w:rsidRPr="00014E61" w:rsidRDefault="0028595E" w:rsidP="0028595E">
            <w:pPr>
              <w:jc w:val="center"/>
              <w:rPr>
                <w:rFonts w:ascii="Garamond" w:hAnsi="Garamond" w:cstheme="minorHAnsi"/>
              </w:rPr>
            </w:pPr>
          </w:p>
        </w:tc>
      </w:tr>
      <w:tr w:rsidR="00A65ACD" w:rsidRPr="000010CA" w14:paraId="19D4EC65" w14:textId="77777777" w:rsidTr="00A86697">
        <w:trPr>
          <w:trHeight w:val="360"/>
          <w:jc w:val="center"/>
        </w:trPr>
        <w:tc>
          <w:tcPr>
            <w:tcW w:w="0" w:type="auto"/>
            <w:vAlign w:val="center"/>
          </w:tcPr>
          <w:p w14:paraId="4F851B1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2010-2012</w:t>
            </w:r>
          </w:p>
        </w:tc>
        <w:tc>
          <w:tcPr>
            <w:tcW w:w="0" w:type="auto"/>
            <w:vAlign w:val="center"/>
          </w:tcPr>
          <w:p w14:paraId="406DBE17"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Sara Brown</w:t>
            </w:r>
          </w:p>
        </w:tc>
        <w:tc>
          <w:tcPr>
            <w:tcW w:w="0" w:type="auto"/>
            <w:vAlign w:val="center"/>
          </w:tcPr>
          <w:p w14:paraId="4D2245AE"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36D80F6F" w14:textId="77777777" w:rsidR="0028595E" w:rsidRPr="00014E61" w:rsidRDefault="0028595E" w:rsidP="0028595E">
            <w:pPr>
              <w:jc w:val="center"/>
              <w:rPr>
                <w:rFonts w:ascii="Garamond" w:hAnsi="Garamond" w:cstheme="minorHAnsi"/>
              </w:rPr>
            </w:pPr>
          </w:p>
        </w:tc>
      </w:tr>
      <w:tr w:rsidR="00A65ACD" w:rsidRPr="000010CA" w14:paraId="68E48B59" w14:textId="77777777" w:rsidTr="00A86697">
        <w:trPr>
          <w:trHeight w:val="360"/>
          <w:jc w:val="center"/>
        </w:trPr>
        <w:tc>
          <w:tcPr>
            <w:tcW w:w="0" w:type="auto"/>
            <w:vAlign w:val="center"/>
          </w:tcPr>
          <w:p w14:paraId="187D94B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2009-2012</w:t>
            </w:r>
          </w:p>
        </w:tc>
        <w:tc>
          <w:tcPr>
            <w:tcW w:w="0" w:type="auto"/>
            <w:vAlign w:val="center"/>
          </w:tcPr>
          <w:p w14:paraId="24BF08E6"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April Qian</w:t>
            </w:r>
          </w:p>
        </w:tc>
        <w:tc>
          <w:tcPr>
            <w:tcW w:w="0" w:type="auto"/>
            <w:vAlign w:val="center"/>
          </w:tcPr>
          <w:p w14:paraId="4FC51FE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58665555" w14:textId="77777777" w:rsidR="0028595E" w:rsidRPr="00014E61" w:rsidRDefault="0028595E" w:rsidP="0028595E">
            <w:pPr>
              <w:jc w:val="center"/>
              <w:rPr>
                <w:rFonts w:ascii="Garamond" w:hAnsi="Garamond" w:cstheme="minorHAnsi"/>
              </w:rPr>
            </w:pPr>
          </w:p>
        </w:tc>
      </w:tr>
      <w:tr w:rsidR="00A65ACD" w:rsidRPr="000010CA" w14:paraId="708263D5" w14:textId="77777777" w:rsidTr="00A86697">
        <w:trPr>
          <w:trHeight w:val="360"/>
          <w:jc w:val="center"/>
        </w:trPr>
        <w:tc>
          <w:tcPr>
            <w:tcW w:w="0" w:type="auto"/>
            <w:vAlign w:val="center"/>
          </w:tcPr>
          <w:p w14:paraId="22C2BDA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2009-2012</w:t>
            </w:r>
          </w:p>
        </w:tc>
        <w:tc>
          <w:tcPr>
            <w:tcW w:w="0" w:type="auto"/>
            <w:vAlign w:val="center"/>
          </w:tcPr>
          <w:p w14:paraId="23F1C3B3"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Kylee Funk</w:t>
            </w:r>
          </w:p>
        </w:tc>
        <w:tc>
          <w:tcPr>
            <w:tcW w:w="0" w:type="auto"/>
            <w:vAlign w:val="center"/>
          </w:tcPr>
          <w:p w14:paraId="0CED675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0AA17E99" w14:textId="77777777" w:rsidR="0028595E" w:rsidRPr="00014E61" w:rsidRDefault="0028595E" w:rsidP="0028595E">
            <w:pPr>
              <w:jc w:val="center"/>
              <w:rPr>
                <w:rFonts w:ascii="Garamond" w:hAnsi="Garamond" w:cstheme="minorHAnsi"/>
              </w:rPr>
            </w:pPr>
            <w:r w:rsidRPr="00014E61">
              <w:rPr>
                <w:rFonts w:ascii="Garamond" w:hAnsi="Garamond" w:cstheme="minorHAnsi"/>
              </w:rPr>
              <w:t>University of Minnesota</w:t>
            </w:r>
          </w:p>
        </w:tc>
      </w:tr>
      <w:tr w:rsidR="00A65ACD" w:rsidRPr="000010CA" w14:paraId="7F15751D" w14:textId="77777777" w:rsidTr="00A86697">
        <w:trPr>
          <w:trHeight w:val="360"/>
          <w:jc w:val="center"/>
        </w:trPr>
        <w:tc>
          <w:tcPr>
            <w:tcW w:w="0" w:type="auto"/>
            <w:vAlign w:val="center"/>
          </w:tcPr>
          <w:p w14:paraId="553CE1AE"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lastRenderedPageBreak/>
              <w:t>2009-2012</w:t>
            </w:r>
          </w:p>
        </w:tc>
        <w:tc>
          <w:tcPr>
            <w:tcW w:w="0" w:type="auto"/>
            <w:vAlign w:val="center"/>
          </w:tcPr>
          <w:p w14:paraId="1BAAC16E"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Berni Marini</w:t>
            </w:r>
          </w:p>
        </w:tc>
        <w:tc>
          <w:tcPr>
            <w:tcW w:w="0" w:type="auto"/>
            <w:vAlign w:val="center"/>
          </w:tcPr>
          <w:p w14:paraId="00CB5E0D"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14E3B7F9" w14:textId="77777777" w:rsidR="0028595E" w:rsidRPr="00014E61" w:rsidRDefault="0028595E" w:rsidP="0028595E">
            <w:pPr>
              <w:jc w:val="center"/>
              <w:rPr>
                <w:rFonts w:ascii="Garamond" w:hAnsi="Garamond" w:cstheme="minorHAnsi"/>
              </w:rPr>
            </w:pPr>
            <w:r w:rsidRPr="00014E61">
              <w:rPr>
                <w:rFonts w:ascii="Garamond" w:hAnsi="Garamond" w:cstheme="minorHAnsi"/>
              </w:rPr>
              <w:t>UMHS</w:t>
            </w:r>
          </w:p>
        </w:tc>
      </w:tr>
      <w:tr w:rsidR="00A65ACD" w:rsidRPr="000010CA" w14:paraId="6344A4BA" w14:textId="77777777" w:rsidTr="00A86697">
        <w:trPr>
          <w:trHeight w:val="360"/>
          <w:jc w:val="center"/>
        </w:trPr>
        <w:tc>
          <w:tcPr>
            <w:tcW w:w="0" w:type="auto"/>
            <w:vAlign w:val="center"/>
          </w:tcPr>
          <w:p w14:paraId="753AE4F0"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2009-2011</w:t>
            </w:r>
          </w:p>
        </w:tc>
        <w:tc>
          <w:tcPr>
            <w:tcW w:w="0" w:type="auto"/>
            <w:vAlign w:val="center"/>
          </w:tcPr>
          <w:p w14:paraId="6F6DB61C"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Sara Berman</w:t>
            </w:r>
          </w:p>
        </w:tc>
        <w:tc>
          <w:tcPr>
            <w:tcW w:w="0" w:type="auto"/>
            <w:vAlign w:val="center"/>
          </w:tcPr>
          <w:p w14:paraId="5EF031CD"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Research/Independent Study</w:t>
            </w:r>
          </w:p>
        </w:tc>
        <w:tc>
          <w:tcPr>
            <w:tcW w:w="0" w:type="auto"/>
            <w:vAlign w:val="center"/>
          </w:tcPr>
          <w:p w14:paraId="3FB37963" w14:textId="77777777" w:rsidR="0028595E" w:rsidRPr="00014E61" w:rsidRDefault="0028595E" w:rsidP="0028595E">
            <w:pPr>
              <w:jc w:val="center"/>
              <w:rPr>
                <w:rFonts w:ascii="Garamond" w:hAnsi="Garamond" w:cstheme="minorHAnsi"/>
              </w:rPr>
            </w:pPr>
          </w:p>
        </w:tc>
      </w:tr>
      <w:tr w:rsidR="00A65ACD" w:rsidRPr="000010CA" w14:paraId="368DA3D0" w14:textId="77777777" w:rsidTr="00A86697">
        <w:trPr>
          <w:trHeight w:val="360"/>
          <w:jc w:val="center"/>
        </w:trPr>
        <w:tc>
          <w:tcPr>
            <w:tcW w:w="0" w:type="auto"/>
            <w:vAlign w:val="center"/>
          </w:tcPr>
          <w:p w14:paraId="5B7064A3"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2007-2010</w:t>
            </w:r>
          </w:p>
        </w:tc>
        <w:tc>
          <w:tcPr>
            <w:tcW w:w="0" w:type="auto"/>
            <w:vAlign w:val="center"/>
          </w:tcPr>
          <w:p w14:paraId="01D19EB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Idan Hananawa</w:t>
            </w:r>
          </w:p>
        </w:tc>
        <w:tc>
          <w:tcPr>
            <w:tcW w:w="0" w:type="auto"/>
            <w:vAlign w:val="center"/>
          </w:tcPr>
          <w:p w14:paraId="61C3136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13CCE584" w14:textId="77777777" w:rsidR="0028595E" w:rsidRPr="00014E61" w:rsidRDefault="0028595E" w:rsidP="0028595E">
            <w:pPr>
              <w:jc w:val="center"/>
              <w:rPr>
                <w:rFonts w:ascii="Garamond" w:hAnsi="Garamond" w:cstheme="minorHAnsi"/>
              </w:rPr>
            </w:pPr>
            <w:r w:rsidRPr="00014E61">
              <w:rPr>
                <w:rFonts w:ascii="Garamond" w:hAnsi="Garamond" w:cstheme="minorHAnsi"/>
              </w:rPr>
              <w:t>Beaumont Hospital</w:t>
            </w:r>
          </w:p>
        </w:tc>
      </w:tr>
      <w:tr w:rsidR="00A65ACD" w:rsidRPr="000010CA" w14:paraId="60862461" w14:textId="77777777" w:rsidTr="00A86697">
        <w:trPr>
          <w:trHeight w:val="360"/>
          <w:jc w:val="center"/>
        </w:trPr>
        <w:tc>
          <w:tcPr>
            <w:tcW w:w="0" w:type="auto"/>
            <w:vAlign w:val="center"/>
          </w:tcPr>
          <w:p w14:paraId="72D23881"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2008-2010</w:t>
            </w:r>
          </w:p>
        </w:tc>
        <w:tc>
          <w:tcPr>
            <w:tcW w:w="0" w:type="auto"/>
            <w:vAlign w:val="center"/>
          </w:tcPr>
          <w:p w14:paraId="05CE93D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Mai Tran</w:t>
            </w:r>
          </w:p>
        </w:tc>
        <w:tc>
          <w:tcPr>
            <w:tcW w:w="0" w:type="auto"/>
            <w:vAlign w:val="center"/>
          </w:tcPr>
          <w:p w14:paraId="61098294"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Reserach</w:t>
            </w:r>
          </w:p>
        </w:tc>
        <w:tc>
          <w:tcPr>
            <w:tcW w:w="0" w:type="auto"/>
            <w:vAlign w:val="center"/>
          </w:tcPr>
          <w:p w14:paraId="44E356CF" w14:textId="77777777" w:rsidR="0028595E" w:rsidRPr="00014E61" w:rsidRDefault="0028595E" w:rsidP="0028595E">
            <w:pPr>
              <w:jc w:val="center"/>
              <w:rPr>
                <w:rFonts w:ascii="Garamond" w:hAnsi="Garamond" w:cstheme="minorHAnsi"/>
              </w:rPr>
            </w:pPr>
          </w:p>
        </w:tc>
      </w:tr>
      <w:tr w:rsidR="00A65ACD" w:rsidRPr="000010CA" w14:paraId="34C9CC18" w14:textId="77777777" w:rsidTr="00A86697">
        <w:trPr>
          <w:trHeight w:val="360"/>
          <w:jc w:val="center"/>
        </w:trPr>
        <w:tc>
          <w:tcPr>
            <w:tcW w:w="0" w:type="auto"/>
            <w:vAlign w:val="center"/>
          </w:tcPr>
          <w:p w14:paraId="152E8DA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2008-2010</w:t>
            </w:r>
          </w:p>
        </w:tc>
        <w:tc>
          <w:tcPr>
            <w:tcW w:w="0" w:type="auto"/>
            <w:vAlign w:val="center"/>
          </w:tcPr>
          <w:p w14:paraId="35FC4503"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Luba Burman</w:t>
            </w:r>
          </w:p>
        </w:tc>
        <w:tc>
          <w:tcPr>
            <w:tcW w:w="0" w:type="auto"/>
            <w:vAlign w:val="center"/>
          </w:tcPr>
          <w:p w14:paraId="29F050AB"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03537C07" w14:textId="77777777" w:rsidR="0028595E" w:rsidRPr="00014E61" w:rsidRDefault="0028595E" w:rsidP="0028595E">
            <w:pPr>
              <w:jc w:val="center"/>
              <w:rPr>
                <w:rFonts w:ascii="Garamond" w:hAnsi="Garamond" w:cstheme="minorHAnsi"/>
              </w:rPr>
            </w:pPr>
            <w:r w:rsidRPr="00014E61">
              <w:rPr>
                <w:rFonts w:ascii="Garamond" w:hAnsi="Garamond" w:cstheme="minorHAnsi"/>
              </w:rPr>
              <w:t>Chicago, Ill</w:t>
            </w:r>
          </w:p>
        </w:tc>
      </w:tr>
      <w:tr w:rsidR="00A65ACD" w:rsidRPr="000010CA" w14:paraId="1B5209CB" w14:textId="77777777" w:rsidTr="00A86697">
        <w:trPr>
          <w:trHeight w:val="360"/>
          <w:jc w:val="center"/>
        </w:trPr>
        <w:tc>
          <w:tcPr>
            <w:tcW w:w="0" w:type="auto"/>
            <w:vAlign w:val="center"/>
          </w:tcPr>
          <w:p w14:paraId="3CA78D5D"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2008-2009</w:t>
            </w:r>
          </w:p>
        </w:tc>
        <w:tc>
          <w:tcPr>
            <w:tcW w:w="0" w:type="auto"/>
            <w:vAlign w:val="center"/>
          </w:tcPr>
          <w:p w14:paraId="02E6EEB3"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Devon Grey</w:t>
            </w:r>
          </w:p>
        </w:tc>
        <w:tc>
          <w:tcPr>
            <w:tcW w:w="0" w:type="auto"/>
            <w:vAlign w:val="center"/>
          </w:tcPr>
          <w:p w14:paraId="705FE832"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2A5BB596" w14:textId="77777777" w:rsidR="0028595E" w:rsidRDefault="0028595E" w:rsidP="0028595E">
            <w:pPr>
              <w:jc w:val="center"/>
              <w:rPr>
                <w:rFonts w:ascii="Garamond" w:hAnsi="Garamond" w:cstheme="minorHAnsi"/>
                <w:b/>
              </w:rPr>
            </w:pPr>
          </w:p>
        </w:tc>
      </w:tr>
      <w:tr w:rsidR="00A65ACD" w:rsidRPr="000010CA" w14:paraId="7745E11A" w14:textId="77777777" w:rsidTr="00A86697">
        <w:trPr>
          <w:trHeight w:val="360"/>
          <w:jc w:val="center"/>
        </w:trPr>
        <w:tc>
          <w:tcPr>
            <w:tcW w:w="0" w:type="auto"/>
            <w:vAlign w:val="center"/>
          </w:tcPr>
          <w:p w14:paraId="354E8378"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2008-2009</w:t>
            </w:r>
          </w:p>
        </w:tc>
        <w:tc>
          <w:tcPr>
            <w:tcW w:w="0" w:type="auto"/>
            <w:vAlign w:val="center"/>
          </w:tcPr>
          <w:p w14:paraId="20165A74"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Robert McCollum</w:t>
            </w:r>
          </w:p>
        </w:tc>
        <w:tc>
          <w:tcPr>
            <w:tcW w:w="0" w:type="auto"/>
            <w:vAlign w:val="center"/>
          </w:tcPr>
          <w:p w14:paraId="1498CF0A" w14:textId="77777777" w:rsidR="0028595E" w:rsidRDefault="0028595E" w:rsidP="0028595E">
            <w:pPr>
              <w:jc w:val="center"/>
              <w:rPr>
                <w:rFonts w:ascii="ArialUnicodeMS" w:hAnsi="ArialUnicodeMS" w:cs="ArialUnicodeMS"/>
                <w:sz w:val="20"/>
                <w:szCs w:val="20"/>
              </w:rPr>
            </w:pPr>
            <w:r>
              <w:rPr>
                <w:rFonts w:ascii="ArialUnicodeMS" w:hAnsi="ArialUnicodeMS" w:cs="ArialUnicodeMS"/>
                <w:sz w:val="20"/>
                <w:szCs w:val="20"/>
              </w:rPr>
              <w:t>Research</w:t>
            </w:r>
          </w:p>
        </w:tc>
        <w:tc>
          <w:tcPr>
            <w:tcW w:w="0" w:type="auto"/>
            <w:vAlign w:val="center"/>
          </w:tcPr>
          <w:p w14:paraId="454B5D44" w14:textId="77777777" w:rsidR="0028595E" w:rsidRDefault="0028595E" w:rsidP="0028595E">
            <w:pPr>
              <w:jc w:val="center"/>
              <w:rPr>
                <w:rFonts w:ascii="Garamond" w:hAnsi="Garamond" w:cstheme="minorHAnsi"/>
                <w:b/>
              </w:rPr>
            </w:pPr>
          </w:p>
        </w:tc>
      </w:tr>
    </w:tbl>
    <w:p w14:paraId="4ED995C2" w14:textId="77777777" w:rsidR="00A86697" w:rsidRDefault="00A86697" w:rsidP="00A86697">
      <w:pPr>
        <w:pStyle w:val="ListParagraph"/>
        <w:numPr>
          <w:ilvl w:val="0"/>
          <w:numId w:val="24"/>
        </w:numPr>
        <w:contextualSpacing/>
        <w:jc w:val="both"/>
        <w:rPr>
          <w:rFonts w:ascii="Garamond" w:hAnsi="Garamond" w:cstheme="minorHAnsi"/>
        </w:rPr>
      </w:pPr>
    </w:p>
    <w:p w14:paraId="0C53224D" w14:textId="77777777" w:rsidR="00A86697" w:rsidRPr="000010CA" w:rsidRDefault="00A86697" w:rsidP="00A86697">
      <w:pPr>
        <w:rPr>
          <w:rFonts w:ascii="Garamond" w:hAnsi="Garamond" w:cstheme="minorHAnsi"/>
          <w:b/>
        </w:rPr>
      </w:pPr>
    </w:p>
    <w:p w14:paraId="6C5789E2" w14:textId="77777777" w:rsidR="00A86697" w:rsidRPr="00A86697" w:rsidRDefault="00A86697" w:rsidP="00A86697">
      <w:pPr>
        <w:ind w:left="360" w:hanging="360"/>
        <w:jc w:val="both"/>
        <w:rPr>
          <w:rFonts w:ascii="Times New Roman" w:hAnsi="Times New Roman"/>
        </w:rPr>
      </w:pPr>
      <w:r w:rsidRPr="00A86697">
        <w:rPr>
          <w:rFonts w:ascii="Times New Roman" w:hAnsi="Times New Roman"/>
        </w:rPr>
        <w:t>*</w:t>
      </w:r>
      <w:r w:rsidRPr="00A86697">
        <w:rPr>
          <w:rFonts w:ascii="Times New Roman" w:hAnsi="Times New Roman"/>
        </w:rPr>
        <w:tab/>
        <w:t>Descriptions: Pharm.D. Investigations, Pharm.D. Seminar, Master’s Student, Ph.D. Student, Resident, Postdoctoral Fellow.</w:t>
      </w:r>
    </w:p>
    <w:p w14:paraId="75519FDB" w14:textId="77777777" w:rsidR="00A86697" w:rsidRPr="00A86697" w:rsidRDefault="00A86697" w:rsidP="00A86697">
      <w:pPr>
        <w:rPr>
          <w:rFonts w:ascii="Times New Roman" w:hAnsi="Times New Roman"/>
          <w:b/>
        </w:rPr>
      </w:pPr>
    </w:p>
    <w:p w14:paraId="576E7F08" w14:textId="77777777" w:rsidR="00A86697" w:rsidRPr="00A86697" w:rsidRDefault="00A86697" w:rsidP="00A86697">
      <w:pPr>
        <w:rPr>
          <w:rFonts w:ascii="Times New Roman" w:hAnsi="Times New Roman"/>
          <w:b/>
        </w:rPr>
      </w:pPr>
    </w:p>
    <w:p w14:paraId="450C3417" w14:textId="77777777" w:rsidR="00A86697" w:rsidRPr="00A86697" w:rsidRDefault="00A86697" w:rsidP="00A86697">
      <w:pPr>
        <w:tabs>
          <w:tab w:val="left" w:pos="720"/>
        </w:tabs>
        <w:rPr>
          <w:rFonts w:ascii="Times New Roman" w:hAnsi="Times New Roman"/>
          <w:b/>
          <w:sz w:val="24"/>
          <w:szCs w:val="24"/>
        </w:rPr>
      </w:pPr>
      <w:r w:rsidRPr="00A86697">
        <w:rPr>
          <w:rFonts w:ascii="Times New Roman" w:hAnsi="Times New Roman"/>
          <w:b/>
          <w:sz w:val="24"/>
          <w:szCs w:val="24"/>
        </w:rPr>
        <w:t>4</w:t>
      </w:r>
      <w:r w:rsidRPr="00A86697">
        <w:rPr>
          <w:rFonts w:ascii="Times New Roman" w:hAnsi="Times New Roman"/>
          <w:b/>
          <w:sz w:val="24"/>
          <w:szCs w:val="24"/>
        </w:rPr>
        <w:tab/>
        <w:t>Additional Teaching (if any)</w:t>
      </w:r>
    </w:p>
    <w:p w14:paraId="00373C90" w14:textId="77777777" w:rsidR="00A86697" w:rsidRPr="00A86697" w:rsidRDefault="00A86697" w:rsidP="00A86697">
      <w:pPr>
        <w:jc w:val="both"/>
        <w:rPr>
          <w:rFonts w:ascii="Times New Roman" w:hAnsi="Times New Roman"/>
          <w:sz w:val="24"/>
          <w:szCs w:val="24"/>
        </w:rPr>
      </w:pPr>
    </w:p>
    <w:p w14:paraId="621B0A7F" w14:textId="77777777" w:rsidR="00A86697" w:rsidRPr="00A86697" w:rsidRDefault="00A86697" w:rsidP="00A86697">
      <w:pPr>
        <w:jc w:val="both"/>
        <w:rPr>
          <w:rFonts w:ascii="Times New Roman" w:hAnsi="Times New Roman"/>
          <w:sz w:val="24"/>
          <w:szCs w:val="24"/>
        </w:rPr>
      </w:pPr>
      <w:r w:rsidRPr="00A86697">
        <w:rPr>
          <w:rFonts w:ascii="Times New Roman" w:hAnsi="Times New Roman"/>
          <w:sz w:val="24"/>
          <w:szCs w:val="24"/>
        </w:rPr>
        <w:t>Pain CME annual lectures for pharmacy Staff</w:t>
      </w:r>
    </w:p>
    <w:p w14:paraId="426E8E18" w14:textId="77777777" w:rsidR="00A86697" w:rsidRPr="00A86697" w:rsidRDefault="00A86697" w:rsidP="00A86697">
      <w:pPr>
        <w:jc w:val="both"/>
        <w:rPr>
          <w:rFonts w:ascii="Times New Roman" w:hAnsi="Times New Roman"/>
          <w:sz w:val="24"/>
          <w:szCs w:val="24"/>
        </w:rPr>
      </w:pPr>
      <w:r w:rsidRPr="00A86697">
        <w:rPr>
          <w:rFonts w:ascii="Times New Roman" w:hAnsi="Times New Roman"/>
          <w:sz w:val="24"/>
          <w:szCs w:val="24"/>
        </w:rPr>
        <w:t>Continuous CPR training for all new pharmacists and residents</w:t>
      </w:r>
    </w:p>
    <w:p w14:paraId="264DFC6C" w14:textId="77777777" w:rsidR="00A86697" w:rsidRPr="00A86697" w:rsidRDefault="00A86697" w:rsidP="00A86697">
      <w:pPr>
        <w:jc w:val="both"/>
        <w:rPr>
          <w:rFonts w:ascii="Times New Roman" w:hAnsi="Times New Roman"/>
          <w:sz w:val="24"/>
          <w:szCs w:val="24"/>
        </w:rPr>
      </w:pPr>
      <w:r w:rsidRPr="00A86697">
        <w:rPr>
          <w:rFonts w:ascii="Times New Roman" w:hAnsi="Times New Roman"/>
          <w:sz w:val="24"/>
          <w:szCs w:val="24"/>
        </w:rPr>
        <w:t>Summer Biomedical Research Rotations</w:t>
      </w:r>
    </w:p>
    <w:p w14:paraId="18D97C93" w14:textId="77777777" w:rsidR="00A86697" w:rsidRPr="00A86697" w:rsidRDefault="00A86697" w:rsidP="00A86697">
      <w:pPr>
        <w:jc w:val="both"/>
        <w:rPr>
          <w:rFonts w:ascii="Times New Roman" w:hAnsi="Times New Roman"/>
          <w:sz w:val="24"/>
          <w:szCs w:val="24"/>
        </w:rPr>
      </w:pPr>
      <w:r w:rsidRPr="00A86697">
        <w:rPr>
          <w:rFonts w:ascii="Times New Roman" w:hAnsi="Times New Roman"/>
          <w:sz w:val="24"/>
          <w:szCs w:val="24"/>
        </w:rPr>
        <w:t>Anesthesiology Tutorials for Pediatric residents and fellows</w:t>
      </w:r>
    </w:p>
    <w:p w14:paraId="6A8CD5DD" w14:textId="77777777" w:rsidR="00A86697" w:rsidRPr="00A86697" w:rsidRDefault="00A86697" w:rsidP="00A86697">
      <w:pPr>
        <w:jc w:val="both"/>
        <w:rPr>
          <w:rFonts w:ascii="Times New Roman" w:hAnsi="Times New Roman"/>
          <w:sz w:val="24"/>
          <w:szCs w:val="24"/>
        </w:rPr>
      </w:pPr>
      <w:r w:rsidRPr="00A86697">
        <w:rPr>
          <w:rFonts w:ascii="Times New Roman" w:hAnsi="Times New Roman"/>
          <w:sz w:val="24"/>
          <w:szCs w:val="24"/>
        </w:rPr>
        <w:t xml:space="preserve">Nursing Inservices </w:t>
      </w:r>
      <w:r w:rsidR="002C7335">
        <w:rPr>
          <w:rFonts w:ascii="Times New Roman" w:hAnsi="Times New Roman"/>
          <w:sz w:val="24"/>
          <w:szCs w:val="24"/>
        </w:rPr>
        <w:t>PACU and OR nursing</w:t>
      </w:r>
    </w:p>
    <w:p w14:paraId="37F55D8C" w14:textId="77777777" w:rsidR="00A86697" w:rsidRPr="00A86697" w:rsidRDefault="00A86697" w:rsidP="00A86697">
      <w:pPr>
        <w:jc w:val="both"/>
        <w:rPr>
          <w:rFonts w:ascii="Times New Roman" w:hAnsi="Times New Roman"/>
          <w:sz w:val="24"/>
          <w:szCs w:val="24"/>
        </w:rPr>
      </w:pPr>
      <w:r w:rsidRPr="00A86697">
        <w:rPr>
          <w:rFonts w:ascii="Times New Roman" w:hAnsi="Times New Roman"/>
          <w:sz w:val="24"/>
          <w:szCs w:val="24"/>
        </w:rPr>
        <w:t>Risk Management Summer Internship</w:t>
      </w:r>
    </w:p>
    <w:p w14:paraId="5B128AAA" w14:textId="77777777" w:rsidR="00A86697" w:rsidRDefault="00A86697" w:rsidP="00A86697">
      <w:pPr>
        <w:jc w:val="both"/>
        <w:rPr>
          <w:rFonts w:ascii="Times New Roman" w:hAnsi="Times New Roman"/>
          <w:sz w:val="24"/>
          <w:szCs w:val="24"/>
        </w:rPr>
      </w:pPr>
      <w:r w:rsidRPr="00A86697">
        <w:rPr>
          <w:rFonts w:ascii="Times New Roman" w:hAnsi="Times New Roman"/>
          <w:sz w:val="24"/>
          <w:szCs w:val="24"/>
        </w:rPr>
        <w:t>IPPY orientation to patient safety 2010-2011</w:t>
      </w:r>
    </w:p>
    <w:p w14:paraId="715E8E8C" w14:textId="77777777" w:rsidR="000970EC" w:rsidRDefault="000970EC" w:rsidP="00A86697">
      <w:pPr>
        <w:jc w:val="both"/>
        <w:rPr>
          <w:rFonts w:ascii="Times New Roman" w:hAnsi="Times New Roman"/>
          <w:sz w:val="24"/>
          <w:szCs w:val="24"/>
        </w:rPr>
      </w:pPr>
      <w:r>
        <w:rPr>
          <w:rFonts w:ascii="Times New Roman" w:hAnsi="Times New Roman"/>
          <w:sz w:val="24"/>
          <w:szCs w:val="24"/>
        </w:rPr>
        <w:t>Summer Internship Project oversite CW Hospital 2016 and 2017</w:t>
      </w:r>
    </w:p>
    <w:p w14:paraId="538F7530" w14:textId="77777777" w:rsidR="00CC04E2" w:rsidRDefault="00CC04E2" w:rsidP="00A86697">
      <w:pPr>
        <w:jc w:val="both"/>
        <w:rPr>
          <w:rFonts w:ascii="Times New Roman" w:hAnsi="Times New Roman"/>
          <w:sz w:val="24"/>
          <w:szCs w:val="24"/>
        </w:rPr>
      </w:pPr>
      <w:r>
        <w:rPr>
          <w:rFonts w:ascii="Times New Roman" w:hAnsi="Times New Roman"/>
          <w:sz w:val="24"/>
          <w:szCs w:val="24"/>
        </w:rPr>
        <w:t>Opioid Misuse Work at University of Michigan, Michigan injury Center, Ann Arbor,MI. January 2017</w:t>
      </w:r>
    </w:p>
    <w:p w14:paraId="418F94AB" w14:textId="77777777" w:rsidR="00CC04E2" w:rsidRDefault="00CC04E2" w:rsidP="00A86697">
      <w:pPr>
        <w:jc w:val="both"/>
        <w:rPr>
          <w:rFonts w:ascii="Times New Roman" w:hAnsi="Times New Roman"/>
          <w:sz w:val="24"/>
          <w:szCs w:val="24"/>
        </w:rPr>
      </w:pPr>
      <w:r>
        <w:rPr>
          <w:rFonts w:ascii="Times New Roman" w:hAnsi="Times New Roman"/>
          <w:sz w:val="24"/>
          <w:szCs w:val="24"/>
        </w:rPr>
        <w:t>Roundtable discussion:  University of Michigan College of Pharmacy, APhA-ASP Interprofessional Prescription Drug Abuse Awareness, January 2017</w:t>
      </w:r>
    </w:p>
    <w:p w14:paraId="3C4742FB" w14:textId="77777777" w:rsidR="00CC04E2" w:rsidRDefault="00CC04E2" w:rsidP="00A86697">
      <w:pPr>
        <w:jc w:val="both"/>
        <w:rPr>
          <w:rFonts w:ascii="Times New Roman" w:hAnsi="Times New Roman"/>
          <w:sz w:val="24"/>
          <w:szCs w:val="24"/>
        </w:rPr>
      </w:pPr>
      <w:r>
        <w:rPr>
          <w:rFonts w:ascii="Times New Roman" w:hAnsi="Times New Roman"/>
          <w:sz w:val="24"/>
          <w:szCs w:val="24"/>
        </w:rPr>
        <w:t>Perioperative Continuum Surgical/Anesthesia Panel, Pfizer Essential Health, Orlando, FL. January 2017</w:t>
      </w:r>
    </w:p>
    <w:p w14:paraId="14E16F61" w14:textId="77777777" w:rsidR="00BB29FF" w:rsidRDefault="00BB29FF" w:rsidP="00A86697">
      <w:pPr>
        <w:jc w:val="both"/>
        <w:rPr>
          <w:rFonts w:ascii="Times New Roman" w:hAnsi="Times New Roman"/>
          <w:sz w:val="24"/>
          <w:szCs w:val="24"/>
        </w:rPr>
      </w:pPr>
      <w:r>
        <w:rPr>
          <w:rFonts w:ascii="Times New Roman" w:hAnsi="Times New Roman"/>
          <w:sz w:val="24"/>
          <w:szCs w:val="24"/>
        </w:rPr>
        <w:t>Fall 2017 Mentoring CW generalist presentation “medication safety in the operating room”  Mott OR nursing staff</w:t>
      </w:r>
    </w:p>
    <w:p w14:paraId="277A87B3" w14:textId="77777777" w:rsidR="00CC04E2" w:rsidRDefault="005A7326" w:rsidP="00A86697">
      <w:pPr>
        <w:jc w:val="both"/>
        <w:rPr>
          <w:rFonts w:ascii="Times New Roman" w:hAnsi="Times New Roman"/>
          <w:sz w:val="24"/>
          <w:szCs w:val="24"/>
        </w:rPr>
      </w:pPr>
      <w:r>
        <w:rPr>
          <w:rFonts w:ascii="Times New Roman" w:hAnsi="Times New Roman"/>
          <w:sz w:val="24"/>
          <w:szCs w:val="24"/>
        </w:rPr>
        <w:t>November 2017</w:t>
      </w:r>
    </w:p>
    <w:p w14:paraId="22B49EFE" w14:textId="77777777" w:rsidR="005F0328" w:rsidRDefault="005F0328" w:rsidP="00A86697">
      <w:pPr>
        <w:jc w:val="both"/>
        <w:rPr>
          <w:rFonts w:ascii="Times New Roman" w:hAnsi="Times New Roman"/>
          <w:sz w:val="24"/>
          <w:szCs w:val="24"/>
        </w:rPr>
      </w:pPr>
      <w:r>
        <w:rPr>
          <w:rFonts w:ascii="Times New Roman" w:hAnsi="Times New Roman"/>
          <w:sz w:val="24"/>
          <w:szCs w:val="24"/>
        </w:rPr>
        <w:t>Pharmacist Naloxone dispensing training. Michigan Medicine. November 2017</w:t>
      </w:r>
    </w:p>
    <w:p w14:paraId="06443C43" w14:textId="77777777" w:rsidR="005F0328" w:rsidRDefault="005F0328" w:rsidP="00A86697">
      <w:pPr>
        <w:jc w:val="both"/>
        <w:rPr>
          <w:rFonts w:ascii="Times New Roman" w:hAnsi="Times New Roman"/>
          <w:sz w:val="24"/>
          <w:szCs w:val="24"/>
        </w:rPr>
      </w:pPr>
      <w:r w:rsidRPr="005F0328">
        <w:rPr>
          <w:rFonts w:ascii="Times New Roman" w:hAnsi="Times New Roman"/>
          <w:sz w:val="24"/>
          <w:szCs w:val="24"/>
        </w:rPr>
        <w:t>Pacira Nerve Block Launch Meeting</w:t>
      </w:r>
      <w:r>
        <w:rPr>
          <w:rFonts w:ascii="Times New Roman" w:hAnsi="Times New Roman"/>
          <w:sz w:val="24"/>
          <w:szCs w:val="24"/>
        </w:rPr>
        <w:t>, Core participant, Long Beach CA. February 2018</w:t>
      </w:r>
    </w:p>
    <w:p w14:paraId="02C87C7B" w14:textId="77777777" w:rsidR="00CF02E3" w:rsidRPr="00E14EC3" w:rsidRDefault="00CF02E3" w:rsidP="00A86697">
      <w:pPr>
        <w:jc w:val="both"/>
        <w:rPr>
          <w:rFonts w:ascii="Times New Roman" w:hAnsi="Times New Roman"/>
          <w:sz w:val="24"/>
          <w:szCs w:val="24"/>
        </w:rPr>
      </w:pPr>
      <w:r w:rsidRPr="00E14EC3">
        <w:rPr>
          <w:rFonts w:ascii="Times New Roman" w:hAnsi="Times New Roman"/>
          <w:sz w:val="24"/>
          <w:szCs w:val="24"/>
        </w:rPr>
        <w:t>Rewrite the Script, Michigan Medicine Opioid Initiative, November 2018 , participant</w:t>
      </w:r>
    </w:p>
    <w:p w14:paraId="605C3F9E" w14:textId="77777777" w:rsidR="00CF02E3" w:rsidRPr="00E14EC3" w:rsidRDefault="00CF02E3" w:rsidP="00A86697">
      <w:pPr>
        <w:jc w:val="both"/>
        <w:rPr>
          <w:rFonts w:ascii="Times New Roman" w:hAnsi="Times New Roman"/>
          <w:sz w:val="24"/>
          <w:szCs w:val="24"/>
        </w:rPr>
      </w:pPr>
      <w:r w:rsidRPr="00E14EC3">
        <w:rPr>
          <w:rFonts w:ascii="Times New Roman" w:hAnsi="Times New Roman"/>
          <w:sz w:val="24"/>
          <w:szCs w:val="24"/>
        </w:rPr>
        <w:t>Merck, National Sales Meeting, The Role of the Hospital Pharmacist, August 2018</w:t>
      </w:r>
    </w:p>
    <w:p w14:paraId="4E016E6F" w14:textId="77777777" w:rsidR="00320BCD" w:rsidRDefault="00320BCD" w:rsidP="00A86697">
      <w:pPr>
        <w:jc w:val="both"/>
        <w:rPr>
          <w:rFonts w:ascii="Times New Roman" w:hAnsi="Times New Roman"/>
          <w:sz w:val="24"/>
          <w:szCs w:val="24"/>
        </w:rPr>
      </w:pPr>
      <w:r w:rsidRPr="00E14EC3">
        <w:rPr>
          <w:rFonts w:ascii="Times New Roman" w:hAnsi="Times New Roman"/>
          <w:sz w:val="24"/>
          <w:szCs w:val="24"/>
        </w:rPr>
        <w:t>11E CW Nursing Retreat Educational Program on Opioid Abuse, December 2018</w:t>
      </w:r>
    </w:p>
    <w:p w14:paraId="27F68798" w14:textId="77777777" w:rsidR="00E14EC3" w:rsidRDefault="00E14EC3" w:rsidP="00A86697">
      <w:pPr>
        <w:jc w:val="both"/>
        <w:rPr>
          <w:rFonts w:ascii="Times New Roman" w:hAnsi="Times New Roman"/>
          <w:sz w:val="24"/>
          <w:szCs w:val="24"/>
        </w:rPr>
      </w:pPr>
      <w:r>
        <w:rPr>
          <w:rFonts w:ascii="Times New Roman" w:hAnsi="Times New Roman"/>
          <w:sz w:val="24"/>
          <w:szCs w:val="24"/>
        </w:rPr>
        <w:t>Mi-Tesa Pharmacy workgroup 2019-present</w:t>
      </w:r>
    </w:p>
    <w:p w14:paraId="37BCA1F1" w14:textId="77777777" w:rsidR="00E14EC3" w:rsidRDefault="00E14EC3" w:rsidP="00A86697">
      <w:pPr>
        <w:jc w:val="both"/>
        <w:rPr>
          <w:rFonts w:ascii="Times New Roman" w:hAnsi="Times New Roman"/>
          <w:sz w:val="24"/>
          <w:szCs w:val="24"/>
        </w:rPr>
      </w:pPr>
      <w:r>
        <w:rPr>
          <w:rFonts w:ascii="Times New Roman" w:hAnsi="Times New Roman"/>
          <w:sz w:val="24"/>
          <w:szCs w:val="24"/>
        </w:rPr>
        <w:t>Low-dose Lidocaine Infusion for Acute Pain guidelines and education training 2019-2020</w:t>
      </w:r>
    </w:p>
    <w:p w14:paraId="5A9D7E94" w14:textId="358CC04C" w:rsidR="00E14EC3" w:rsidRDefault="00E14EC3" w:rsidP="00A86697">
      <w:pPr>
        <w:jc w:val="both"/>
        <w:rPr>
          <w:rFonts w:ascii="Times New Roman" w:hAnsi="Times New Roman"/>
          <w:sz w:val="24"/>
          <w:szCs w:val="24"/>
        </w:rPr>
      </w:pPr>
      <w:r>
        <w:rPr>
          <w:rFonts w:ascii="Times New Roman" w:hAnsi="Times New Roman"/>
          <w:sz w:val="24"/>
          <w:szCs w:val="24"/>
        </w:rPr>
        <w:t>Bolus off the Pump- medication safety 2020</w:t>
      </w:r>
    </w:p>
    <w:p w14:paraId="73B9E40B" w14:textId="7106337F" w:rsidR="00C1459E" w:rsidRDefault="00C1459E" w:rsidP="00A86697">
      <w:pPr>
        <w:jc w:val="both"/>
        <w:rPr>
          <w:rFonts w:ascii="Times New Roman" w:hAnsi="Times New Roman"/>
          <w:sz w:val="24"/>
          <w:szCs w:val="24"/>
        </w:rPr>
      </w:pPr>
      <w:r>
        <w:rPr>
          <w:rFonts w:ascii="Times New Roman" w:hAnsi="Times New Roman"/>
          <w:sz w:val="24"/>
          <w:szCs w:val="24"/>
        </w:rPr>
        <w:t>Inhaled Dexmedetomidine for Cardiac Echos 2022</w:t>
      </w:r>
    </w:p>
    <w:p w14:paraId="15F28DD8" w14:textId="3FCD46F8" w:rsidR="00C1459E" w:rsidRDefault="00C1459E" w:rsidP="00A86697">
      <w:pPr>
        <w:jc w:val="both"/>
        <w:rPr>
          <w:rFonts w:ascii="Times New Roman" w:hAnsi="Times New Roman"/>
          <w:sz w:val="24"/>
          <w:szCs w:val="24"/>
        </w:rPr>
      </w:pPr>
      <w:r>
        <w:rPr>
          <w:rFonts w:ascii="Times New Roman" w:hAnsi="Times New Roman"/>
          <w:sz w:val="24"/>
          <w:szCs w:val="24"/>
        </w:rPr>
        <w:t>ChildKind Certification:  Pharmacology Sections</w:t>
      </w:r>
      <w:r w:rsidR="000D4C91">
        <w:rPr>
          <w:rFonts w:ascii="Times New Roman" w:hAnsi="Times New Roman"/>
          <w:sz w:val="24"/>
          <w:szCs w:val="24"/>
        </w:rPr>
        <w:t xml:space="preserve"> 2022,23,24</w:t>
      </w:r>
    </w:p>
    <w:p w14:paraId="0329C897" w14:textId="449E1A9F" w:rsidR="00C1459E" w:rsidRDefault="00C1459E" w:rsidP="00A86697">
      <w:pPr>
        <w:jc w:val="both"/>
        <w:rPr>
          <w:rFonts w:ascii="Times New Roman" w:hAnsi="Times New Roman"/>
          <w:sz w:val="24"/>
          <w:szCs w:val="24"/>
        </w:rPr>
      </w:pPr>
      <w:r>
        <w:rPr>
          <w:rFonts w:ascii="Times New Roman" w:hAnsi="Times New Roman"/>
          <w:sz w:val="24"/>
          <w:szCs w:val="24"/>
        </w:rPr>
        <w:t>Inhaled Ketamine for pediatric Seizures 2023-</w:t>
      </w:r>
    </w:p>
    <w:p w14:paraId="47A7AF7F" w14:textId="10F5B95F" w:rsidR="000D4C91" w:rsidRDefault="000D4C91" w:rsidP="00A86697">
      <w:pPr>
        <w:jc w:val="both"/>
        <w:rPr>
          <w:rFonts w:ascii="Times New Roman" w:hAnsi="Times New Roman"/>
          <w:sz w:val="24"/>
          <w:szCs w:val="24"/>
        </w:rPr>
      </w:pPr>
      <w:r w:rsidRPr="000D4C91">
        <w:rPr>
          <w:rFonts w:ascii="Times New Roman" w:hAnsi="Times New Roman"/>
          <w:sz w:val="24"/>
          <w:szCs w:val="24"/>
          <w:highlight w:val="yellow"/>
        </w:rPr>
        <w:t>Consultation for Medical Insights Group 2023-24</w:t>
      </w:r>
    </w:p>
    <w:p w14:paraId="364360B6" w14:textId="6672E097" w:rsidR="000D4C91" w:rsidRPr="00136B27" w:rsidRDefault="000D4C91" w:rsidP="00A86697">
      <w:pPr>
        <w:jc w:val="both"/>
        <w:rPr>
          <w:rFonts w:ascii="Times New Roman" w:hAnsi="Times New Roman"/>
          <w:sz w:val="24"/>
          <w:szCs w:val="24"/>
          <w:highlight w:val="yellow"/>
        </w:rPr>
      </w:pPr>
      <w:r w:rsidRPr="00136B27">
        <w:rPr>
          <w:rFonts w:ascii="Times New Roman" w:hAnsi="Times New Roman"/>
          <w:sz w:val="24"/>
          <w:szCs w:val="24"/>
          <w:highlight w:val="yellow"/>
        </w:rPr>
        <w:t>Dexmedetomidine transitions of care from ICU to moderate care  2023024</w:t>
      </w:r>
    </w:p>
    <w:p w14:paraId="1EE8E01A" w14:textId="7CED7605" w:rsidR="000D4C91" w:rsidRPr="00136B27" w:rsidRDefault="000D4C91" w:rsidP="00A86697">
      <w:pPr>
        <w:jc w:val="both"/>
        <w:rPr>
          <w:rFonts w:ascii="Times New Roman" w:hAnsi="Times New Roman"/>
          <w:sz w:val="24"/>
          <w:szCs w:val="24"/>
          <w:highlight w:val="yellow"/>
        </w:rPr>
      </w:pPr>
      <w:r w:rsidRPr="00136B27">
        <w:rPr>
          <w:rFonts w:ascii="Times New Roman" w:hAnsi="Times New Roman"/>
          <w:sz w:val="24"/>
          <w:szCs w:val="24"/>
          <w:highlight w:val="yellow"/>
        </w:rPr>
        <w:t>Pain badge buddy program 2024</w:t>
      </w:r>
    </w:p>
    <w:p w14:paraId="6A0218CD" w14:textId="4AA76173" w:rsidR="000D4C91" w:rsidRPr="00136B27" w:rsidRDefault="000D4C91" w:rsidP="00A86697">
      <w:pPr>
        <w:jc w:val="both"/>
        <w:rPr>
          <w:rFonts w:ascii="Times New Roman" w:hAnsi="Times New Roman"/>
          <w:sz w:val="24"/>
          <w:szCs w:val="24"/>
          <w:highlight w:val="yellow"/>
        </w:rPr>
      </w:pPr>
      <w:r w:rsidRPr="00136B27">
        <w:rPr>
          <w:rFonts w:ascii="Times New Roman" w:hAnsi="Times New Roman"/>
          <w:sz w:val="24"/>
          <w:szCs w:val="24"/>
          <w:highlight w:val="yellow"/>
        </w:rPr>
        <w:t>Medication safety bites Surgical Site Infections 2023-24</w:t>
      </w:r>
    </w:p>
    <w:p w14:paraId="1A670486" w14:textId="44B77317" w:rsidR="00A86697" w:rsidRPr="00A86697" w:rsidRDefault="00136B27" w:rsidP="000D1E3D">
      <w:pPr>
        <w:jc w:val="both"/>
        <w:rPr>
          <w:rFonts w:ascii="Times New Roman" w:hAnsi="Times New Roman"/>
          <w:sz w:val="24"/>
          <w:szCs w:val="24"/>
        </w:rPr>
      </w:pPr>
      <w:r w:rsidRPr="00136B27">
        <w:rPr>
          <w:rFonts w:ascii="Times New Roman" w:hAnsi="Times New Roman"/>
          <w:sz w:val="24"/>
          <w:szCs w:val="24"/>
          <w:highlight w:val="yellow"/>
        </w:rPr>
        <w:t>Children’s Surgery Verification Program November 2023, Pain Initiatives</w:t>
      </w:r>
    </w:p>
    <w:p w14:paraId="7D253D20" w14:textId="77777777" w:rsidR="00A86697" w:rsidRPr="00A86697" w:rsidRDefault="00A86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sectPr w:rsidR="00A86697" w:rsidRPr="00A86697" w:rsidSect="002E6DF2">
      <w:footerReference w:type="default" r:id="rId29"/>
      <w:footerReference w:type="first" r:id="rId30"/>
      <w:footnotePr>
        <w:numFmt w:val="lowerRoman"/>
      </w:footnotePr>
      <w:endnotePr>
        <w:numFmt w:val="decimal"/>
      </w:endnotePr>
      <w:pgSz w:w="12240" w:h="15840" w:code="1"/>
      <w:pgMar w:top="720"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BC19" w14:textId="77777777" w:rsidR="008E1E9A" w:rsidRDefault="008E1E9A">
      <w:r>
        <w:separator/>
      </w:r>
    </w:p>
  </w:endnote>
  <w:endnote w:type="continuationSeparator" w:id="0">
    <w:p w14:paraId="1E06E97D" w14:textId="77777777" w:rsidR="008E1E9A" w:rsidRDefault="008E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UnicodeMS">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5AAE" w14:textId="5E17C00F" w:rsidR="008E1E9A" w:rsidRPr="00832383" w:rsidRDefault="008E1E9A" w:rsidP="00832383">
    <w:pPr>
      <w:pStyle w:val="Footer"/>
      <w:rPr>
        <w:rFonts w:ascii="Times New Roman" w:hAnsi="Times New Roman"/>
        <w:sz w:val="18"/>
        <w:szCs w:val="18"/>
      </w:rPr>
    </w:pPr>
    <w:r w:rsidRPr="00832383">
      <w:rPr>
        <w:rFonts w:ascii="Times New Roman" w:hAnsi="Times New Roman"/>
        <w:sz w:val="18"/>
        <w:szCs w:val="18"/>
      </w:rPr>
      <w:t>Deborah Sue Wagner</w:t>
    </w:r>
    <w:r w:rsidRPr="00832383">
      <w:rPr>
        <w:rFonts w:ascii="Times New Roman" w:hAnsi="Times New Roman"/>
        <w:sz w:val="18"/>
        <w:szCs w:val="18"/>
      </w:rPr>
      <w:tab/>
    </w:r>
    <w:r w:rsidR="00E9142F">
      <w:rPr>
        <w:rFonts w:ascii="Times New Roman" w:hAnsi="Times New Roman"/>
        <w:sz w:val="18"/>
        <w:szCs w:val="18"/>
      </w:rPr>
      <w:t>5/26/202</w:t>
    </w:r>
    <w:r w:rsidR="004D4B49">
      <w:rPr>
        <w:rFonts w:ascii="Times New Roman" w:hAnsi="Times New Roman"/>
        <w:sz w:val="18"/>
        <w:szCs w:val="18"/>
      </w:rPr>
      <w:t>4</w:t>
    </w:r>
    <w:r w:rsidRPr="00832383">
      <w:rPr>
        <w:rFonts w:ascii="Times New Roman" w:hAnsi="Times New Roman"/>
        <w:sz w:val="18"/>
        <w:szCs w:val="18"/>
      </w:rPr>
      <w:tab/>
    </w:r>
    <w:r w:rsidRPr="00832383">
      <w:rPr>
        <w:rFonts w:ascii="Times New Roman" w:hAnsi="Times New Roman"/>
        <w:sz w:val="18"/>
        <w:szCs w:val="18"/>
      </w:rPr>
      <w:fldChar w:fldCharType="begin"/>
    </w:r>
    <w:r w:rsidRPr="00832383">
      <w:rPr>
        <w:rFonts w:ascii="Times New Roman" w:hAnsi="Times New Roman"/>
        <w:sz w:val="18"/>
        <w:szCs w:val="18"/>
      </w:rPr>
      <w:instrText xml:space="preserve"> PAGE   \* MERGEFORMAT </w:instrText>
    </w:r>
    <w:r w:rsidRPr="00832383">
      <w:rPr>
        <w:rFonts w:ascii="Times New Roman" w:hAnsi="Times New Roman"/>
        <w:sz w:val="18"/>
        <w:szCs w:val="18"/>
      </w:rPr>
      <w:fldChar w:fldCharType="separate"/>
    </w:r>
    <w:r w:rsidR="00E9142F">
      <w:rPr>
        <w:rFonts w:ascii="Times New Roman" w:hAnsi="Times New Roman"/>
        <w:noProof/>
        <w:sz w:val="18"/>
        <w:szCs w:val="18"/>
      </w:rPr>
      <w:t>27</w:t>
    </w:r>
    <w:r w:rsidRPr="00832383">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EAE3" w14:textId="77777777" w:rsidR="008E1E9A" w:rsidRDefault="008E1E9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FA86" w14:textId="77777777" w:rsidR="008E1E9A" w:rsidRDefault="008E1E9A">
      <w:r>
        <w:separator/>
      </w:r>
    </w:p>
  </w:footnote>
  <w:footnote w:type="continuationSeparator" w:id="0">
    <w:p w14:paraId="7EC19AE2" w14:textId="77777777" w:rsidR="008E1E9A" w:rsidRDefault="008E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3D3531"/>
    <w:multiLevelType w:val="hybridMultilevel"/>
    <w:tmpl w:val="60D8DC5E"/>
    <w:lvl w:ilvl="0" w:tplc="A00C7ED4">
      <w:start w:val="1"/>
      <w:numFmt w:val="decimal"/>
      <w:lvlText w:val="%1."/>
      <w:lvlJc w:val="left"/>
      <w:pPr>
        <w:tabs>
          <w:tab w:val="num" w:pos="555"/>
        </w:tabs>
        <w:ind w:left="55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B09F8"/>
    <w:multiLevelType w:val="hybridMultilevel"/>
    <w:tmpl w:val="91EE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D2344"/>
    <w:multiLevelType w:val="multilevel"/>
    <w:tmpl w:val="5E84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37C6F"/>
    <w:multiLevelType w:val="hybridMultilevel"/>
    <w:tmpl w:val="4A9CABAC"/>
    <w:lvl w:ilvl="0" w:tplc="0409000F">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DA200F"/>
    <w:multiLevelType w:val="multilevel"/>
    <w:tmpl w:val="2B665300"/>
    <w:lvl w:ilvl="0">
      <w:start w:val="2000"/>
      <w:numFmt w:val="decimal"/>
      <w:lvlText w:val="%1"/>
      <w:lvlJc w:val="left"/>
      <w:pPr>
        <w:tabs>
          <w:tab w:val="num" w:pos="1035"/>
        </w:tabs>
        <w:ind w:left="1035" w:hanging="1035"/>
      </w:pPr>
      <w:rPr>
        <w:rFonts w:hint="default"/>
      </w:rPr>
    </w:lvl>
    <w:lvl w:ilvl="1">
      <w:start w:val="2005"/>
      <w:numFmt w:val="decimal"/>
      <w:lvlText w:val="%1-%2"/>
      <w:lvlJc w:val="left"/>
      <w:pPr>
        <w:tabs>
          <w:tab w:val="num" w:pos="1755"/>
        </w:tabs>
        <w:ind w:left="1755" w:hanging="1035"/>
      </w:pPr>
      <w:rPr>
        <w:rFonts w:hint="default"/>
      </w:rPr>
    </w:lvl>
    <w:lvl w:ilvl="2">
      <w:start w:val="1"/>
      <w:numFmt w:val="decimal"/>
      <w:lvlText w:val="%1-%2.%3"/>
      <w:lvlJc w:val="left"/>
      <w:pPr>
        <w:tabs>
          <w:tab w:val="num" w:pos="2475"/>
        </w:tabs>
        <w:ind w:left="2475" w:hanging="1035"/>
      </w:pPr>
      <w:rPr>
        <w:rFonts w:hint="default"/>
      </w:rPr>
    </w:lvl>
    <w:lvl w:ilvl="3">
      <w:start w:val="1"/>
      <w:numFmt w:val="decimal"/>
      <w:lvlText w:val="%1-%2.%3.%4"/>
      <w:lvlJc w:val="left"/>
      <w:pPr>
        <w:tabs>
          <w:tab w:val="num" w:pos="3195"/>
        </w:tabs>
        <w:ind w:left="3195" w:hanging="10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4736DB"/>
    <w:multiLevelType w:val="singleLevel"/>
    <w:tmpl w:val="B39C0094"/>
    <w:lvl w:ilvl="0">
      <w:start w:val="1"/>
      <w:numFmt w:val="decimal"/>
      <w:lvlText w:val="%1."/>
      <w:legacy w:legacy="1" w:legacySpace="0" w:legacyIndent="360"/>
      <w:lvlJc w:val="left"/>
      <w:pPr>
        <w:ind w:left="360" w:hanging="360"/>
      </w:pPr>
    </w:lvl>
  </w:abstractNum>
  <w:abstractNum w:abstractNumId="7" w15:restartNumberingAfterBreak="0">
    <w:nsid w:val="1369449E"/>
    <w:multiLevelType w:val="singleLevel"/>
    <w:tmpl w:val="B4F23DD6"/>
    <w:lvl w:ilvl="0">
      <w:start w:val="10"/>
      <w:numFmt w:val="decimal"/>
      <w:lvlText w:val="%1."/>
      <w:lvlJc w:val="left"/>
      <w:pPr>
        <w:tabs>
          <w:tab w:val="num" w:pos="360"/>
        </w:tabs>
        <w:ind w:left="360" w:hanging="360"/>
      </w:pPr>
      <w:rPr>
        <w:rFonts w:hint="default"/>
      </w:rPr>
    </w:lvl>
  </w:abstractNum>
  <w:abstractNum w:abstractNumId="8" w15:restartNumberingAfterBreak="0">
    <w:nsid w:val="1A881B64"/>
    <w:multiLevelType w:val="hybridMultilevel"/>
    <w:tmpl w:val="C8588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77E1"/>
    <w:multiLevelType w:val="hybridMultilevel"/>
    <w:tmpl w:val="42CA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15A2F"/>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7A637A8"/>
    <w:multiLevelType w:val="hybridMultilevel"/>
    <w:tmpl w:val="AE30DC66"/>
    <w:lvl w:ilvl="0" w:tplc="1F0EDE0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8658CA"/>
    <w:multiLevelType w:val="singleLevel"/>
    <w:tmpl w:val="04C2FFE0"/>
    <w:lvl w:ilvl="0">
      <w:start w:val="2000"/>
      <w:numFmt w:val="decimal"/>
      <w:lvlText w:val="%1-"/>
      <w:lvlJc w:val="left"/>
      <w:pPr>
        <w:tabs>
          <w:tab w:val="num" w:pos="1275"/>
        </w:tabs>
        <w:ind w:left="1275" w:hanging="555"/>
      </w:pPr>
      <w:rPr>
        <w:rFonts w:hint="default"/>
      </w:rPr>
    </w:lvl>
  </w:abstractNum>
  <w:abstractNum w:abstractNumId="13" w15:restartNumberingAfterBreak="0">
    <w:nsid w:val="2C4803DD"/>
    <w:multiLevelType w:val="hybridMultilevel"/>
    <w:tmpl w:val="0180CF6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766520"/>
    <w:multiLevelType w:val="singleLevel"/>
    <w:tmpl w:val="FBAA4A58"/>
    <w:lvl w:ilvl="0">
      <w:start w:val="1"/>
      <w:numFmt w:val="decimal"/>
      <w:lvlText w:val="%1."/>
      <w:legacy w:legacy="1" w:legacySpace="0" w:legacyIndent="360"/>
      <w:lvlJc w:val="left"/>
      <w:pPr>
        <w:ind w:left="360" w:hanging="360"/>
      </w:pPr>
      <w:rPr>
        <w:rFonts w:ascii="Times New Roman" w:hAnsi="Times New Roman" w:cs="Times New Roman" w:hint="default"/>
        <w:sz w:val="24"/>
        <w:szCs w:val="24"/>
      </w:rPr>
    </w:lvl>
  </w:abstractNum>
  <w:abstractNum w:abstractNumId="15" w15:restartNumberingAfterBreak="0">
    <w:nsid w:val="2DC10ABB"/>
    <w:multiLevelType w:val="hybridMultilevel"/>
    <w:tmpl w:val="A7F84E74"/>
    <w:lvl w:ilvl="0" w:tplc="4F063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D90888"/>
    <w:multiLevelType w:val="hybridMultilevel"/>
    <w:tmpl w:val="6F86CE8C"/>
    <w:lvl w:ilvl="0" w:tplc="B7BC3E0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63F5DA9"/>
    <w:multiLevelType w:val="singleLevel"/>
    <w:tmpl w:val="B39C0094"/>
    <w:lvl w:ilvl="0">
      <w:start w:val="1"/>
      <w:numFmt w:val="decimal"/>
      <w:lvlText w:val="%1."/>
      <w:legacy w:legacy="1" w:legacySpace="0" w:legacyIndent="360"/>
      <w:lvlJc w:val="left"/>
      <w:pPr>
        <w:ind w:left="360" w:hanging="360"/>
      </w:pPr>
    </w:lvl>
  </w:abstractNum>
  <w:abstractNum w:abstractNumId="18" w15:restartNumberingAfterBreak="0">
    <w:nsid w:val="401C315E"/>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4C201D0"/>
    <w:multiLevelType w:val="hybridMultilevel"/>
    <w:tmpl w:val="52F627E8"/>
    <w:lvl w:ilvl="0" w:tplc="00787530">
      <w:start w:val="1"/>
      <w:numFmt w:val="decimal"/>
      <w:lvlText w:val="%1."/>
      <w:lvlJc w:val="left"/>
      <w:pPr>
        <w:ind w:left="724" w:hanging="360"/>
      </w:pPr>
      <w:rPr>
        <w:rFonts w:ascii="Times New Roman" w:hAnsi="Times New Roman" w:cs="Times New Roman" w:hint="default"/>
        <w:b w:val="0"/>
        <w:color w:val="auto"/>
        <w:sz w:val="24"/>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15:restartNumberingAfterBreak="0">
    <w:nsid w:val="455764DB"/>
    <w:multiLevelType w:val="singleLevel"/>
    <w:tmpl w:val="B39C0094"/>
    <w:lvl w:ilvl="0">
      <w:start w:val="1"/>
      <w:numFmt w:val="decimal"/>
      <w:lvlText w:val="%1."/>
      <w:legacy w:legacy="1" w:legacySpace="0" w:legacyIndent="360"/>
      <w:lvlJc w:val="left"/>
      <w:pPr>
        <w:ind w:left="360" w:hanging="360"/>
      </w:pPr>
    </w:lvl>
  </w:abstractNum>
  <w:abstractNum w:abstractNumId="21" w15:restartNumberingAfterBreak="0">
    <w:nsid w:val="4EBC4D53"/>
    <w:multiLevelType w:val="hybridMultilevel"/>
    <w:tmpl w:val="A61636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0E7C83"/>
    <w:multiLevelType w:val="singleLevel"/>
    <w:tmpl w:val="AD66C2D6"/>
    <w:lvl w:ilvl="0">
      <w:start w:val="5"/>
      <w:numFmt w:val="decimal"/>
      <w:lvlText w:val="%1. "/>
      <w:lvlJc w:val="left"/>
      <w:pPr>
        <w:tabs>
          <w:tab w:val="num" w:pos="0"/>
        </w:tabs>
        <w:ind w:left="360" w:hanging="360"/>
      </w:pPr>
      <w:rPr>
        <w:rFonts w:ascii="Times New Roman" w:hAnsi="Times New Roman" w:cs="Times New Roman" w:hint="default"/>
        <w:b w:val="0"/>
        <w:i w:val="0"/>
        <w:sz w:val="24"/>
        <w:szCs w:val="24"/>
      </w:rPr>
    </w:lvl>
  </w:abstractNum>
  <w:abstractNum w:abstractNumId="23" w15:restartNumberingAfterBreak="0">
    <w:nsid w:val="5A041735"/>
    <w:multiLevelType w:val="hybridMultilevel"/>
    <w:tmpl w:val="62C8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A3764"/>
    <w:multiLevelType w:val="hybridMultilevel"/>
    <w:tmpl w:val="2D3A7422"/>
    <w:lvl w:ilvl="0" w:tplc="A8B23B24">
      <w:start w:val="1"/>
      <w:numFmt w:val="decimal"/>
      <w:lvlText w:val="%1."/>
      <w:lvlJc w:val="left"/>
      <w:pPr>
        <w:ind w:left="450" w:hanging="360"/>
      </w:pPr>
      <w:rPr>
        <w:rFonts w:ascii="CG Times" w:eastAsia="Times New Roman" w:hAnsi="CG Times"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71A91"/>
    <w:multiLevelType w:val="singleLevel"/>
    <w:tmpl w:val="AB72DFB8"/>
    <w:lvl w:ilvl="0">
      <w:start w:val="2000"/>
      <w:numFmt w:val="decimal"/>
      <w:lvlText w:val="%1-"/>
      <w:lvlJc w:val="left"/>
      <w:pPr>
        <w:tabs>
          <w:tab w:val="num" w:pos="2160"/>
        </w:tabs>
        <w:ind w:left="2160" w:hanging="1440"/>
      </w:pPr>
      <w:rPr>
        <w:rFonts w:hint="default"/>
      </w:rPr>
    </w:lvl>
  </w:abstractNum>
  <w:abstractNum w:abstractNumId="26" w15:restartNumberingAfterBreak="0">
    <w:nsid w:val="76CF3F8E"/>
    <w:multiLevelType w:val="hybridMultilevel"/>
    <w:tmpl w:val="125EF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8A29D4"/>
    <w:multiLevelType w:val="hybridMultilevel"/>
    <w:tmpl w:val="EAB4C0CE"/>
    <w:lvl w:ilvl="0" w:tplc="AFD8A55A">
      <w:start w:val="38"/>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B012B"/>
    <w:multiLevelType w:val="hybridMultilevel"/>
    <w:tmpl w:val="BC9C2DF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E622E"/>
    <w:multiLevelType w:val="hybridMultilevel"/>
    <w:tmpl w:val="B9404198"/>
    <w:lvl w:ilvl="0" w:tplc="0409000F">
      <w:start w:val="1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4201924">
    <w:abstractNumId w:val="17"/>
  </w:num>
  <w:num w:numId="2" w16cid:durableId="1117410267">
    <w:abstractNumId w:val="22"/>
  </w:num>
  <w:num w:numId="3" w16cid:durableId="1674411434">
    <w:abstractNumId w:val="14"/>
  </w:num>
  <w:num w:numId="4" w16cid:durableId="1234513071">
    <w:abstractNumId w:val="6"/>
  </w:num>
  <w:num w:numId="5" w16cid:durableId="67726187">
    <w:abstractNumId w:val="20"/>
  </w:num>
  <w:num w:numId="6" w16cid:durableId="415368725">
    <w:abstractNumId w:val="18"/>
  </w:num>
  <w:num w:numId="7" w16cid:durableId="1633175235">
    <w:abstractNumId w:val="10"/>
  </w:num>
  <w:num w:numId="8" w16cid:durableId="97413278">
    <w:abstractNumId w:val="7"/>
  </w:num>
  <w:num w:numId="9" w16cid:durableId="1530407567">
    <w:abstractNumId w:val="25"/>
  </w:num>
  <w:num w:numId="10" w16cid:durableId="1055349635">
    <w:abstractNumId w:val="12"/>
  </w:num>
  <w:num w:numId="11" w16cid:durableId="1442069726">
    <w:abstractNumId w:val="21"/>
  </w:num>
  <w:num w:numId="12" w16cid:durableId="622342920">
    <w:abstractNumId w:val="13"/>
  </w:num>
  <w:num w:numId="13" w16cid:durableId="642656662">
    <w:abstractNumId w:val="29"/>
  </w:num>
  <w:num w:numId="14" w16cid:durableId="422579409">
    <w:abstractNumId w:val="4"/>
  </w:num>
  <w:num w:numId="15" w16cid:durableId="899709388">
    <w:abstractNumId w:val="5"/>
  </w:num>
  <w:num w:numId="16" w16cid:durableId="1656570484">
    <w:abstractNumId w:val="1"/>
  </w:num>
  <w:num w:numId="17" w16cid:durableId="1438478484">
    <w:abstractNumId w:val="15"/>
  </w:num>
  <w:num w:numId="18" w16cid:durableId="1490318854">
    <w:abstractNumId w:val="11"/>
  </w:num>
  <w:num w:numId="19" w16cid:durableId="448399181">
    <w:abstractNumId w:val="24"/>
  </w:num>
  <w:num w:numId="20" w16cid:durableId="1108089454">
    <w:abstractNumId w:val="9"/>
  </w:num>
  <w:num w:numId="21" w16cid:durableId="789397719">
    <w:abstractNumId w:val="28"/>
  </w:num>
  <w:num w:numId="22" w16cid:durableId="397436533">
    <w:abstractNumId w:val="27"/>
  </w:num>
  <w:num w:numId="23" w16cid:durableId="1216890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549869">
    <w:abstractNumId w:val="0"/>
  </w:num>
  <w:num w:numId="25" w16cid:durableId="1396514154">
    <w:abstractNumId w:val="8"/>
  </w:num>
  <w:num w:numId="26" w16cid:durableId="294529210">
    <w:abstractNumId w:val="23"/>
  </w:num>
  <w:num w:numId="27" w16cid:durableId="1144661279">
    <w:abstractNumId w:val="3"/>
  </w:num>
  <w:num w:numId="28" w16cid:durableId="17126731">
    <w:abstractNumId w:val="16"/>
  </w:num>
  <w:num w:numId="29" w16cid:durableId="1851406766">
    <w:abstractNumId w:val="19"/>
  </w:num>
  <w:num w:numId="30" w16cid:durableId="1659306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F4"/>
    <w:rsid w:val="00000838"/>
    <w:rsid w:val="0001116E"/>
    <w:rsid w:val="00013759"/>
    <w:rsid w:val="00021214"/>
    <w:rsid w:val="0002214B"/>
    <w:rsid w:val="00024932"/>
    <w:rsid w:val="000301FC"/>
    <w:rsid w:val="00032930"/>
    <w:rsid w:val="000333FE"/>
    <w:rsid w:val="00034B2D"/>
    <w:rsid w:val="00037C36"/>
    <w:rsid w:val="00040A3E"/>
    <w:rsid w:val="00041687"/>
    <w:rsid w:val="00042265"/>
    <w:rsid w:val="00042B20"/>
    <w:rsid w:val="00051A52"/>
    <w:rsid w:val="00054280"/>
    <w:rsid w:val="00057A80"/>
    <w:rsid w:val="00071DD4"/>
    <w:rsid w:val="0008432B"/>
    <w:rsid w:val="00084660"/>
    <w:rsid w:val="00087ABC"/>
    <w:rsid w:val="0009036C"/>
    <w:rsid w:val="000931AD"/>
    <w:rsid w:val="00093A97"/>
    <w:rsid w:val="00095F22"/>
    <w:rsid w:val="0009661E"/>
    <w:rsid w:val="000970EC"/>
    <w:rsid w:val="000A09A3"/>
    <w:rsid w:val="000A6D66"/>
    <w:rsid w:val="000A6F42"/>
    <w:rsid w:val="000B096A"/>
    <w:rsid w:val="000B3BA0"/>
    <w:rsid w:val="000B5815"/>
    <w:rsid w:val="000B6091"/>
    <w:rsid w:val="000B71E9"/>
    <w:rsid w:val="000B7312"/>
    <w:rsid w:val="000C1B72"/>
    <w:rsid w:val="000C4A0D"/>
    <w:rsid w:val="000C547E"/>
    <w:rsid w:val="000C6C37"/>
    <w:rsid w:val="000D1E3D"/>
    <w:rsid w:val="000D3B81"/>
    <w:rsid w:val="000D4AF2"/>
    <w:rsid w:val="000D4B3A"/>
    <w:rsid w:val="000D4C91"/>
    <w:rsid w:val="000D570E"/>
    <w:rsid w:val="000E2450"/>
    <w:rsid w:val="000E6042"/>
    <w:rsid w:val="000F1675"/>
    <w:rsid w:val="000F4E69"/>
    <w:rsid w:val="000F7552"/>
    <w:rsid w:val="001151A6"/>
    <w:rsid w:val="00117983"/>
    <w:rsid w:val="00126502"/>
    <w:rsid w:val="001364C4"/>
    <w:rsid w:val="00136B27"/>
    <w:rsid w:val="0013725C"/>
    <w:rsid w:val="00137DC4"/>
    <w:rsid w:val="00141C6A"/>
    <w:rsid w:val="0014275E"/>
    <w:rsid w:val="001443E2"/>
    <w:rsid w:val="00144E71"/>
    <w:rsid w:val="00146469"/>
    <w:rsid w:val="001502AF"/>
    <w:rsid w:val="00150351"/>
    <w:rsid w:val="00151B8F"/>
    <w:rsid w:val="0015346C"/>
    <w:rsid w:val="00154FEA"/>
    <w:rsid w:val="00157A6F"/>
    <w:rsid w:val="00157C12"/>
    <w:rsid w:val="00162938"/>
    <w:rsid w:val="001674A3"/>
    <w:rsid w:val="00171FEC"/>
    <w:rsid w:val="00172D50"/>
    <w:rsid w:val="00173083"/>
    <w:rsid w:val="00175C4B"/>
    <w:rsid w:val="00182956"/>
    <w:rsid w:val="001919CE"/>
    <w:rsid w:val="00193E36"/>
    <w:rsid w:val="0019775D"/>
    <w:rsid w:val="001A1A97"/>
    <w:rsid w:val="001A4B8B"/>
    <w:rsid w:val="001A63F8"/>
    <w:rsid w:val="001A7DF7"/>
    <w:rsid w:val="001B0E3D"/>
    <w:rsid w:val="001B1AC6"/>
    <w:rsid w:val="001B5048"/>
    <w:rsid w:val="001B53E3"/>
    <w:rsid w:val="001C0E4A"/>
    <w:rsid w:val="001D4380"/>
    <w:rsid w:val="001E59A3"/>
    <w:rsid w:val="001E5DB9"/>
    <w:rsid w:val="001F3560"/>
    <w:rsid w:val="00205A00"/>
    <w:rsid w:val="00210C9A"/>
    <w:rsid w:val="00211BC6"/>
    <w:rsid w:val="002139E6"/>
    <w:rsid w:val="00214FE5"/>
    <w:rsid w:val="002153AD"/>
    <w:rsid w:val="00221B55"/>
    <w:rsid w:val="00221F07"/>
    <w:rsid w:val="002313A3"/>
    <w:rsid w:val="00241E52"/>
    <w:rsid w:val="00246F9C"/>
    <w:rsid w:val="00247D0E"/>
    <w:rsid w:val="00254FFA"/>
    <w:rsid w:val="00255E5A"/>
    <w:rsid w:val="00273D44"/>
    <w:rsid w:val="00276131"/>
    <w:rsid w:val="00276B50"/>
    <w:rsid w:val="00285786"/>
    <w:rsid w:val="0028595E"/>
    <w:rsid w:val="00286A43"/>
    <w:rsid w:val="00287CFF"/>
    <w:rsid w:val="002A3DC8"/>
    <w:rsid w:val="002A4AA7"/>
    <w:rsid w:val="002A533C"/>
    <w:rsid w:val="002B0477"/>
    <w:rsid w:val="002B4A89"/>
    <w:rsid w:val="002C111D"/>
    <w:rsid w:val="002C215A"/>
    <w:rsid w:val="002C7335"/>
    <w:rsid w:val="002E234D"/>
    <w:rsid w:val="002E6DF2"/>
    <w:rsid w:val="002F7AEB"/>
    <w:rsid w:val="00300D19"/>
    <w:rsid w:val="003160C1"/>
    <w:rsid w:val="00320BCD"/>
    <w:rsid w:val="00322A79"/>
    <w:rsid w:val="00330E16"/>
    <w:rsid w:val="00345AA6"/>
    <w:rsid w:val="00350933"/>
    <w:rsid w:val="00353A23"/>
    <w:rsid w:val="00354F6A"/>
    <w:rsid w:val="003616F8"/>
    <w:rsid w:val="003643AC"/>
    <w:rsid w:val="00364E4F"/>
    <w:rsid w:val="0036642F"/>
    <w:rsid w:val="00376A56"/>
    <w:rsid w:val="003810EE"/>
    <w:rsid w:val="0038146E"/>
    <w:rsid w:val="00384409"/>
    <w:rsid w:val="0039183B"/>
    <w:rsid w:val="003923DE"/>
    <w:rsid w:val="003934C3"/>
    <w:rsid w:val="0039422B"/>
    <w:rsid w:val="00394878"/>
    <w:rsid w:val="003A06EA"/>
    <w:rsid w:val="003A07D9"/>
    <w:rsid w:val="003A4124"/>
    <w:rsid w:val="003A5F39"/>
    <w:rsid w:val="003B25FF"/>
    <w:rsid w:val="003B5FFB"/>
    <w:rsid w:val="003C2065"/>
    <w:rsid w:val="003C3F56"/>
    <w:rsid w:val="003C5550"/>
    <w:rsid w:val="003C76C2"/>
    <w:rsid w:val="003C79F4"/>
    <w:rsid w:val="003D0AFD"/>
    <w:rsid w:val="003D610D"/>
    <w:rsid w:val="003E320E"/>
    <w:rsid w:val="003E4627"/>
    <w:rsid w:val="003E5C8F"/>
    <w:rsid w:val="003E7F27"/>
    <w:rsid w:val="00401ACA"/>
    <w:rsid w:val="0040490D"/>
    <w:rsid w:val="00411B4F"/>
    <w:rsid w:val="00412AB1"/>
    <w:rsid w:val="0041468C"/>
    <w:rsid w:val="00415933"/>
    <w:rsid w:val="00425E32"/>
    <w:rsid w:val="00426D56"/>
    <w:rsid w:val="00427BDE"/>
    <w:rsid w:val="004340F5"/>
    <w:rsid w:val="0043599C"/>
    <w:rsid w:val="0043695C"/>
    <w:rsid w:val="0044010A"/>
    <w:rsid w:val="0044120D"/>
    <w:rsid w:val="00446305"/>
    <w:rsid w:val="004529E6"/>
    <w:rsid w:val="00453039"/>
    <w:rsid w:val="00454BE0"/>
    <w:rsid w:val="00455E00"/>
    <w:rsid w:val="00456699"/>
    <w:rsid w:val="00460632"/>
    <w:rsid w:val="0046681A"/>
    <w:rsid w:val="004712DB"/>
    <w:rsid w:val="00475E86"/>
    <w:rsid w:val="004900FF"/>
    <w:rsid w:val="00491578"/>
    <w:rsid w:val="004926DD"/>
    <w:rsid w:val="004A1A4B"/>
    <w:rsid w:val="004A35C2"/>
    <w:rsid w:val="004A7380"/>
    <w:rsid w:val="004B2E4E"/>
    <w:rsid w:val="004B650B"/>
    <w:rsid w:val="004C5C0F"/>
    <w:rsid w:val="004D2DAB"/>
    <w:rsid w:val="004D3219"/>
    <w:rsid w:val="004D4478"/>
    <w:rsid w:val="004D4B49"/>
    <w:rsid w:val="004D5058"/>
    <w:rsid w:val="004D61D5"/>
    <w:rsid w:val="004F309D"/>
    <w:rsid w:val="004F3BFE"/>
    <w:rsid w:val="004F688C"/>
    <w:rsid w:val="004F697D"/>
    <w:rsid w:val="004F7950"/>
    <w:rsid w:val="005015DA"/>
    <w:rsid w:val="00502D74"/>
    <w:rsid w:val="00504585"/>
    <w:rsid w:val="00510749"/>
    <w:rsid w:val="00515AC2"/>
    <w:rsid w:val="00517331"/>
    <w:rsid w:val="0051761F"/>
    <w:rsid w:val="00536197"/>
    <w:rsid w:val="00542A2D"/>
    <w:rsid w:val="00542A7E"/>
    <w:rsid w:val="00545B6D"/>
    <w:rsid w:val="00546AA6"/>
    <w:rsid w:val="00560AC2"/>
    <w:rsid w:val="00563542"/>
    <w:rsid w:val="00563D5F"/>
    <w:rsid w:val="00570BFF"/>
    <w:rsid w:val="00570D36"/>
    <w:rsid w:val="00571CCD"/>
    <w:rsid w:val="0057429E"/>
    <w:rsid w:val="00577EDC"/>
    <w:rsid w:val="00582FF5"/>
    <w:rsid w:val="0059169F"/>
    <w:rsid w:val="005A7326"/>
    <w:rsid w:val="005A757C"/>
    <w:rsid w:val="005A79C4"/>
    <w:rsid w:val="005B12D0"/>
    <w:rsid w:val="005B2045"/>
    <w:rsid w:val="005B79F9"/>
    <w:rsid w:val="005C1E12"/>
    <w:rsid w:val="005C44A9"/>
    <w:rsid w:val="005C588A"/>
    <w:rsid w:val="005D14F9"/>
    <w:rsid w:val="005D5A33"/>
    <w:rsid w:val="005E17E9"/>
    <w:rsid w:val="005E329F"/>
    <w:rsid w:val="005E3ACD"/>
    <w:rsid w:val="005E4CFA"/>
    <w:rsid w:val="005E7371"/>
    <w:rsid w:val="005F0328"/>
    <w:rsid w:val="005F6DCC"/>
    <w:rsid w:val="005F6ECD"/>
    <w:rsid w:val="00607993"/>
    <w:rsid w:val="0061017B"/>
    <w:rsid w:val="00613BD6"/>
    <w:rsid w:val="00616FA2"/>
    <w:rsid w:val="0061751D"/>
    <w:rsid w:val="00620D60"/>
    <w:rsid w:val="0062438E"/>
    <w:rsid w:val="00626457"/>
    <w:rsid w:val="0063092B"/>
    <w:rsid w:val="00633891"/>
    <w:rsid w:val="00636425"/>
    <w:rsid w:val="006372C7"/>
    <w:rsid w:val="00643754"/>
    <w:rsid w:val="00645E4B"/>
    <w:rsid w:val="00653238"/>
    <w:rsid w:val="006532CE"/>
    <w:rsid w:val="00655251"/>
    <w:rsid w:val="00656F6A"/>
    <w:rsid w:val="00657BBA"/>
    <w:rsid w:val="00670197"/>
    <w:rsid w:val="0067109F"/>
    <w:rsid w:val="0067314E"/>
    <w:rsid w:val="00676F68"/>
    <w:rsid w:val="00681924"/>
    <w:rsid w:val="006825F6"/>
    <w:rsid w:val="00683524"/>
    <w:rsid w:val="00684AEE"/>
    <w:rsid w:val="006850B2"/>
    <w:rsid w:val="00685CFB"/>
    <w:rsid w:val="00686A8D"/>
    <w:rsid w:val="006926F3"/>
    <w:rsid w:val="006938E5"/>
    <w:rsid w:val="006948B6"/>
    <w:rsid w:val="006A02EC"/>
    <w:rsid w:val="006A075A"/>
    <w:rsid w:val="006A149B"/>
    <w:rsid w:val="006A4FA4"/>
    <w:rsid w:val="006A6528"/>
    <w:rsid w:val="006A6ACA"/>
    <w:rsid w:val="006B3279"/>
    <w:rsid w:val="006B3DED"/>
    <w:rsid w:val="006B4DC3"/>
    <w:rsid w:val="006C152B"/>
    <w:rsid w:val="006C2769"/>
    <w:rsid w:val="006C28CC"/>
    <w:rsid w:val="006D0CC1"/>
    <w:rsid w:val="006E0064"/>
    <w:rsid w:val="006E3B28"/>
    <w:rsid w:val="006E53CE"/>
    <w:rsid w:val="006F1C22"/>
    <w:rsid w:val="006F3A54"/>
    <w:rsid w:val="007008BB"/>
    <w:rsid w:val="0070096D"/>
    <w:rsid w:val="00704250"/>
    <w:rsid w:val="007102A8"/>
    <w:rsid w:val="007127B5"/>
    <w:rsid w:val="00714538"/>
    <w:rsid w:val="007253A0"/>
    <w:rsid w:val="007432A4"/>
    <w:rsid w:val="007435B1"/>
    <w:rsid w:val="00743945"/>
    <w:rsid w:val="007458EC"/>
    <w:rsid w:val="00752128"/>
    <w:rsid w:val="00754875"/>
    <w:rsid w:val="00766F91"/>
    <w:rsid w:val="0077347A"/>
    <w:rsid w:val="00773B25"/>
    <w:rsid w:val="00780199"/>
    <w:rsid w:val="0078112F"/>
    <w:rsid w:val="0078692D"/>
    <w:rsid w:val="007875A6"/>
    <w:rsid w:val="00790B2F"/>
    <w:rsid w:val="0079335D"/>
    <w:rsid w:val="00796092"/>
    <w:rsid w:val="00797713"/>
    <w:rsid w:val="007A0E00"/>
    <w:rsid w:val="007A58FE"/>
    <w:rsid w:val="007B17C4"/>
    <w:rsid w:val="007B3516"/>
    <w:rsid w:val="007C269D"/>
    <w:rsid w:val="007C728D"/>
    <w:rsid w:val="007C7507"/>
    <w:rsid w:val="007D0430"/>
    <w:rsid w:val="007D1B24"/>
    <w:rsid w:val="007E4461"/>
    <w:rsid w:val="007E58B0"/>
    <w:rsid w:val="007F5006"/>
    <w:rsid w:val="007F7EBF"/>
    <w:rsid w:val="0080339C"/>
    <w:rsid w:val="00805751"/>
    <w:rsid w:val="008150DF"/>
    <w:rsid w:val="00827256"/>
    <w:rsid w:val="00832383"/>
    <w:rsid w:val="00833B97"/>
    <w:rsid w:val="00836CC5"/>
    <w:rsid w:val="00837CA3"/>
    <w:rsid w:val="00842AA6"/>
    <w:rsid w:val="00842FF6"/>
    <w:rsid w:val="00846433"/>
    <w:rsid w:val="00846EBA"/>
    <w:rsid w:val="00851678"/>
    <w:rsid w:val="0085260E"/>
    <w:rsid w:val="00855079"/>
    <w:rsid w:val="00862289"/>
    <w:rsid w:val="00862CD1"/>
    <w:rsid w:val="00863C33"/>
    <w:rsid w:val="00866B7D"/>
    <w:rsid w:val="008729D2"/>
    <w:rsid w:val="008757E3"/>
    <w:rsid w:val="00881027"/>
    <w:rsid w:val="00882BD7"/>
    <w:rsid w:val="00882F84"/>
    <w:rsid w:val="0088366B"/>
    <w:rsid w:val="00887DFE"/>
    <w:rsid w:val="00892428"/>
    <w:rsid w:val="008930E4"/>
    <w:rsid w:val="0089426F"/>
    <w:rsid w:val="008B0293"/>
    <w:rsid w:val="008B2263"/>
    <w:rsid w:val="008B3208"/>
    <w:rsid w:val="008B6805"/>
    <w:rsid w:val="008B70BD"/>
    <w:rsid w:val="008C6CC0"/>
    <w:rsid w:val="008D0B27"/>
    <w:rsid w:val="008D3DDF"/>
    <w:rsid w:val="008D7D45"/>
    <w:rsid w:val="008E1E9A"/>
    <w:rsid w:val="008E6507"/>
    <w:rsid w:val="008F250F"/>
    <w:rsid w:val="00904C12"/>
    <w:rsid w:val="009077D4"/>
    <w:rsid w:val="00910649"/>
    <w:rsid w:val="009148CE"/>
    <w:rsid w:val="00916865"/>
    <w:rsid w:val="00916D05"/>
    <w:rsid w:val="009178F6"/>
    <w:rsid w:val="00920C0E"/>
    <w:rsid w:val="00927090"/>
    <w:rsid w:val="009313A6"/>
    <w:rsid w:val="009331D8"/>
    <w:rsid w:val="00933CDC"/>
    <w:rsid w:val="009366DA"/>
    <w:rsid w:val="00940F7E"/>
    <w:rsid w:val="009413FD"/>
    <w:rsid w:val="0094340E"/>
    <w:rsid w:val="00943B23"/>
    <w:rsid w:val="009456B5"/>
    <w:rsid w:val="00950A08"/>
    <w:rsid w:val="00953E54"/>
    <w:rsid w:val="00960789"/>
    <w:rsid w:val="00962EA9"/>
    <w:rsid w:val="00965E10"/>
    <w:rsid w:val="00970AC9"/>
    <w:rsid w:val="00973109"/>
    <w:rsid w:val="009762D7"/>
    <w:rsid w:val="00981C88"/>
    <w:rsid w:val="0098635A"/>
    <w:rsid w:val="00993FFA"/>
    <w:rsid w:val="009B3EF6"/>
    <w:rsid w:val="009B7BE4"/>
    <w:rsid w:val="009C7CEC"/>
    <w:rsid w:val="009C7E33"/>
    <w:rsid w:val="009D0474"/>
    <w:rsid w:val="009D3833"/>
    <w:rsid w:val="009D3C44"/>
    <w:rsid w:val="009D6AEE"/>
    <w:rsid w:val="009D6D16"/>
    <w:rsid w:val="009D6FBC"/>
    <w:rsid w:val="009E14DE"/>
    <w:rsid w:val="009E23FF"/>
    <w:rsid w:val="009E5BAF"/>
    <w:rsid w:val="009E6006"/>
    <w:rsid w:val="009E7DB3"/>
    <w:rsid w:val="009F1F32"/>
    <w:rsid w:val="009F21FD"/>
    <w:rsid w:val="009F3A91"/>
    <w:rsid w:val="00A029ED"/>
    <w:rsid w:val="00A06643"/>
    <w:rsid w:val="00A06D29"/>
    <w:rsid w:val="00A10E87"/>
    <w:rsid w:val="00A14011"/>
    <w:rsid w:val="00A15EB1"/>
    <w:rsid w:val="00A17946"/>
    <w:rsid w:val="00A245DB"/>
    <w:rsid w:val="00A32F59"/>
    <w:rsid w:val="00A330D0"/>
    <w:rsid w:val="00A33F3E"/>
    <w:rsid w:val="00A479AF"/>
    <w:rsid w:val="00A50086"/>
    <w:rsid w:val="00A53705"/>
    <w:rsid w:val="00A57673"/>
    <w:rsid w:val="00A605DE"/>
    <w:rsid w:val="00A61266"/>
    <w:rsid w:val="00A65ACD"/>
    <w:rsid w:val="00A66AC7"/>
    <w:rsid w:val="00A72FB0"/>
    <w:rsid w:val="00A732D3"/>
    <w:rsid w:val="00A74CC5"/>
    <w:rsid w:val="00A85643"/>
    <w:rsid w:val="00A86697"/>
    <w:rsid w:val="00A90603"/>
    <w:rsid w:val="00A91095"/>
    <w:rsid w:val="00A9319F"/>
    <w:rsid w:val="00A94564"/>
    <w:rsid w:val="00A97DD7"/>
    <w:rsid w:val="00AA0034"/>
    <w:rsid w:val="00AA2C6C"/>
    <w:rsid w:val="00AA48D3"/>
    <w:rsid w:val="00AA7D08"/>
    <w:rsid w:val="00AB0501"/>
    <w:rsid w:val="00AB250D"/>
    <w:rsid w:val="00AB26ED"/>
    <w:rsid w:val="00AB5B9D"/>
    <w:rsid w:val="00AB6329"/>
    <w:rsid w:val="00AC3282"/>
    <w:rsid w:val="00AC59D9"/>
    <w:rsid w:val="00AC6549"/>
    <w:rsid w:val="00AD39A9"/>
    <w:rsid w:val="00AD51B0"/>
    <w:rsid w:val="00AD6809"/>
    <w:rsid w:val="00AE1765"/>
    <w:rsid w:val="00AE1CED"/>
    <w:rsid w:val="00AE75C9"/>
    <w:rsid w:val="00AE7C30"/>
    <w:rsid w:val="00AF6FC4"/>
    <w:rsid w:val="00AF786C"/>
    <w:rsid w:val="00B04296"/>
    <w:rsid w:val="00B0620F"/>
    <w:rsid w:val="00B10894"/>
    <w:rsid w:val="00B11AC5"/>
    <w:rsid w:val="00B14C78"/>
    <w:rsid w:val="00B411F1"/>
    <w:rsid w:val="00B457F6"/>
    <w:rsid w:val="00B46318"/>
    <w:rsid w:val="00B500EF"/>
    <w:rsid w:val="00B55345"/>
    <w:rsid w:val="00B6015D"/>
    <w:rsid w:val="00B60990"/>
    <w:rsid w:val="00B63C3C"/>
    <w:rsid w:val="00B66BE1"/>
    <w:rsid w:val="00B679D9"/>
    <w:rsid w:val="00B818ED"/>
    <w:rsid w:val="00B81BAD"/>
    <w:rsid w:val="00B82910"/>
    <w:rsid w:val="00B977F4"/>
    <w:rsid w:val="00BA6852"/>
    <w:rsid w:val="00BB1AD8"/>
    <w:rsid w:val="00BB1CB9"/>
    <w:rsid w:val="00BB29FF"/>
    <w:rsid w:val="00BB61F3"/>
    <w:rsid w:val="00BB6ADE"/>
    <w:rsid w:val="00BB7F81"/>
    <w:rsid w:val="00BC02CB"/>
    <w:rsid w:val="00BC1426"/>
    <w:rsid w:val="00BC69BE"/>
    <w:rsid w:val="00BD19E6"/>
    <w:rsid w:val="00BD1D07"/>
    <w:rsid w:val="00BD374B"/>
    <w:rsid w:val="00BD77C3"/>
    <w:rsid w:val="00BE3C46"/>
    <w:rsid w:val="00BE4C77"/>
    <w:rsid w:val="00BF004C"/>
    <w:rsid w:val="00BF25CD"/>
    <w:rsid w:val="00BF2EB5"/>
    <w:rsid w:val="00C05D21"/>
    <w:rsid w:val="00C101F5"/>
    <w:rsid w:val="00C1076E"/>
    <w:rsid w:val="00C10F34"/>
    <w:rsid w:val="00C11F21"/>
    <w:rsid w:val="00C1459E"/>
    <w:rsid w:val="00C14970"/>
    <w:rsid w:val="00C20762"/>
    <w:rsid w:val="00C25453"/>
    <w:rsid w:val="00C37C56"/>
    <w:rsid w:val="00C52510"/>
    <w:rsid w:val="00C52B5B"/>
    <w:rsid w:val="00C531BC"/>
    <w:rsid w:val="00C56385"/>
    <w:rsid w:val="00C6248E"/>
    <w:rsid w:val="00C62516"/>
    <w:rsid w:val="00C65931"/>
    <w:rsid w:val="00C70333"/>
    <w:rsid w:val="00C70501"/>
    <w:rsid w:val="00C73144"/>
    <w:rsid w:val="00C80089"/>
    <w:rsid w:val="00C86969"/>
    <w:rsid w:val="00C86EEE"/>
    <w:rsid w:val="00C9060E"/>
    <w:rsid w:val="00C9084B"/>
    <w:rsid w:val="00C91703"/>
    <w:rsid w:val="00C934A2"/>
    <w:rsid w:val="00C95668"/>
    <w:rsid w:val="00C97FD7"/>
    <w:rsid w:val="00CB20F9"/>
    <w:rsid w:val="00CB4444"/>
    <w:rsid w:val="00CC04E2"/>
    <w:rsid w:val="00CD6CC6"/>
    <w:rsid w:val="00CE0498"/>
    <w:rsid w:val="00CE1EFC"/>
    <w:rsid w:val="00CE71CB"/>
    <w:rsid w:val="00CF02E3"/>
    <w:rsid w:val="00CF243B"/>
    <w:rsid w:val="00CF4682"/>
    <w:rsid w:val="00D018B1"/>
    <w:rsid w:val="00D0601A"/>
    <w:rsid w:val="00D07CDB"/>
    <w:rsid w:val="00D1190F"/>
    <w:rsid w:val="00D1211D"/>
    <w:rsid w:val="00D14787"/>
    <w:rsid w:val="00D17907"/>
    <w:rsid w:val="00D20951"/>
    <w:rsid w:val="00D22F38"/>
    <w:rsid w:val="00D26AF0"/>
    <w:rsid w:val="00D45A5A"/>
    <w:rsid w:val="00D45BA6"/>
    <w:rsid w:val="00D479E1"/>
    <w:rsid w:val="00D547FC"/>
    <w:rsid w:val="00D657F7"/>
    <w:rsid w:val="00D7209D"/>
    <w:rsid w:val="00D7238B"/>
    <w:rsid w:val="00D73E81"/>
    <w:rsid w:val="00D818BA"/>
    <w:rsid w:val="00D82F6A"/>
    <w:rsid w:val="00D84618"/>
    <w:rsid w:val="00D84CCF"/>
    <w:rsid w:val="00D86364"/>
    <w:rsid w:val="00D87832"/>
    <w:rsid w:val="00D87CF4"/>
    <w:rsid w:val="00DA1070"/>
    <w:rsid w:val="00DA446B"/>
    <w:rsid w:val="00DA5320"/>
    <w:rsid w:val="00DA5416"/>
    <w:rsid w:val="00DC36A7"/>
    <w:rsid w:val="00DD07ED"/>
    <w:rsid w:val="00DD085D"/>
    <w:rsid w:val="00DD6AC9"/>
    <w:rsid w:val="00DE5FE5"/>
    <w:rsid w:val="00DE633A"/>
    <w:rsid w:val="00DF166E"/>
    <w:rsid w:val="00DF4581"/>
    <w:rsid w:val="00DF7418"/>
    <w:rsid w:val="00E006B5"/>
    <w:rsid w:val="00E01E54"/>
    <w:rsid w:val="00E04B15"/>
    <w:rsid w:val="00E0532A"/>
    <w:rsid w:val="00E14EC3"/>
    <w:rsid w:val="00E26BBE"/>
    <w:rsid w:val="00E33B1F"/>
    <w:rsid w:val="00E34FBB"/>
    <w:rsid w:val="00E3669E"/>
    <w:rsid w:val="00E37F07"/>
    <w:rsid w:val="00E41103"/>
    <w:rsid w:val="00E42676"/>
    <w:rsid w:val="00E42F4A"/>
    <w:rsid w:val="00E4502F"/>
    <w:rsid w:val="00E608A2"/>
    <w:rsid w:val="00E6211D"/>
    <w:rsid w:val="00E64060"/>
    <w:rsid w:val="00E66185"/>
    <w:rsid w:val="00E66D01"/>
    <w:rsid w:val="00E66D42"/>
    <w:rsid w:val="00E74111"/>
    <w:rsid w:val="00E778C2"/>
    <w:rsid w:val="00E83CCC"/>
    <w:rsid w:val="00E8536C"/>
    <w:rsid w:val="00E874B6"/>
    <w:rsid w:val="00E9142F"/>
    <w:rsid w:val="00E95F36"/>
    <w:rsid w:val="00EA0781"/>
    <w:rsid w:val="00EB53F9"/>
    <w:rsid w:val="00EB5F08"/>
    <w:rsid w:val="00EB666A"/>
    <w:rsid w:val="00ED0498"/>
    <w:rsid w:val="00ED3AD4"/>
    <w:rsid w:val="00ED4E74"/>
    <w:rsid w:val="00EE2A29"/>
    <w:rsid w:val="00EE2A4A"/>
    <w:rsid w:val="00EF15FF"/>
    <w:rsid w:val="00EF3700"/>
    <w:rsid w:val="00F025DB"/>
    <w:rsid w:val="00F04BF0"/>
    <w:rsid w:val="00F05795"/>
    <w:rsid w:val="00F058E3"/>
    <w:rsid w:val="00F12494"/>
    <w:rsid w:val="00F1756D"/>
    <w:rsid w:val="00F230E2"/>
    <w:rsid w:val="00F325BA"/>
    <w:rsid w:val="00F36216"/>
    <w:rsid w:val="00F4098E"/>
    <w:rsid w:val="00F47F13"/>
    <w:rsid w:val="00F53294"/>
    <w:rsid w:val="00F5551F"/>
    <w:rsid w:val="00F63DE9"/>
    <w:rsid w:val="00F63EA9"/>
    <w:rsid w:val="00F77F5D"/>
    <w:rsid w:val="00F85A2A"/>
    <w:rsid w:val="00F93810"/>
    <w:rsid w:val="00F961D1"/>
    <w:rsid w:val="00F964A3"/>
    <w:rsid w:val="00FA211B"/>
    <w:rsid w:val="00FB1144"/>
    <w:rsid w:val="00FB1837"/>
    <w:rsid w:val="00FB4CE7"/>
    <w:rsid w:val="00FC52B4"/>
    <w:rsid w:val="00FC62EC"/>
    <w:rsid w:val="00FC6C0D"/>
    <w:rsid w:val="00FC72E1"/>
    <w:rsid w:val="00FE7005"/>
    <w:rsid w:val="00FE7108"/>
    <w:rsid w:val="00FE7D8F"/>
    <w:rsid w:val="00FF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6B190"/>
  <w15:docId w15:val="{F7824D09-4EFF-4BD8-B2EF-1B94FD48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napToGrid w:val="0"/>
    </w:rPr>
  </w:style>
  <w:style w:type="paragraph" w:styleId="Heading1">
    <w:name w:val="heading 1"/>
    <w:basedOn w:val="Normal"/>
    <w:next w:val="Normal"/>
    <w:qFormat/>
    <w:pPr>
      <w:keepNext/>
      <w:tabs>
        <w:tab w:val="left" w:pos="3600"/>
      </w:tabs>
      <w:outlineLvl w:val="0"/>
    </w:pPr>
    <w:rPr>
      <w:rFonts w:ascii="Times" w:hAnsi="Times"/>
      <w:b/>
      <w:sz w:val="22"/>
      <w:u w:val="single"/>
    </w:rPr>
  </w:style>
  <w:style w:type="paragraph" w:styleId="Heading2">
    <w:name w:val="heading 2"/>
    <w:basedOn w:val="Normal"/>
    <w:next w:val="Normal"/>
    <w:link w:val="Heading2Char"/>
    <w:qFormat/>
    <w:pPr>
      <w:keepNext/>
      <w:outlineLvl w:val="1"/>
    </w:pPr>
    <w:rPr>
      <w:rFonts w:ascii="Times" w:hAnsi="Times"/>
      <w:b/>
      <w:sz w:val="24"/>
      <w:u w:val="single"/>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u w:val="single"/>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Arial" w:hAnsi="Arial"/>
      <w:b/>
      <w:u w:val="single"/>
    </w:rPr>
  </w:style>
  <w:style w:type="paragraph" w:styleId="Heading6">
    <w:name w:val="heading 6"/>
    <w:basedOn w:val="Normal"/>
    <w:next w:val="Normal"/>
    <w:link w:val="Heading6Char"/>
    <w:unhideWhenUsed/>
    <w:qFormat/>
    <w:rsid w:val="00D1190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D1190F"/>
    <w:pPr>
      <w:keepNext/>
      <w:widowControl w:val="0"/>
      <w:tabs>
        <w:tab w:val="num" w:pos="0"/>
      </w:tabs>
      <w:suppressAutoHyphens/>
      <w:ind w:left="720" w:hanging="720"/>
      <w:outlineLvl w:val="6"/>
    </w:pPr>
    <w:rPr>
      <w:rFonts w:ascii="Times New Roman" w:hAnsi="Times New Roman"/>
      <w:b/>
      <w:snapToGrid/>
      <w:sz w:val="24"/>
      <w:lang w:eastAsia="ar-SA"/>
    </w:rPr>
  </w:style>
  <w:style w:type="paragraph" w:styleId="Heading8">
    <w:name w:val="heading 8"/>
    <w:basedOn w:val="Normal"/>
    <w:next w:val="Normal"/>
    <w:link w:val="Heading8Char"/>
    <w:qFormat/>
    <w:rsid w:val="00D1190F"/>
    <w:pPr>
      <w:keepNext/>
      <w:widowControl w:val="0"/>
      <w:tabs>
        <w:tab w:val="num" w:pos="0"/>
      </w:tabs>
      <w:suppressAutoHyphens/>
      <w:jc w:val="center"/>
      <w:outlineLvl w:val="7"/>
    </w:pPr>
    <w:rPr>
      <w:rFonts w:ascii="Times New Roman" w:hAnsi="Times New Roman"/>
      <w:snapToGrid/>
      <w:sz w:val="24"/>
      <w:lang w:eastAsia="ar-SA"/>
    </w:rPr>
  </w:style>
  <w:style w:type="paragraph" w:styleId="Heading9">
    <w:name w:val="heading 9"/>
    <w:basedOn w:val="Normal"/>
    <w:next w:val="Normal"/>
    <w:link w:val="Heading9Char"/>
    <w:qFormat/>
    <w:rsid w:val="00D1190F"/>
    <w:pPr>
      <w:keepNext/>
      <w:widowControl w:val="0"/>
      <w:tabs>
        <w:tab w:val="num" w:pos="0"/>
      </w:tabs>
      <w:suppressAutoHyphens/>
      <w:outlineLvl w:val="8"/>
    </w:pPr>
    <w:rPr>
      <w:rFonts w:ascii="Times New Roman" w:hAnsi="Times New Roman"/>
      <w:b/>
      <w:i/>
      <w:snapToGrid/>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basedOn w:val="Normal"/>
    <w:pPr>
      <w:tabs>
        <w:tab w:val="center" w:pos="4320"/>
        <w:tab w:val="right" w:pos="8640"/>
      </w:tabs>
    </w:pPr>
    <w:rPr>
      <w:rFonts w:ascii="Times" w:hAnsi="Times"/>
      <w:sz w:val="24"/>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2"/>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Pr>
      <w:rFonts w:ascii="Arial" w:hAnsi="Arial"/>
      <w:sz w:val="22"/>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rFonts w:ascii="Arial" w:hAnsi="Arial"/>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B53E3"/>
    <w:rPr>
      <w:rFonts w:ascii="Tahoma" w:hAnsi="Tahoma" w:cs="Tahoma"/>
      <w:sz w:val="16"/>
      <w:szCs w:val="16"/>
    </w:rPr>
  </w:style>
  <w:style w:type="paragraph" w:styleId="ListParagraph">
    <w:name w:val="List Paragraph"/>
    <w:basedOn w:val="Normal"/>
    <w:uiPriority w:val="34"/>
    <w:qFormat/>
    <w:rsid w:val="00C70501"/>
    <w:pPr>
      <w:ind w:left="720"/>
    </w:pPr>
  </w:style>
  <w:style w:type="character" w:customStyle="1" w:styleId="FooterChar">
    <w:name w:val="Footer Char"/>
    <w:link w:val="Footer"/>
    <w:uiPriority w:val="99"/>
    <w:rsid w:val="00832383"/>
    <w:rPr>
      <w:rFonts w:ascii="CG Times" w:hAnsi="CG Times"/>
      <w:snapToGrid w:val="0"/>
    </w:rPr>
  </w:style>
  <w:style w:type="character" w:styleId="Hyperlink">
    <w:name w:val="Hyperlink"/>
    <w:uiPriority w:val="99"/>
    <w:unhideWhenUsed/>
    <w:rsid w:val="00832383"/>
    <w:rPr>
      <w:color w:val="0000FF"/>
      <w:u w:val="single"/>
    </w:rPr>
  </w:style>
  <w:style w:type="paragraph" w:styleId="PlainText">
    <w:name w:val="Plain Text"/>
    <w:basedOn w:val="Normal"/>
    <w:link w:val="PlainTextChar"/>
    <w:uiPriority w:val="99"/>
    <w:unhideWhenUsed/>
    <w:rsid w:val="00C52B5B"/>
    <w:rPr>
      <w:rFonts w:ascii="Calibri" w:eastAsia="Calibri" w:hAnsi="Calibri"/>
      <w:snapToGrid/>
      <w:sz w:val="22"/>
      <w:szCs w:val="21"/>
    </w:rPr>
  </w:style>
  <w:style w:type="character" w:customStyle="1" w:styleId="PlainTextChar">
    <w:name w:val="Plain Text Char"/>
    <w:link w:val="PlainText"/>
    <w:uiPriority w:val="99"/>
    <w:rsid w:val="00C52B5B"/>
    <w:rPr>
      <w:rFonts w:ascii="Calibri" w:eastAsia="Calibri" w:hAnsi="Calibri"/>
      <w:sz w:val="22"/>
      <w:szCs w:val="21"/>
    </w:rPr>
  </w:style>
  <w:style w:type="character" w:styleId="HTMLCite">
    <w:name w:val="HTML Cite"/>
    <w:basedOn w:val="DefaultParagraphFont"/>
    <w:uiPriority w:val="99"/>
    <w:semiHidden/>
    <w:unhideWhenUsed/>
    <w:rsid w:val="00A330D0"/>
    <w:rPr>
      <w:i w:val="0"/>
      <w:iCs w:val="0"/>
      <w:color w:val="006621"/>
    </w:rPr>
  </w:style>
  <w:style w:type="table" w:styleId="TableGrid">
    <w:name w:val="Table Grid"/>
    <w:basedOn w:val="TableNormal"/>
    <w:uiPriority w:val="59"/>
    <w:rsid w:val="009E23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79F9"/>
    <w:rPr>
      <w:sz w:val="16"/>
      <w:szCs w:val="16"/>
    </w:rPr>
  </w:style>
  <w:style w:type="paragraph" w:styleId="CommentText">
    <w:name w:val="annotation text"/>
    <w:basedOn w:val="Normal"/>
    <w:link w:val="CommentTextChar"/>
    <w:uiPriority w:val="99"/>
    <w:semiHidden/>
    <w:unhideWhenUsed/>
    <w:rsid w:val="005B79F9"/>
  </w:style>
  <w:style w:type="character" w:customStyle="1" w:styleId="CommentTextChar">
    <w:name w:val="Comment Text Char"/>
    <w:basedOn w:val="DefaultParagraphFont"/>
    <w:link w:val="CommentText"/>
    <w:uiPriority w:val="99"/>
    <w:semiHidden/>
    <w:rsid w:val="005B79F9"/>
    <w:rPr>
      <w:rFonts w:ascii="CG Times" w:hAnsi="CG Times"/>
      <w:snapToGrid w:val="0"/>
    </w:rPr>
  </w:style>
  <w:style w:type="paragraph" w:styleId="CommentSubject">
    <w:name w:val="annotation subject"/>
    <w:basedOn w:val="CommentText"/>
    <w:next w:val="CommentText"/>
    <w:link w:val="CommentSubjectChar"/>
    <w:uiPriority w:val="99"/>
    <w:semiHidden/>
    <w:unhideWhenUsed/>
    <w:rsid w:val="005B79F9"/>
    <w:rPr>
      <w:b/>
      <w:bCs/>
    </w:rPr>
  </w:style>
  <w:style w:type="character" w:customStyle="1" w:styleId="CommentSubjectChar">
    <w:name w:val="Comment Subject Char"/>
    <w:basedOn w:val="CommentTextChar"/>
    <w:link w:val="CommentSubject"/>
    <w:uiPriority w:val="99"/>
    <w:semiHidden/>
    <w:rsid w:val="005B79F9"/>
    <w:rPr>
      <w:rFonts w:ascii="CG Times" w:hAnsi="CG Times"/>
      <w:b/>
      <w:bCs/>
      <w:snapToGrid w:val="0"/>
    </w:rPr>
  </w:style>
  <w:style w:type="paragraph" w:styleId="NormalWeb">
    <w:name w:val="Normal (Web)"/>
    <w:basedOn w:val="Normal"/>
    <w:uiPriority w:val="99"/>
    <w:unhideWhenUsed/>
    <w:rsid w:val="009D3833"/>
    <w:pPr>
      <w:spacing w:before="100" w:beforeAutospacing="1" w:after="100" w:afterAutospacing="1"/>
    </w:pPr>
    <w:rPr>
      <w:rFonts w:ascii="Times New Roman" w:hAnsi="Times New Roman"/>
      <w:snapToGrid/>
      <w:sz w:val="24"/>
      <w:szCs w:val="24"/>
    </w:rPr>
  </w:style>
  <w:style w:type="character" w:customStyle="1" w:styleId="Heading2Char">
    <w:name w:val="Heading 2 Char"/>
    <w:basedOn w:val="DefaultParagraphFont"/>
    <w:link w:val="Heading2"/>
    <w:rsid w:val="009E6006"/>
    <w:rPr>
      <w:rFonts w:ascii="Times" w:hAnsi="Times"/>
      <w:b/>
      <w:snapToGrid w:val="0"/>
      <w:sz w:val="24"/>
      <w:u w:val="single"/>
    </w:rPr>
  </w:style>
  <w:style w:type="character" w:customStyle="1" w:styleId="Heading6Char">
    <w:name w:val="Heading 6 Char"/>
    <w:basedOn w:val="DefaultParagraphFont"/>
    <w:link w:val="Heading6"/>
    <w:rsid w:val="00D1190F"/>
    <w:rPr>
      <w:rFonts w:asciiTheme="majorHAnsi" w:eastAsiaTheme="majorEastAsia" w:hAnsiTheme="majorHAnsi" w:cstheme="majorBidi"/>
      <w:i/>
      <w:iCs/>
      <w:snapToGrid w:val="0"/>
      <w:color w:val="243F60" w:themeColor="accent1" w:themeShade="7F"/>
    </w:rPr>
  </w:style>
  <w:style w:type="character" w:customStyle="1" w:styleId="Heading7Char">
    <w:name w:val="Heading 7 Char"/>
    <w:basedOn w:val="DefaultParagraphFont"/>
    <w:link w:val="Heading7"/>
    <w:rsid w:val="00D1190F"/>
    <w:rPr>
      <w:b/>
      <w:sz w:val="24"/>
      <w:lang w:eastAsia="ar-SA"/>
    </w:rPr>
  </w:style>
  <w:style w:type="character" w:customStyle="1" w:styleId="Heading8Char">
    <w:name w:val="Heading 8 Char"/>
    <w:basedOn w:val="DefaultParagraphFont"/>
    <w:link w:val="Heading8"/>
    <w:rsid w:val="00D1190F"/>
    <w:rPr>
      <w:sz w:val="24"/>
      <w:lang w:eastAsia="ar-SA"/>
    </w:rPr>
  </w:style>
  <w:style w:type="character" w:customStyle="1" w:styleId="Heading9Char">
    <w:name w:val="Heading 9 Char"/>
    <w:basedOn w:val="DefaultParagraphFont"/>
    <w:link w:val="Heading9"/>
    <w:rsid w:val="00D1190F"/>
    <w:rPr>
      <w:b/>
      <w:i/>
      <w:sz w:val="24"/>
      <w:lang w:eastAsia="ar-SA"/>
    </w:rPr>
  </w:style>
  <w:style w:type="paragraph" w:customStyle="1" w:styleId="Chapter">
    <w:name w:val="Chapter #"/>
    <w:rsid w:val="00A86697"/>
    <w:pPr>
      <w:suppressAutoHyphens/>
      <w:jc w:val="center"/>
    </w:pPr>
    <w:rPr>
      <w:b/>
      <w:sz w:val="24"/>
      <w:lang w:eastAsia="ar-SA"/>
    </w:rPr>
  </w:style>
  <w:style w:type="character" w:customStyle="1" w:styleId="current-selection">
    <w:name w:val="current-selection"/>
    <w:basedOn w:val="DefaultParagraphFont"/>
    <w:rsid w:val="007C7507"/>
  </w:style>
  <w:style w:type="character" w:customStyle="1" w:styleId="a">
    <w:name w:val="_"/>
    <w:basedOn w:val="DefaultParagraphFont"/>
    <w:rsid w:val="007C7507"/>
  </w:style>
  <w:style w:type="paragraph" w:customStyle="1" w:styleId="Text">
    <w:name w:val="Text"/>
    <w:qFormat/>
    <w:rsid w:val="006C152B"/>
    <w:pPr>
      <w:spacing w:line="280" w:lineRule="auto"/>
      <w:ind w:firstLine="202"/>
      <w:jc w:val="both"/>
    </w:pPr>
    <w:rPr>
      <w:rFonts w:eastAsiaTheme="minorEastAsia" w:cstheme="minorBidi"/>
      <w:color w:val="000000"/>
    </w:rPr>
  </w:style>
  <w:style w:type="character" w:styleId="UnresolvedMention">
    <w:name w:val="Unresolved Mention"/>
    <w:basedOn w:val="DefaultParagraphFont"/>
    <w:uiPriority w:val="99"/>
    <w:semiHidden/>
    <w:unhideWhenUsed/>
    <w:rsid w:val="00714538"/>
    <w:rPr>
      <w:color w:val="605E5C"/>
      <w:shd w:val="clear" w:color="auto" w:fill="E1DFDD"/>
    </w:rPr>
  </w:style>
  <w:style w:type="character" w:styleId="Strong">
    <w:name w:val="Strong"/>
    <w:basedOn w:val="DefaultParagraphFont"/>
    <w:uiPriority w:val="22"/>
    <w:qFormat/>
    <w:rsid w:val="00287CFF"/>
    <w:rPr>
      <w:b/>
      <w:bCs/>
    </w:rPr>
  </w:style>
  <w:style w:type="character" w:customStyle="1" w:styleId="period">
    <w:name w:val="period"/>
    <w:basedOn w:val="DefaultParagraphFont"/>
    <w:rsid w:val="00384409"/>
  </w:style>
  <w:style w:type="character" w:customStyle="1" w:styleId="cit">
    <w:name w:val="cit"/>
    <w:basedOn w:val="DefaultParagraphFont"/>
    <w:rsid w:val="00384409"/>
  </w:style>
  <w:style w:type="character" w:customStyle="1" w:styleId="citation-doi">
    <w:name w:val="citation-doi"/>
    <w:basedOn w:val="DefaultParagraphFont"/>
    <w:rsid w:val="00384409"/>
  </w:style>
  <w:style w:type="character" w:customStyle="1" w:styleId="personlistscreenreaderonlyb2mx4">
    <w:name w:val="personlist__screenreaderonly___b2mx4"/>
    <w:basedOn w:val="DefaultParagraphFont"/>
    <w:rsid w:val="000D1E3D"/>
  </w:style>
  <w:style w:type="character" w:customStyle="1" w:styleId="personlistpersonlistitemxaawt">
    <w:name w:val="personlist__personlistitem___xaawt"/>
    <w:basedOn w:val="DefaultParagraphFont"/>
    <w:rsid w:val="000D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9927">
      <w:bodyDiv w:val="1"/>
      <w:marLeft w:val="0"/>
      <w:marRight w:val="0"/>
      <w:marTop w:val="0"/>
      <w:marBottom w:val="0"/>
      <w:divBdr>
        <w:top w:val="none" w:sz="0" w:space="0" w:color="auto"/>
        <w:left w:val="none" w:sz="0" w:space="0" w:color="auto"/>
        <w:bottom w:val="none" w:sz="0" w:space="0" w:color="auto"/>
        <w:right w:val="none" w:sz="0" w:space="0" w:color="auto"/>
      </w:divBdr>
    </w:div>
    <w:div w:id="151872928">
      <w:bodyDiv w:val="1"/>
      <w:marLeft w:val="0"/>
      <w:marRight w:val="0"/>
      <w:marTop w:val="0"/>
      <w:marBottom w:val="0"/>
      <w:divBdr>
        <w:top w:val="none" w:sz="0" w:space="0" w:color="auto"/>
        <w:left w:val="none" w:sz="0" w:space="0" w:color="auto"/>
        <w:bottom w:val="none" w:sz="0" w:space="0" w:color="auto"/>
        <w:right w:val="none" w:sz="0" w:space="0" w:color="auto"/>
      </w:divBdr>
    </w:div>
    <w:div w:id="165177228">
      <w:bodyDiv w:val="1"/>
      <w:marLeft w:val="0"/>
      <w:marRight w:val="0"/>
      <w:marTop w:val="0"/>
      <w:marBottom w:val="0"/>
      <w:divBdr>
        <w:top w:val="none" w:sz="0" w:space="0" w:color="auto"/>
        <w:left w:val="none" w:sz="0" w:space="0" w:color="auto"/>
        <w:bottom w:val="none" w:sz="0" w:space="0" w:color="auto"/>
        <w:right w:val="none" w:sz="0" w:space="0" w:color="auto"/>
      </w:divBdr>
    </w:div>
    <w:div w:id="171145174">
      <w:bodyDiv w:val="1"/>
      <w:marLeft w:val="0"/>
      <w:marRight w:val="0"/>
      <w:marTop w:val="0"/>
      <w:marBottom w:val="0"/>
      <w:divBdr>
        <w:top w:val="none" w:sz="0" w:space="0" w:color="auto"/>
        <w:left w:val="none" w:sz="0" w:space="0" w:color="auto"/>
        <w:bottom w:val="none" w:sz="0" w:space="0" w:color="auto"/>
        <w:right w:val="none" w:sz="0" w:space="0" w:color="auto"/>
      </w:divBdr>
    </w:div>
    <w:div w:id="402987913">
      <w:bodyDiv w:val="1"/>
      <w:marLeft w:val="0"/>
      <w:marRight w:val="0"/>
      <w:marTop w:val="0"/>
      <w:marBottom w:val="0"/>
      <w:divBdr>
        <w:top w:val="none" w:sz="0" w:space="0" w:color="auto"/>
        <w:left w:val="none" w:sz="0" w:space="0" w:color="auto"/>
        <w:bottom w:val="none" w:sz="0" w:space="0" w:color="auto"/>
        <w:right w:val="none" w:sz="0" w:space="0" w:color="auto"/>
      </w:divBdr>
    </w:div>
    <w:div w:id="422805436">
      <w:bodyDiv w:val="1"/>
      <w:marLeft w:val="0"/>
      <w:marRight w:val="0"/>
      <w:marTop w:val="0"/>
      <w:marBottom w:val="0"/>
      <w:divBdr>
        <w:top w:val="none" w:sz="0" w:space="0" w:color="auto"/>
        <w:left w:val="none" w:sz="0" w:space="0" w:color="auto"/>
        <w:bottom w:val="none" w:sz="0" w:space="0" w:color="auto"/>
        <w:right w:val="none" w:sz="0" w:space="0" w:color="auto"/>
      </w:divBdr>
    </w:div>
    <w:div w:id="572592636">
      <w:bodyDiv w:val="1"/>
      <w:marLeft w:val="0"/>
      <w:marRight w:val="0"/>
      <w:marTop w:val="0"/>
      <w:marBottom w:val="0"/>
      <w:divBdr>
        <w:top w:val="none" w:sz="0" w:space="0" w:color="auto"/>
        <w:left w:val="none" w:sz="0" w:space="0" w:color="auto"/>
        <w:bottom w:val="none" w:sz="0" w:space="0" w:color="auto"/>
        <w:right w:val="none" w:sz="0" w:space="0" w:color="auto"/>
      </w:divBdr>
    </w:div>
    <w:div w:id="641925627">
      <w:bodyDiv w:val="1"/>
      <w:marLeft w:val="0"/>
      <w:marRight w:val="0"/>
      <w:marTop w:val="0"/>
      <w:marBottom w:val="0"/>
      <w:divBdr>
        <w:top w:val="none" w:sz="0" w:space="0" w:color="auto"/>
        <w:left w:val="none" w:sz="0" w:space="0" w:color="auto"/>
        <w:bottom w:val="none" w:sz="0" w:space="0" w:color="auto"/>
        <w:right w:val="none" w:sz="0" w:space="0" w:color="auto"/>
      </w:divBdr>
    </w:div>
    <w:div w:id="764695332">
      <w:bodyDiv w:val="1"/>
      <w:marLeft w:val="0"/>
      <w:marRight w:val="0"/>
      <w:marTop w:val="0"/>
      <w:marBottom w:val="0"/>
      <w:divBdr>
        <w:top w:val="none" w:sz="0" w:space="0" w:color="auto"/>
        <w:left w:val="none" w:sz="0" w:space="0" w:color="auto"/>
        <w:bottom w:val="none" w:sz="0" w:space="0" w:color="auto"/>
        <w:right w:val="none" w:sz="0" w:space="0" w:color="auto"/>
      </w:divBdr>
    </w:div>
    <w:div w:id="875308827">
      <w:bodyDiv w:val="1"/>
      <w:marLeft w:val="0"/>
      <w:marRight w:val="0"/>
      <w:marTop w:val="0"/>
      <w:marBottom w:val="0"/>
      <w:divBdr>
        <w:top w:val="none" w:sz="0" w:space="0" w:color="auto"/>
        <w:left w:val="none" w:sz="0" w:space="0" w:color="auto"/>
        <w:bottom w:val="none" w:sz="0" w:space="0" w:color="auto"/>
        <w:right w:val="none" w:sz="0" w:space="0" w:color="auto"/>
      </w:divBdr>
    </w:div>
    <w:div w:id="917058996">
      <w:bodyDiv w:val="1"/>
      <w:marLeft w:val="0"/>
      <w:marRight w:val="0"/>
      <w:marTop w:val="0"/>
      <w:marBottom w:val="0"/>
      <w:divBdr>
        <w:top w:val="none" w:sz="0" w:space="0" w:color="auto"/>
        <w:left w:val="none" w:sz="0" w:space="0" w:color="auto"/>
        <w:bottom w:val="none" w:sz="0" w:space="0" w:color="auto"/>
        <w:right w:val="none" w:sz="0" w:space="0" w:color="auto"/>
      </w:divBdr>
    </w:div>
    <w:div w:id="1044670673">
      <w:bodyDiv w:val="1"/>
      <w:marLeft w:val="0"/>
      <w:marRight w:val="0"/>
      <w:marTop w:val="0"/>
      <w:marBottom w:val="0"/>
      <w:divBdr>
        <w:top w:val="none" w:sz="0" w:space="0" w:color="auto"/>
        <w:left w:val="none" w:sz="0" w:space="0" w:color="auto"/>
        <w:bottom w:val="none" w:sz="0" w:space="0" w:color="auto"/>
        <w:right w:val="none" w:sz="0" w:space="0" w:color="auto"/>
      </w:divBdr>
    </w:div>
    <w:div w:id="1059327539">
      <w:bodyDiv w:val="1"/>
      <w:marLeft w:val="0"/>
      <w:marRight w:val="0"/>
      <w:marTop w:val="0"/>
      <w:marBottom w:val="0"/>
      <w:divBdr>
        <w:top w:val="none" w:sz="0" w:space="0" w:color="auto"/>
        <w:left w:val="none" w:sz="0" w:space="0" w:color="auto"/>
        <w:bottom w:val="none" w:sz="0" w:space="0" w:color="auto"/>
        <w:right w:val="none" w:sz="0" w:space="0" w:color="auto"/>
      </w:divBdr>
    </w:div>
    <w:div w:id="1084491632">
      <w:bodyDiv w:val="1"/>
      <w:marLeft w:val="0"/>
      <w:marRight w:val="0"/>
      <w:marTop w:val="0"/>
      <w:marBottom w:val="0"/>
      <w:divBdr>
        <w:top w:val="none" w:sz="0" w:space="0" w:color="auto"/>
        <w:left w:val="none" w:sz="0" w:space="0" w:color="auto"/>
        <w:bottom w:val="none" w:sz="0" w:space="0" w:color="auto"/>
        <w:right w:val="none" w:sz="0" w:space="0" w:color="auto"/>
      </w:divBdr>
    </w:div>
    <w:div w:id="1106542458">
      <w:bodyDiv w:val="1"/>
      <w:marLeft w:val="0"/>
      <w:marRight w:val="0"/>
      <w:marTop w:val="0"/>
      <w:marBottom w:val="0"/>
      <w:divBdr>
        <w:top w:val="none" w:sz="0" w:space="0" w:color="auto"/>
        <w:left w:val="none" w:sz="0" w:space="0" w:color="auto"/>
        <w:bottom w:val="none" w:sz="0" w:space="0" w:color="auto"/>
        <w:right w:val="none" w:sz="0" w:space="0" w:color="auto"/>
      </w:divBdr>
    </w:div>
    <w:div w:id="1136605119">
      <w:bodyDiv w:val="1"/>
      <w:marLeft w:val="0"/>
      <w:marRight w:val="0"/>
      <w:marTop w:val="0"/>
      <w:marBottom w:val="0"/>
      <w:divBdr>
        <w:top w:val="none" w:sz="0" w:space="0" w:color="auto"/>
        <w:left w:val="none" w:sz="0" w:space="0" w:color="auto"/>
        <w:bottom w:val="none" w:sz="0" w:space="0" w:color="auto"/>
        <w:right w:val="none" w:sz="0" w:space="0" w:color="auto"/>
      </w:divBdr>
    </w:div>
    <w:div w:id="1226794856">
      <w:bodyDiv w:val="1"/>
      <w:marLeft w:val="0"/>
      <w:marRight w:val="0"/>
      <w:marTop w:val="0"/>
      <w:marBottom w:val="0"/>
      <w:divBdr>
        <w:top w:val="none" w:sz="0" w:space="0" w:color="auto"/>
        <w:left w:val="none" w:sz="0" w:space="0" w:color="auto"/>
        <w:bottom w:val="none" w:sz="0" w:space="0" w:color="auto"/>
        <w:right w:val="none" w:sz="0" w:space="0" w:color="auto"/>
      </w:divBdr>
    </w:div>
    <w:div w:id="1248609010">
      <w:bodyDiv w:val="1"/>
      <w:marLeft w:val="0"/>
      <w:marRight w:val="0"/>
      <w:marTop w:val="0"/>
      <w:marBottom w:val="0"/>
      <w:divBdr>
        <w:top w:val="none" w:sz="0" w:space="0" w:color="auto"/>
        <w:left w:val="none" w:sz="0" w:space="0" w:color="auto"/>
        <w:bottom w:val="none" w:sz="0" w:space="0" w:color="auto"/>
        <w:right w:val="none" w:sz="0" w:space="0" w:color="auto"/>
      </w:divBdr>
    </w:div>
    <w:div w:id="1504710373">
      <w:bodyDiv w:val="1"/>
      <w:marLeft w:val="0"/>
      <w:marRight w:val="0"/>
      <w:marTop w:val="0"/>
      <w:marBottom w:val="0"/>
      <w:divBdr>
        <w:top w:val="none" w:sz="0" w:space="0" w:color="auto"/>
        <w:left w:val="none" w:sz="0" w:space="0" w:color="auto"/>
        <w:bottom w:val="none" w:sz="0" w:space="0" w:color="auto"/>
        <w:right w:val="none" w:sz="0" w:space="0" w:color="auto"/>
      </w:divBdr>
    </w:div>
    <w:div w:id="1617366030">
      <w:bodyDiv w:val="1"/>
      <w:marLeft w:val="0"/>
      <w:marRight w:val="0"/>
      <w:marTop w:val="0"/>
      <w:marBottom w:val="0"/>
      <w:divBdr>
        <w:top w:val="none" w:sz="0" w:space="0" w:color="auto"/>
        <w:left w:val="none" w:sz="0" w:space="0" w:color="auto"/>
        <w:bottom w:val="none" w:sz="0" w:space="0" w:color="auto"/>
        <w:right w:val="none" w:sz="0" w:space="0" w:color="auto"/>
      </w:divBdr>
      <w:divsChild>
        <w:div w:id="1723869511">
          <w:marLeft w:val="0"/>
          <w:marRight w:val="0"/>
          <w:marTop w:val="60"/>
          <w:marBottom w:val="90"/>
          <w:divBdr>
            <w:top w:val="none" w:sz="0" w:space="0" w:color="auto"/>
            <w:left w:val="none" w:sz="0" w:space="0" w:color="auto"/>
            <w:bottom w:val="none" w:sz="0" w:space="0" w:color="auto"/>
            <w:right w:val="none" w:sz="0" w:space="0" w:color="auto"/>
          </w:divBdr>
        </w:div>
        <w:div w:id="597641231">
          <w:marLeft w:val="0"/>
          <w:marRight w:val="0"/>
          <w:marTop w:val="0"/>
          <w:marBottom w:val="0"/>
          <w:divBdr>
            <w:top w:val="none" w:sz="0" w:space="0" w:color="auto"/>
            <w:left w:val="none" w:sz="0" w:space="0" w:color="auto"/>
            <w:bottom w:val="none" w:sz="0" w:space="0" w:color="auto"/>
            <w:right w:val="none" w:sz="0" w:space="0" w:color="auto"/>
          </w:divBdr>
        </w:div>
        <w:div w:id="2079207980">
          <w:marLeft w:val="0"/>
          <w:marRight w:val="0"/>
          <w:marTop w:val="30"/>
          <w:marBottom w:val="0"/>
          <w:divBdr>
            <w:top w:val="none" w:sz="0" w:space="0" w:color="auto"/>
            <w:left w:val="none" w:sz="0" w:space="0" w:color="auto"/>
            <w:bottom w:val="none" w:sz="0" w:space="0" w:color="auto"/>
            <w:right w:val="none" w:sz="0" w:space="0" w:color="auto"/>
          </w:divBdr>
        </w:div>
      </w:divsChild>
    </w:div>
    <w:div w:id="1652557380">
      <w:bodyDiv w:val="1"/>
      <w:marLeft w:val="0"/>
      <w:marRight w:val="0"/>
      <w:marTop w:val="0"/>
      <w:marBottom w:val="0"/>
      <w:divBdr>
        <w:top w:val="none" w:sz="0" w:space="0" w:color="auto"/>
        <w:left w:val="none" w:sz="0" w:space="0" w:color="auto"/>
        <w:bottom w:val="none" w:sz="0" w:space="0" w:color="auto"/>
        <w:right w:val="none" w:sz="0" w:space="0" w:color="auto"/>
      </w:divBdr>
    </w:div>
    <w:div w:id="1712613310">
      <w:bodyDiv w:val="1"/>
      <w:marLeft w:val="0"/>
      <w:marRight w:val="0"/>
      <w:marTop w:val="0"/>
      <w:marBottom w:val="0"/>
      <w:divBdr>
        <w:top w:val="none" w:sz="0" w:space="0" w:color="auto"/>
        <w:left w:val="none" w:sz="0" w:space="0" w:color="auto"/>
        <w:bottom w:val="none" w:sz="0" w:space="0" w:color="auto"/>
        <w:right w:val="none" w:sz="0" w:space="0" w:color="auto"/>
      </w:divBdr>
    </w:div>
    <w:div w:id="1718965972">
      <w:bodyDiv w:val="1"/>
      <w:marLeft w:val="0"/>
      <w:marRight w:val="0"/>
      <w:marTop w:val="0"/>
      <w:marBottom w:val="0"/>
      <w:divBdr>
        <w:top w:val="none" w:sz="0" w:space="0" w:color="auto"/>
        <w:left w:val="none" w:sz="0" w:space="0" w:color="auto"/>
        <w:bottom w:val="none" w:sz="0" w:space="0" w:color="auto"/>
        <w:right w:val="none" w:sz="0" w:space="0" w:color="auto"/>
      </w:divBdr>
      <w:divsChild>
        <w:div w:id="1069572656">
          <w:marLeft w:val="0"/>
          <w:marRight w:val="0"/>
          <w:marTop w:val="0"/>
          <w:marBottom w:val="0"/>
          <w:divBdr>
            <w:top w:val="none" w:sz="0" w:space="0" w:color="auto"/>
            <w:left w:val="none" w:sz="0" w:space="0" w:color="auto"/>
            <w:bottom w:val="none" w:sz="0" w:space="0" w:color="auto"/>
            <w:right w:val="none" w:sz="0" w:space="0" w:color="auto"/>
          </w:divBdr>
          <w:divsChild>
            <w:div w:id="1177503414">
              <w:marLeft w:val="0"/>
              <w:marRight w:val="0"/>
              <w:marTop w:val="0"/>
              <w:marBottom w:val="0"/>
              <w:divBdr>
                <w:top w:val="none" w:sz="0" w:space="0" w:color="auto"/>
                <w:left w:val="none" w:sz="0" w:space="0" w:color="auto"/>
                <w:bottom w:val="none" w:sz="0" w:space="0" w:color="auto"/>
                <w:right w:val="none" w:sz="0" w:space="0" w:color="auto"/>
              </w:divBdr>
              <w:divsChild>
                <w:div w:id="14133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1855">
      <w:bodyDiv w:val="1"/>
      <w:marLeft w:val="0"/>
      <w:marRight w:val="0"/>
      <w:marTop w:val="0"/>
      <w:marBottom w:val="0"/>
      <w:divBdr>
        <w:top w:val="none" w:sz="0" w:space="0" w:color="auto"/>
        <w:left w:val="none" w:sz="0" w:space="0" w:color="auto"/>
        <w:bottom w:val="none" w:sz="0" w:space="0" w:color="auto"/>
        <w:right w:val="none" w:sz="0" w:space="0" w:color="auto"/>
      </w:divBdr>
    </w:div>
    <w:div w:id="1820656458">
      <w:bodyDiv w:val="1"/>
      <w:marLeft w:val="0"/>
      <w:marRight w:val="0"/>
      <w:marTop w:val="0"/>
      <w:marBottom w:val="0"/>
      <w:divBdr>
        <w:top w:val="none" w:sz="0" w:space="0" w:color="auto"/>
        <w:left w:val="none" w:sz="0" w:space="0" w:color="auto"/>
        <w:bottom w:val="none" w:sz="0" w:space="0" w:color="auto"/>
        <w:right w:val="none" w:sz="0" w:space="0" w:color="auto"/>
      </w:divBdr>
    </w:div>
    <w:div w:id="2006010608">
      <w:bodyDiv w:val="1"/>
      <w:marLeft w:val="0"/>
      <w:marRight w:val="0"/>
      <w:marTop w:val="0"/>
      <w:marBottom w:val="0"/>
      <w:divBdr>
        <w:top w:val="none" w:sz="0" w:space="0" w:color="auto"/>
        <w:left w:val="none" w:sz="0" w:space="0" w:color="auto"/>
        <w:bottom w:val="none" w:sz="0" w:space="0" w:color="auto"/>
        <w:right w:val="none" w:sz="0" w:space="0" w:color="auto"/>
      </w:divBdr>
    </w:div>
    <w:div w:id="204363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w@med.umich.edu" TargetMode="External"/><Relationship Id="rId13" Type="http://schemas.openxmlformats.org/officeDocument/2006/relationships/hyperlink" Target="https://podcasts.appple.com/us/podcast/ashpofficial/id1483670125%20June%202022" TargetMode="External"/><Relationship Id="rId18" Type="http://schemas.openxmlformats.org/officeDocument/2006/relationships/hyperlink" Target="http://www.youtube.com/watch?v=mhDJ7MyVwGw" TargetMode="External"/><Relationship Id="rId26" Type="http://schemas.openxmlformats.org/officeDocument/2006/relationships/hyperlink" Target="https://hes32-ctp.trendmicro.com/wis/clicktime/v1/query?url=https%3a%2f%2fmmheadlines.org%2f2020%2f03%2fa%2dhandy%2dsolution%2dcollege%2dof%2dpharmacy%2dstudents%2dmichigan%2dmedicine%2dpharmacy%2dpartner%2dto%2dmeet%2dcritical%2dneed%2f%3futm%5fcampaign%3dNewsletter%26utm%5fsource%3dNewsletter%5f20200326%26utm%5fmedium%3demail&amp;umid=a72b2530-4863-49c5-927d-f43af5476bb9&amp;auth=85c5a955287d1e42fab58bed777dfa626e5ad059-dcccb6a44ead78553e9fa18fb0d8618f46e1097a" TargetMode="External"/><Relationship Id="rId3" Type="http://schemas.openxmlformats.org/officeDocument/2006/relationships/styles" Target="styles.xml"/><Relationship Id="rId21" Type="http://schemas.openxmlformats.org/officeDocument/2006/relationships/hyperlink" Target="http://opioid.boxcarsandbox.net/person/deborah-wagner-pharmd/" TargetMode="External"/><Relationship Id="rId7" Type="http://schemas.openxmlformats.org/officeDocument/2006/relationships/endnotes" Target="endnotes.xml"/><Relationship Id="rId12" Type="http://schemas.openxmlformats.org/officeDocument/2006/relationships/hyperlink" Target="https://experts.umich.edu/5651-douglas-colquhoun" TargetMode="External"/><Relationship Id="rId17" Type="http://schemas.openxmlformats.org/officeDocument/2006/relationships/hyperlink" Target="http://www.mycme.com/postoperative-pain-and-patient-controlled-analgesia-evaluating-current-and-evolving-modalities/activity/1307/" TargetMode="External"/><Relationship Id="rId25" Type="http://schemas.openxmlformats.org/officeDocument/2006/relationships/hyperlink" Target="mailto:mm-headlines@med.umich.edu" TargetMode="External"/><Relationship Id="rId2" Type="http://schemas.openxmlformats.org/officeDocument/2006/relationships/numbering" Target="numbering.xml"/><Relationship Id="rId16" Type="http://schemas.openxmlformats.org/officeDocument/2006/relationships/hyperlink" Target="https://pharmacy.umich.edu/about-college/news/category/faculty-news/pharmacy-faculty-publish-paper-covid-19-field-hospital-formulary-and-medication-distribution-process" TargetMode="External"/><Relationship Id="rId20" Type="http://schemas.openxmlformats.org/officeDocument/2006/relationships/hyperlink" Target="http://www.ahrq.gov/research/findings/nhqrdr/chartbooks/patientsafety/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erts.umich.edu/2655-rebecca-nauseosthoff" TargetMode="External"/><Relationship Id="rId24" Type="http://schemas.openxmlformats.org/officeDocument/2006/relationships/hyperlink" Target="https://www.medscape.org/viewarticle/92965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hpadvantage.com/nmbreversal" TargetMode="External"/><Relationship Id="rId23" Type="http://schemas.openxmlformats.org/officeDocument/2006/relationships/hyperlink" Target="https://mailchi.mp/e98aa802fb8d/einteractions-april-6856054?e=102e08c9de" TargetMode="External"/><Relationship Id="rId28" Type="http://schemas.openxmlformats.org/officeDocument/2006/relationships/hyperlink" Target="Http://www.med.umich.edu/i/pain/" TargetMode="External"/><Relationship Id="rId10" Type="http://schemas.openxmlformats.org/officeDocument/2006/relationships/hyperlink" Target="https://doi.org/10.1093/ajhp/zxab466" TargetMode="External"/><Relationship Id="rId19" Type="http://schemas.openxmlformats.org/officeDocument/2006/relationships/hyperlink" Target="http://uofmhealthblogs.org/childrens/voices-from-mott/standardizing-medications-t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oi.org/10.1002/jpen.2604open_in_newISSN0148-6071" TargetMode="External"/><Relationship Id="rId14" Type="http://schemas.openxmlformats.org/officeDocument/2006/relationships/hyperlink" Target="https://ashpadvantage.com/expert--insight/revising-thoughts-on-neuromuscular-blocking%20-reversal-agents%20April%202021" TargetMode="External"/><Relationship Id="rId22" Type="http://schemas.openxmlformats.org/officeDocument/2006/relationships/hyperlink" Target="https://mmheadlines.org/" TargetMode="External"/><Relationship Id="rId27" Type="http://schemas.openxmlformats.org/officeDocument/2006/relationships/hyperlink" Target="http://www.ashpadvantage.com/nmbreversa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F1A4-9F1E-438B-99DE-D1094C79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65</Pages>
  <Words>22055</Words>
  <Characters>139452</Characters>
  <Application>Microsoft Office Word</Application>
  <DocSecurity>0</DocSecurity>
  <Lines>1162</Lines>
  <Paragraphs>322</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Michigan</Company>
  <LinksUpToDate>false</LinksUpToDate>
  <CharactersWithSpaces>161185</CharactersWithSpaces>
  <SharedDoc>false</SharedDoc>
  <HLinks>
    <vt:vector size="6" baseType="variant">
      <vt:variant>
        <vt:i4>1507431</vt:i4>
      </vt:variant>
      <vt:variant>
        <vt:i4>0</vt:i4>
      </vt:variant>
      <vt:variant>
        <vt:i4>0</vt:i4>
      </vt:variant>
      <vt:variant>
        <vt:i4>5</vt:i4>
      </vt:variant>
      <vt:variant>
        <vt:lpwstr>mailto:debbiew@med.umich.edu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10-23-92 12:48p</dc:subject>
  <dc:creator>Unknown</dc:creator>
  <cp:lastModifiedBy>Wagner, Deborah</cp:lastModifiedBy>
  <cp:revision>6</cp:revision>
  <cp:lastPrinted>2015-07-13T19:34:00Z</cp:lastPrinted>
  <dcterms:created xsi:type="dcterms:W3CDTF">2024-05-06T15:12:00Z</dcterms:created>
  <dcterms:modified xsi:type="dcterms:W3CDTF">2024-05-09T17:15:00Z</dcterms:modified>
</cp:coreProperties>
</file>