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E41E" w14:textId="27C873E6" w:rsidR="0047313F" w:rsidRDefault="0047313F" w:rsidP="0047313F">
      <w:pPr>
        <w:pStyle w:val="NormalWeb"/>
        <w:shd w:val="clear" w:color="auto" w:fill="FFFFFF"/>
        <w:rPr>
          <w:color w:val="000000"/>
        </w:rPr>
      </w:pPr>
      <w:r>
        <w:rPr>
          <w:rFonts w:ascii="Segoe UI" w:eastAsia="Times New Roman" w:hAnsi="Segoe UI" w:cs="Segoe UI"/>
          <w:b/>
          <w:bCs/>
          <w:color w:val="201F1E"/>
          <w:sz w:val="23"/>
          <w:szCs w:val="23"/>
        </w:rPr>
        <w:t xml:space="preserve">- </w:t>
      </w:r>
      <w:r>
        <w:rPr>
          <w:rFonts w:ascii="Segoe UI" w:eastAsia="Times New Roman" w:hAnsi="Segoe UI" w:cs="Segoe UI"/>
          <w:b/>
          <w:bCs/>
          <w:color w:val="201F1E"/>
          <w:sz w:val="23"/>
          <w:szCs w:val="23"/>
        </w:rPr>
        <w:t>B</w:t>
      </w:r>
      <w:r>
        <w:rPr>
          <w:rFonts w:ascii="Segoe UI" w:eastAsia="Times New Roman" w:hAnsi="Segoe UI" w:cs="Segoe UI"/>
          <w:b/>
          <w:bCs/>
          <w:color w:val="201F1E"/>
          <w:sz w:val="23"/>
          <w:szCs w:val="23"/>
        </w:rPr>
        <w:t>iography </w:t>
      </w:r>
    </w:p>
    <w:p w14:paraId="1F7E16F0" w14:textId="77777777" w:rsidR="0047313F" w:rsidRDefault="0047313F" w:rsidP="0047313F">
      <w:pPr>
        <w:pStyle w:val="NormalWeb"/>
        <w:shd w:val="clear" w:color="auto" w:fill="FFFFFF"/>
        <w:rPr>
          <w:color w:val="000000"/>
        </w:rPr>
      </w:pPr>
      <w:r>
        <w:rPr>
          <w:rFonts w:ascii="Segoe UI" w:eastAsia="Times New Roman" w:hAnsi="Segoe UI" w:cs="Segoe UI"/>
          <w:color w:val="201F1E"/>
          <w:sz w:val="23"/>
          <w:szCs w:val="23"/>
        </w:rPr>
        <w:t> </w:t>
      </w:r>
    </w:p>
    <w:p w14:paraId="4342A5F8" w14:textId="77777777" w:rsidR="0047313F" w:rsidRDefault="0047313F" w:rsidP="0047313F">
      <w:pPr>
        <w:pStyle w:val="NormalWeb"/>
        <w:shd w:val="clear" w:color="auto" w:fill="FFFFFF"/>
        <w:rPr>
          <w:color w:val="000000"/>
        </w:rPr>
      </w:pPr>
      <w:r>
        <w:rPr>
          <w:rFonts w:ascii="Segoe UI" w:eastAsia="Times New Roman" w:hAnsi="Segoe UI" w:cs="Segoe UI"/>
          <w:color w:val="201F1E"/>
          <w:sz w:val="23"/>
          <w:szCs w:val="23"/>
        </w:rPr>
        <w:t>Jack earned his PhD at Indiana University. After a postdoctoral stint at MIT, he actually worked here in Ann Arbor for ten years at Parke-Davis and then Pfizer. After the site-closure, Jack went on to work for BMS and Revolution Medicines, respectively. In between, he was a professor at the University of San Francisco for four years. In fact, Prof. Cernack’s student, Yuning, earned her Master’s degree in his group. He is currently the CSO at GenHouse Bio, a biotech company in China, splitting his time between Ann Arbor and Suzhou.  </w:t>
      </w:r>
    </w:p>
    <w:p w14:paraId="6EE5EF16" w14:textId="77777777" w:rsidR="0047313F" w:rsidRDefault="0047313F" w:rsidP="0047313F">
      <w:pPr>
        <w:pStyle w:val="NormalWeb"/>
        <w:shd w:val="clear" w:color="auto" w:fill="FFFFFF"/>
        <w:rPr>
          <w:color w:val="000000"/>
        </w:rPr>
      </w:pPr>
      <w:r>
        <w:rPr>
          <w:rFonts w:ascii="Segoe UI" w:eastAsia="Times New Roman" w:hAnsi="Segoe UI" w:cs="Segoe UI"/>
          <w:color w:val="201F1E"/>
          <w:sz w:val="23"/>
          <w:szCs w:val="23"/>
        </w:rPr>
        <w:t> </w:t>
      </w:r>
    </w:p>
    <w:p w14:paraId="06121096" w14:textId="671BD59D" w:rsidR="0047313F" w:rsidRDefault="0047313F" w:rsidP="0047313F">
      <w:pPr>
        <w:pStyle w:val="NormalWeb"/>
        <w:shd w:val="clear" w:color="auto" w:fill="FFFFFF"/>
        <w:rPr>
          <w:color w:val="000000"/>
        </w:rPr>
      </w:pPr>
      <w:r>
        <w:rPr>
          <w:rFonts w:ascii="Segoe UI" w:eastAsia="Times New Roman" w:hAnsi="Segoe UI" w:cs="Segoe UI"/>
          <w:b/>
          <w:bCs/>
          <w:color w:val="201F1E"/>
          <w:sz w:val="23"/>
          <w:szCs w:val="23"/>
        </w:rPr>
        <w:t xml:space="preserve">- </w:t>
      </w:r>
      <w:r>
        <w:rPr>
          <w:rFonts w:ascii="Segoe UI" w:eastAsia="Times New Roman" w:hAnsi="Segoe UI" w:cs="Segoe UI"/>
          <w:b/>
          <w:bCs/>
          <w:color w:val="201F1E"/>
          <w:sz w:val="23"/>
          <w:szCs w:val="23"/>
        </w:rPr>
        <w:t>A</w:t>
      </w:r>
      <w:r>
        <w:rPr>
          <w:rFonts w:ascii="Segoe UI" w:eastAsia="Times New Roman" w:hAnsi="Segoe UI" w:cs="Segoe UI"/>
          <w:b/>
          <w:bCs/>
          <w:color w:val="201F1E"/>
          <w:sz w:val="23"/>
          <w:szCs w:val="23"/>
        </w:rPr>
        <w:t>bstract</w:t>
      </w:r>
    </w:p>
    <w:p w14:paraId="7E130C0D" w14:textId="77777777" w:rsidR="0047313F" w:rsidRDefault="0047313F" w:rsidP="0047313F">
      <w:pPr>
        <w:pStyle w:val="NormalWeb"/>
        <w:shd w:val="clear" w:color="auto" w:fill="FFFFFF"/>
        <w:rPr>
          <w:color w:val="000000"/>
        </w:rPr>
      </w:pPr>
      <w:r>
        <w:rPr>
          <w:rFonts w:ascii="Segoe UI" w:eastAsia="Times New Roman" w:hAnsi="Segoe UI" w:cs="Segoe UI"/>
          <w:color w:val="201F1E"/>
          <w:sz w:val="23"/>
          <w:szCs w:val="23"/>
        </w:rPr>
        <w:t> </w:t>
      </w:r>
    </w:p>
    <w:p w14:paraId="3BC24C74" w14:textId="77777777" w:rsidR="0047313F" w:rsidRDefault="0047313F" w:rsidP="0047313F">
      <w:pPr>
        <w:pStyle w:val="NormalWeb"/>
        <w:shd w:val="clear" w:color="auto" w:fill="FFFFFF"/>
        <w:rPr>
          <w:color w:val="000000"/>
        </w:rPr>
      </w:pPr>
      <w:r>
        <w:rPr>
          <w:rFonts w:ascii="Segoe UI" w:eastAsia="Times New Roman" w:hAnsi="Segoe UI" w:cs="Segoe UI"/>
          <w:color w:val="201F1E"/>
          <w:sz w:val="23"/>
          <w:szCs w:val="23"/>
        </w:rPr>
        <w:t>As an industrial medicinal chemist, Dr. Li provides his perspectives on yesterday, today and tomorrow of targeted protein degradation as an exciting modality of drug discovery.  </w:t>
      </w:r>
    </w:p>
    <w:p w14:paraId="27FBD030" w14:textId="77777777" w:rsidR="0047313F" w:rsidRDefault="0047313F" w:rsidP="0047313F">
      <w:pPr>
        <w:pStyle w:val="NormalWeb"/>
        <w:shd w:val="clear" w:color="auto" w:fill="FFFFFF"/>
        <w:rPr>
          <w:color w:val="000000"/>
        </w:rPr>
      </w:pPr>
      <w:r>
        <w:rPr>
          <w:rFonts w:ascii="Segoe UI" w:eastAsia="Times New Roman" w:hAnsi="Segoe UI" w:cs="Segoe UI"/>
          <w:color w:val="201F1E"/>
          <w:sz w:val="23"/>
          <w:szCs w:val="23"/>
        </w:rPr>
        <w:t> </w:t>
      </w:r>
    </w:p>
    <w:p w14:paraId="026E974F" w14:textId="1ABF7AED" w:rsidR="0047313F" w:rsidRDefault="0047313F" w:rsidP="0047313F">
      <w:pPr>
        <w:pStyle w:val="NormalWeb"/>
        <w:shd w:val="clear" w:color="auto" w:fill="FFFFFF"/>
        <w:rPr>
          <w:color w:val="000000"/>
        </w:rPr>
      </w:pPr>
      <w:r>
        <w:rPr>
          <w:rFonts w:ascii="Segoe UI" w:eastAsia="Times New Roman" w:hAnsi="Segoe UI" w:cs="Segoe UI"/>
          <w:b/>
          <w:bCs/>
          <w:color w:val="201F1E"/>
          <w:sz w:val="23"/>
          <w:szCs w:val="23"/>
        </w:rPr>
        <w:t xml:space="preserve">- </w:t>
      </w:r>
      <w:r>
        <w:rPr>
          <w:rFonts w:ascii="Segoe UI" w:eastAsia="Times New Roman" w:hAnsi="Segoe UI" w:cs="Segoe UI"/>
          <w:b/>
          <w:bCs/>
          <w:color w:val="201F1E"/>
          <w:sz w:val="23"/>
          <w:szCs w:val="23"/>
        </w:rPr>
        <w:t>Title</w:t>
      </w:r>
    </w:p>
    <w:p w14:paraId="67AF6B51" w14:textId="77777777" w:rsidR="0047313F" w:rsidRDefault="0047313F" w:rsidP="0047313F">
      <w:pPr>
        <w:pStyle w:val="NormalWeb"/>
        <w:shd w:val="clear" w:color="auto" w:fill="FFFFFF"/>
        <w:rPr>
          <w:color w:val="000000"/>
        </w:rPr>
      </w:pPr>
      <w:r>
        <w:rPr>
          <w:rFonts w:ascii="Segoe UI" w:eastAsia="Times New Roman" w:hAnsi="Segoe UI" w:cs="Segoe UI"/>
          <w:color w:val="201F1E"/>
          <w:sz w:val="23"/>
          <w:szCs w:val="23"/>
        </w:rPr>
        <w:t> </w:t>
      </w:r>
    </w:p>
    <w:p w14:paraId="4FB4F66B" w14:textId="77777777" w:rsidR="0047313F" w:rsidRDefault="0047313F" w:rsidP="0047313F">
      <w:pPr>
        <w:pStyle w:val="NormalWeb"/>
        <w:shd w:val="clear" w:color="auto" w:fill="FFFFFF"/>
        <w:rPr>
          <w:color w:val="000000"/>
        </w:rPr>
      </w:pPr>
      <w:r>
        <w:rPr>
          <w:rFonts w:ascii="Segoe UI" w:eastAsia="Times New Roman" w:hAnsi="Segoe UI" w:cs="Segoe UI"/>
          <w:bCs/>
          <w:iCs/>
          <w:color w:val="201F1E"/>
          <w:sz w:val="23"/>
          <w:szCs w:val="23"/>
        </w:rPr>
        <w:t>A Chemistry Journey</w:t>
      </w:r>
      <w:r>
        <w:rPr>
          <w:rFonts w:ascii="Segoe UI" w:eastAsia="Times New Roman" w:hAnsi="Segoe UI" w:cs="Segoe UI"/>
          <w:color w:val="201F1E"/>
          <w:sz w:val="23"/>
          <w:szCs w:val="23"/>
        </w:rPr>
        <w:t xml:space="preserve"> </w:t>
      </w:r>
      <w:r>
        <w:rPr>
          <w:rFonts w:ascii="Segoe UI" w:eastAsia="Times New Roman" w:hAnsi="Segoe UI" w:cs="Segoe UI"/>
          <w:bCs/>
          <w:iCs/>
          <w:color w:val="201F1E"/>
          <w:sz w:val="23"/>
          <w:szCs w:val="23"/>
        </w:rPr>
        <w:t>of Targeted Protein Degraders</w:t>
      </w:r>
      <w:r>
        <w:rPr>
          <w:rFonts w:ascii="Segoe UI" w:eastAsia="Times New Roman" w:hAnsi="Segoe UI" w:cs="Segoe UI"/>
          <w:color w:val="201F1E"/>
          <w:sz w:val="23"/>
          <w:szCs w:val="23"/>
        </w:rPr>
        <w:t> </w:t>
      </w:r>
    </w:p>
    <w:p w14:paraId="3382B371" w14:textId="77777777" w:rsidR="00253A18" w:rsidRDefault="00253A18"/>
    <w:sectPr w:rsidR="0025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F"/>
    <w:rsid w:val="00253A18"/>
    <w:rsid w:val="00473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A5AB"/>
  <w15:chartTrackingRefBased/>
  <w15:docId w15:val="{DB3AA304-F7E7-4A86-BC5E-18400495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13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07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691</Characters>
  <Application>Microsoft Office Word</Application>
  <DocSecurity>0</DocSecurity>
  <Lines>5</Lines>
  <Paragraphs>1</Paragraphs>
  <ScaleCrop>false</ScaleCrop>
  <Company>University of Michigan ITS</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Grey</dc:creator>
  <cp:keywords/>
  <dc:description/>
  <cp:lastModifiedBy>Hendry, Grey</cp:lastModifiedBy>
  <cp:revision>1</cp:revision>
  <dcterms:created xsi:type="dcterms:W3CDTF">2022-02-21T15:40:00Z</dcterms:created>
  <dcterms:modified xsi:type="dcterms:W3CDTF">2022-02-21T15:42:00Z</dcterms:modified>
</cp:coreProperties>
</file>