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2B7" w14:textId="7E103B66" w:rsidR="00B76C1B" w:rsidRDefault="00B76C1B" w:rsidP="00B76C1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Title: </w:t>
      </w:r>
    </w:p>
    <w:p w14:paraId="7C36CB6C" w14:textId="7FB40993" w:rsidR="00B76C1B" w:rsidRDefault="00B76C1B" w:rsidP="00B76C1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2C8">
        <w:rPr>
          <w:color w:val="000000" w:themeColor="text1"/>
        </w:rPr>
        <w:t>Diversification of Mitragynine Using Biocatalytic Approaches for Improved Therapeutics</w:t>
      </w:r>
    </w:p>
    <w:p w14:paraId="36267802" w14:textId="77777777" w:rsidR="00B76C1B" w:rsidRDefault="00B76C1B" w:rsidP="00B76C1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872FA5" w14:textId="093B8897" w:rsidR="00B76C1B" w:rsidRDefault="00B76C1B" w:rsidP="00B76C1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Abstract:</w:t>
      </w:r>
    </w:p>
    <w:p w14:paraId="03D816E9" w14:textId="4FC3BF13" w:rsidR="00B76C1B" w:rsidRDefault="00B76C1B" w:rsidP="00B76C1B">
      <w:pPr>
        <w:jc w:val="both"/>
        <w:rPr>
          <w:rFonts w:ascii="Arial" w:hAnsi="Arial" w:cs="Arial"/>
          <w:sz w:val="22"/>
          <w:szCs w:val="22"/>
        </w:rPr>
      </w:pP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Opioid abuse and overdoses rank among the </w:t>
      </w:r>
      <w:r>
        <w:rPr>
          <w:rFonts w:ascii="Arial" w:hAnsi="Arial" w:cs="Arial"/>
          <w:color w:val="000000" w:themeColor="text1"/>
          <w:sz w:val="22"/>
          <w:szCs w:val="22"/>
        </w:rPr>
        <w:t>leading causes of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unintentional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drug overdose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fatalities in the United States. Therefore, </w:t>
      </w:r>
      <w:r>
        <w:rPr>
          <w:rFonts w:ascii="Arial" w:hAnsi="Arial" w:cs="Arial"/>
          <w:color w:val="000000" w:themeColor="text1"/>
          <w:sz w:val="22"/>
          <w:szCs w:val="22"/>
        </w:rPr>
        <w:t>identifying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a novel mu opioid receptor (MOR)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agonist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molecular scaffold </w:t>
      </w:r>
      <w:r>
        <w:rPr>
          <w:rFonts w:ascii="Arial" w:hAnsi="Arial" w:cs="Arial"/>
          <w:color w:val="000000" w:themeColor="text1"/>
          <w:sz w:val="22"/>
          <w:szCs w:val="22"/>
        </w:rPr>
        <w:t>that possesses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robust analgesic effects with </w:t>
      </w:r>
      <w:r>
        <w:rPr>
          <w:rFonts w:ascii="Arial" w:hAnsi="Arial" w:cs="Arial"/>
          <w:color w:val="000000" w:themeColor="text1"/>
          <w:sz w:val="22"/>
          <w:szCs w:val="22"/>
        </w:rPr>
        <w:t>minimal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respiratory suppression,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and abuse potential is an urgent challenge. We aim to diversify mitragynine, a plant</w:t>
      </w:r>
      <w:r>
        <w:rPr>
          <w:rFonts w:ascii="Arial" w:hAnsi="Arial" w:cs="Arial"/>
          <w:color w:val="000000" w:themeColor="text1"/>
          <w:sz w:val="22"/>
          <w:szCs w:val="22"/>
        </w:rPr>
        <w:t>-derived alkaloid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natural product with intriguing analgesic properties </w:t>
      </w:r>
      <w:r>
        <w:rPr>
          <w:rFonts w:ascii="Arial" w:hAnsi="Arial" w:cs="Arial"/>
          <w:color w:val="000000" w:themeColor="text1"/>
          <w:sz w:val="22"/>
          <w:szCs w:val="22"/>
        </w:rPr>
        <w:t>toward the goal of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a safer alternative to current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opioid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MOR agonists. </w:t>
      </w:r>
      <w:r>
        <w:rPr>
          <w:rFonts w:ascii="Arial" w:hAnsi="Arial" w:cs="Arial"/>
          <w:color w:val="000000" w:themeColor="text1"/>
          <w:sz w:val="22"/>
          <w:szCs w:val="22"/>
        </w:rPr>
        <w:t>We have pursued the creation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new analogs of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>mitragynine through late-stage hydroxylation and halogenation</w:t>
      </w:r>
      <w:r>
        <w:rPr>
          <w:rFonts w:ascii="Arial" w:hAnsi="Arial" w:cs="Arial"/>
          <w:color w:val="000000" w:themeColor="text1"/>
          <w:sz w:val="22"/>
          <w:szCs w:val="22"/>
        </w:rPr>
        <w:t>, which enables further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interrogation of chemical space through </w:t>
      </w:r>
      <w:r>
        <w:rPr>
          <w:rFonts w:ascii="Arial" w:hAnsi="Arial" w:cs="Arial"/>
          <w:color w:val="000000" w:themeColor="text1"/>
          <w:sz w:val="22"/>
          <w:szCs w:val="22"/>
        </w:rPr>
        <w:t>additional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functionalization. The incorporation of </w:t>
      </w:r>
      <w:r>
        <w:rPr>
          <w:rFonts w:ascii="Arial" w:hAnsi="Arial" w:cs="Arial"/>
          <w:color w:val="000000" w:themeColor="text1"/>
          <w:sz w:val="22"/>
          <w:szCs w:val="22"/>
        </w:rPr>
        <w:t>biocatalysis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>
        <w:rPr>
          <w:rFonts w:ascii="Arial" w:hAnsi="Arial" w:cs="Arial"/>
          <w:color w:val="000000" w:themeColor="text1"/>
          <w:sz w:val="22"/>
          <w:szCs w:val="22"/>
        </w:rPr>
        <w:t>to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synthetic chemistry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approaches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is increasing largely due to </w:t>
      </w:r>
      <w:r>
        <w:rPr>
          <w:rFonts w:ascii="Arial" w:hAnsi="Arial" w:cs="Arial"/>
          <w:color w:val="000000" w:themeColor="text1"/>
          <w:sz w:val="22"/>
          <w:szCs w:val="22"/>
        </w:rPr>
        <w:t>growing number of protein engineering approaches to tune their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selectivity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efficiency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and stability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. However, current knowledge of biocatalyst driven late-stage C-H functionalization is limited to a narrow substrate and enzyme scope. In this work, we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>employ</w:t>
      </w:r>
      <w:r>
        <w:rPr>
          <w:rFonts w:ascii="Arial" w:hAnsi="Arial" w:cs="Arial"/>
          <w:color w:val="000000" w:themeColor="text1"/>
          <w:sz w:val="22"/>
          <w:szCs w:val="22"/>
        </w:rPr>
        <w:t>ed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two complementary strategies to identify and optimize biocatalysts capable of site-selectively modifying mitragynine. First, we </w:t>
      </w:r>
      <w:r>
        <w:rPr>
          <w:rFonts w:ascii="Arial" w:hAnsi="Arial" w:cs="Arial"/>
          <w:color w:val="000000" w:themeColor="text1"/>
          <w:sz w:val="22"/>
          <w:szCs w:val="22"/>
        </w:rPr>
        <w:t>are utilizing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directed evolution on the 4V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flavin dependent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>halogenase to enhance chlorinat</w:t>
      </w:r>
      <w:r>
        <w:rPr>
          <w:rFonts w:ascii="Arial" w:hAnsi="Arial" w:cs="Arial"/>
          <w:color w:val="000000" w:themeColor="text1"/>
          <w:sz w:val="22"/>
          <w:szCs w:val="22"/>
        </w:rPr>
        <w:t>ion of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mitragynine </w:t>
      </w:r>
      <w:r>
        <w:rPr>
          <w:rFonts w:ascii="Arial" w:hAnsi="Arial" w:cs="Arial"/>
          <w:color w:val="000000" w:themeColor="text1"/>
          <w:sz w:val="22"/>
          <w:szCs w:val="22"/>
        </w:rPr>
        <w:t>at variant positions on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the indole ring. </w:t>
      </w:r>
      <w:r w:rsidRPr="00970578">
        <w:rPr>
          <w:rFonts w:ascii="Arial" w:hAnsi="Arial" w:cs="Arial"/>
          <w:sz w:val="22"/>
          <w:szCs w:val="22"/>
        </w:rPr>
        <w:t xml:space="preserve">Directed evolution </w:t>
      </w:r>
      <w:r>
        <w:rPr>
          <w:rFonts w:ascii="Arial" w:hAnsi="Arial" w:cs="Arial"/>
          <w:sz w:val="22"/>
          <w:szCs w:val="22"/>
        </w:rPr>
        <w:t>is being conducted to</w:t>
      </w:r>
      <w:r w:rsidRPr="00970578">
        <w:rPr>
          <w:rFonts w:ascii="Arial" w:hAnsi="Arial" w:cs="Arial"/>
          <w:sz w:val="22"/>
          <w:szCs w:val="22"/>
        </w:rPr>
        <w:t xml:space="preserve"> generat</w:t>
      </w:r>
      <w:r>
        <w:rPr>
          <w:rFonts w:ascii="Arial" w:hAnsi="Arial" w:cs="Arial"/>
          <w:sz w:val="22"/>
          <w:szCs w:val="22"/>
        </w:rPr>
        <w:t>e</w:t>
      </w:r>
      <w:r w:rsidRPr="00970578">
        <w:rPr>
          <w:rFonts w:ascii="Arial" w:hAnsi="Arial" w:cs="Arial"/>
          <w:sz w:val="22"/>
          <w:szCs w:val="22"/>
        </w:rPr>
        <w:t xml:space="preserve"> a diverse library of enzyme variants </w:t>
      </w:r>
      <w:r>
        <w:rPr>
          <w:rFonts w:ascii="Arial" w:hAnsi="Arial" w:cs="Arial"/>
          <w:sz w:val="22"/>
          <w:szCs w:val="22"/>
        </w:rPr>
        <w:t>with</w:t>
      </w:r>
      <w:r w:rsidRPr="00970578">
        <w:rPr>
          <w:rFonts w:ascii="Arial" w:hAnsi="Arial" w:cs="Arial"/>
          <w:sz w:val="22"/>
          <w:szCs w:val="22"/>
        </w:rPr>
        <w:t xml:space="preserve"> improved activity and selectivity. 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Secondly, we </w:t>
      </w:r>
      <w:r>
        <w:rPr>
          <w:rFonts w:ascii="Arial" w:hAnsi="Arial" w:cs="Arial"/>
          <w:color w:val="000000" w:themeColor="text1"/>
          <w:sz w:val="22"/>
          <w:szCs w:val="22"/>
        </w:rPr>
        <w:t>are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employ</w:t>
      </w:r>
      <w:r>
        <w:rPr>
          <w:rFonts w:ascii="Arial" w:hAnsi="Arial" w:cs="Arial"/>
          <w:color w:val="000000" w:themeColor="text1"/>
          <w:sz w:val="22"/>
          <w:szCs w:val="22"/>
        </w:rPr>
        <w:t>ing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density function</w:t>
      </w:r>
      <w:r>
        <w:rPr>
          <w:rFonts w:ascii="Arial" w:hAnsi="Arial" w:cs="Arial"/>
          <w:color w:val="000000" w:themeColor="text1"/>
          <w:sz w:val="22"/>
          <w:szCs w:val="22"/>
        </w:rPr>
        <w:t>al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theory (DFT), inverse docking, and molecular dynamics (MD) simulations as a workflow to identify novel cytochrome P450s capable of late-stage C-H functionalization. Finally, the bioactivity of our analogs at the MOR </w:t>
      </w:r>
      <w:r>
        <w:rPr>
          <w:rFonts w:ascii="Arial" w:hAnsi="Arial" w:cs="Arial"/>
          <w:color w:val="000000" w:themeColor="text1"/>
          <w:sz w:val="22"/>
          <w:szCs w:val="22"/>
        </w:rPr>
        <w:t>will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be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assessed</w:t>
      </w:r>
      <w:r w:rsidRPr="00F01C99">
        <w:rPr>
          <w:rFonts w:ascii="Arial" w:hAnsi="Arial" w:cs="Arial"/>
          <w:color w:val="000000" w:themeColor="text1"/>
          <w:sz w:val="22"/>
          <w:szCs w:val="22"/>
        </w:rPr>
        <w:t xml:space="preserve"> through M-SPOTIT and </w:t>
      </w:r>
      <w:r w:rsidRPr="00F01C9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PathHunter β-galactosidase enzyme-complementation assay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Pr="00F01C9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providing detailed insights into their signaling and potential side effects. </w:t>
      </w:r>
      <w:r w:rsidRPr="00970578">
        <w:rPr>
          <w:rFonts w:ascii="Arial" w:hAnsi="Arial" w:cs="Arial"/>
          <w:sz w:val="22"/>
          <w:szCs w:val="22"/>
        </w:rPr>
        <w:t>Through this comprehensive approach</w:t>
      </w:r>
      <w:r>
        <w:rPr>
          <w:rFonts w:ascii="Arial" w:hAnsi="Arial" w:cs="Arial"/>
          <w:sz w:val="22"/>
          <w:szCs w:val="22"/>
        </w:rPr>
        <w:t xml:space="preserve"> we</w:t>
      </w:r>
      <w:r w:rsidRPr="00970578">
        <w:rPr>
          <w:rFonts w:ascii="Arial" w:hAnsi="Arial" w:cs="Arial"/>
          <w:sz w:val="22"/>
          <w:szCs w:val="22"/>
        </w:rPr>
        <w:t xml:space="preserve"> strive to develop novel</w:t>
      </w:r>
      <w:r>
        <w:rPr>
          <w:rFonts w:ascii="Arial" w:hAnsi="Arial" w:cs="Arial"/>
          <w:sz w:val="22"/>
          <w:szCs w:val="22"/>
        </w:rPr>
        <w:t>, improved</w:t>
      </w:r>
      <w:r w:rsidRPr="00970578">
        <w:rPr>
          <w:rFonts w:ascii="Arial" w:hAnsi="Arial" w:cs="Arial"/>
          <w:sz w:val="22"/>
          <w:szCs w:val="22"/>
        </w:rPr>
        <w:t xml:space="preserve"> mitragynine derivatives with improved analgesic properties. </w:t>
      </w:r>
    </w:p>
    <w:p w14:paraId="2CA34248" w14:textId="77777777" w:rsidR="00BF20DF" w:rsidRDefault="00BF20DF" w:rsidP="00B76C1B">
      <w:pPr>
        <w:jc w:val="both"/>
      </w:pPr>
    </w:p>
    <w:sectPr w:rsidR="00BF20DF" w:rsidSect="00F42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1B"/>
    <w:rsid w:val="005B3C46"/>
    <w:rsid w:val="00B76C1B"/>
    <w:rsid w:val="00BF20DF"/>
    <w:rsid w:val="00F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EFC5"/>
  <w15:chartTrackingRefBased/>
  <w15:docId w15:val="{242A4DF7-A27D-9045-B6DB-F81613D4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Sahar</dc:creator>
  <cp:keywords/>
  <dc:description/>
  <cp:lastModifiedBy>Amin, Sahar</cp:lastModifiedBy>
  <cp:revision>1</cp:revision>
  <dcterms:created xsi:type="dcterms:W3CDTF">2024-01-15T16:55:00Z</dcterms:created>
  <dcterms:modified xsi:type="dcterms:W3CDTF">2024-01-17T14:58:00Z</dcterms:modified>
</cp:coreProperties>
</file>